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Calibri" w:hAnsiTheme="minorHAnsi" w:cs="Times New Roman"/>
          <w:sz w:val="22"/>
          <w:szCs w:val="22"/>
          <w:lang w:val="es-ES"/>
        </w:rPr>
        <w:id w:val="1766976"/>
        <w:docPartObj>
          <w:docPartGallery w:val="Cover Pages"/>
          <w:docPartUnique/>
        </w:docPartObj>
      </w:sdtPr>
      <w:sdtEndPr>
        <w:rPr>
          <w:rFonts w:ascii="Arial" w:eastAsiaTheme="minorHAnsi" w:hAnsi="Arial" w:cs="Arial"/>
          <w:sz w:val="24"/>
          <w:szCs w:val="24"/>
          <w:lang w:val="es-CO"/>
        </w:rPr>
      </w:sdtEndPr>
      <w:sdtContent>
        <w:sdt>
          <w:sdtPr>
            <w:rPr>
              <w:rFonts w:asciiTheme="minorHAnsi" w:eastAsia="Calibri" w:hAnsiTheme="minorHAnsi" w:cs="Times New Roman"/>
              <w:sz w:val="22"/>
              <w:szCs w:val="22"/>
              <w:lang w:val="es-ES"/>
            </w:rPr>
            <w:id w:val="1323238997"/>
            <w:docPartObj>
              <w:docPartGallery w:val="Cover Pages"/>
              <w:docPartUnique/>
            </w:docPartObj>
          </w:sdtPr>
          <w:sdtEndPr>
            <w:rPr>
              <w:rFonts w:ascii="Arial" w:eastAsiaTheme="minorHAnsi" w:hAnsi="Arial" w:cs="Arial"/>
              <w:sz w:val="24"/>
              <w:szCs w:val="24"/>
              <w:lang w:val="es-CO"/>
            </w:rPr>
          </w:sdtEndPr>
          <w:sdtContent>
            <w:p w14:paraId="12F18D52" w14:textId="21E77562" w:rsidR="00035BAC" w:rsidRPr="00D24B07" w:rsidRDefault="001B733D" w:rsidP="00124778">
              <w:pPr>
                <w:rPr>
                  <w:rFonts w:asciiTheme="minorHAnsi" w:hAnsiTheme="minorHAnsi"/>
                  <w:sz w:val="22"/>
                  <w:szCs w:val="22"/>
                  <w:lang w:val="es-ES"/>
                </w:rPr>
              </w:pPr>
              <w:r w:rsidRPr="00D24B07">
                <w:rPr>
                  <w:rFonts w:asciiTheme="minorHAnsi" w:hAnsiTheme="minorHAnsi"/>
                  <w:noProof/>
                  <w:sz w:val="22"/>
                  <w:szCs w:val="22"/>
                  <w:lang w:eastAsia="es-CO"/>
                </w:rPr>
                <mc:AlternateContent>
                  <mc:Choice Requires="wpg">
                    <w:drawing>
                      <wp:anchor distT="0" distB="0" distL="114300" distR="114300" simplePos="0" relativeHeight="251660288" behindDoc="0" locked="0" layoutInCell="0" allowOverlap="1" wp14:anchorId="0622F130" wp14:editId="5C9ACFE4">
                        <wp:simplePos x="0" y="0"/>
                        <wp:positionH relativeFrom="page">
                          <wp:posOffset>176543</wp:posOffset>
                        </wp:positionH>
                        <wp:positionV relativeFrom="page">
                          <wp:posOffset>307818</wp:posOffset>
                        </wp:positionV>
                        <wp:extent cx="7362190" cy="9534525"/>
                        <wp:effectExtent l="0" t="0" r="26670" b="26670"/>
                        <wp:wrapSquare wrapText="bothSides"/>
                        <wp:docPr id="2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2190" cy="9534525"/>
                                  <a:chOff x="316" y="406"/>
                                  <a:chExt cx="11608" cy="15028"/>
                                </a:xfrm>
                              </wpg:grpSpPr>
                              <wpg:grpSp>
                                <wpg:cNvPr id="21" name="Group 3"/>
                                <wpg:cNvGrpSpPr>
                                  <a:grpSpLocks/>
                                </wpg:cNvGrpSpPr>
                                <wpg:grpSpPr bwMode="auto">
                                  <a:xfrm>
                                    <a:off x="316" y="406"/>
                                    <a:ext cx="11608" cy="15028"/>
                                    <a:chOff x="321" y="406"/>
                                    <a:chExt cx="11600" cy="15025"/>
                                  </a:xfrm>
                                </wpg:grpSpPr>
                                <wps:wsp>
                                  <wps:cNvPr id="22" name="Rectangle 4" descr="50%"/>
                                  <wps:cNvSpPr>
                                    <a:spLocks noChangeArrowheads="1"/>
                                  </wps:cNvSpPr>
                                  <wps:spPr bwMode="auto">
                                    <a:xfrm>
                                      <a:off x="339" y="406"/>
                                      <a:ext cx="11582" cy="15025"/>
                                    </a:xfrm>
                                    <a:prstGeom prst="rect">
                                      <a:avLst/>
                                    </a:prstGeom>
                                    <a:solidFill>
                                      <a:srgbClr val="804A53"/>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23" name="Rectangle 5" descr="50%"/>
                                  <wps:cNvSpPr>
                                    <a:spLocks noChangeArrowheads="1"/>
                                  </wps:cNvSpPr>
                                  <wps:spPr bwMode="auto">
                                    <a:xfrm>
                                      <a:off x="3444" y="848"/>
                                      <a:ext cx="8475" cy="14574"/>
                                    </a:xfrm>
                                    <a:prstGeom prst="rect">
                                      <a:avLst/>
                                    </a:prstGeom>
                                    <a:solidFill>
                                      <a:srgbClr val="5D6D6D">
                                        <a:alpha val="0"/>
                                      </a:srgb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14:paraId="602275EA" w14:textId="201CF93E" w:rsidR="00B1762D" w:rsidRDefault="00B1762D" w:rsidP="005A5096">
                                        <w:pPr>
                                          <w:pStyle w:val="Sinespaciado"/>
                                          <w:rPr>
                                            <w:rFonts w:ascii="Cambria" w:hAnsi="Cambria" w:cs="Arial"/>
                                            <w:b/>
                                            <w:color w:val="FFFFFF"/>
                                            <w:sz w:val="34"/>
                                            <w:szCs w:val="34"/>
                                            <w:lang w:val="es-CO"/>
                                          </w:rPr>
                                        </w:pPr>
                                        <w:r>
                                          <w:rPr>
                                            <w:noProof/>
                                            <w:lang w:val="es-CO" w:eastAsia="es-CO"/>
                                          </w:rPr>
                                          <w:drawing>
                                            <wp:inline distT="0" distB="0" distL="0" distR="0" wp14:anchorId="12927433" wp14:editId="6CFCEA8F">
                                              <wp:extent cx="4675909" cy="1215737"/>
                                              <wp:effectExtent l="0" t="0" r="0" b="381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6775" cy="1215962"/>
                                                      </a:xfrm>
                                                      <a:prstGeom prst="rect">
                                                        <a:avLst/>
                                                      </a:prstGeom>
                                                      <a:noFill/>
                                                      <a:ln>
                                                        <a:noFill/>
                                                      </a:ln>
                                                    </pic:spPr>
                                                  </pic:pic>
                                                </a:graphicData>
                                              </a:graphic>
                                            </wp:inline>
                                          </w:drawing>
                                        </w:r>
                                      </w:p>
                                      <w:p w14:paraId="6CAD071C" w14:textId="77777777" w:rsidR="00B1762D" w:rsidRDefault="00B1762D" w:rsidP="00607440">
                                        <w:pPr>
                                          <w:pStyle w:val="Sinespaciado"/>
                                          <w:spacing w:line="276" w:lineRule="auto"/>
                                          <w:jc w:val="both"/>
                                          <w:rPr>
                                            <w:rFonts w:ascii="Arial" w:hAnsi="Arial" w:cs="Arial"/>
                                            <w:b/>
                                            <w:color w:val="FFFFFF"/>
                                            <w:sz w:val="28"/>
                                            <w:szCs w:val="28"/>
                                            <w:lang w:val="es-CO"/>
                                          </w:rPr>
                                        </w:pPr>
                                      </w:p>
                                      <w:p w14:paraId="44F6BC07" w14:textId="77777777" w:rsidR="00B1762D" w:rsidRDefault="00B1762D" w:rsidP="00607440">
                                        <w:pPr>
                                          <w:pStyle w:val="Sinespaciado"/>
                                          <w:spacing w:line="276" w:lineRule="auto"/>
                                          <w:jc w:val="both"/>
                                          <w:rPr>
                                            <w:rFonts w:ascii="Arial" w:hAnsi="Arial" w:cs="Arial"/>
                                            <w:b/>
                                            <w:color w:val="FFFFFF"/>
                                            <w:sz w:val="28"/>
                                            <w:szCs w:val="28"/>
                                            <w:lang w:val="es-CO"/>
                                          </w:rPr>
                                        </w:pPr>
                                      </w:p>
                                      <w:p w14:paraId="25126CF9" w14:textId="77777777" w:rsidR="00B1762D" w:rsidRPr="00607440" w:rsidRDefault="00B1762D" w:rsidP="00607440">
                                        <w:pPr>
                                          <w:pStyle w:val="Sinespaciado"/>
                                          <w:spacing w:line="276" w:lineRule="auto"/>
                                          <w:jc w:val="both"/>
                                          <w:rPr>
                                            <w:rFonts w:ascii="Arial" w:hAnsi="Arial" w:cs="Arial"/>
                                            <w:b/>
                                            <w:color w:val="FFFFFF"/>
                                            <w:sz w:val="28"/>
                                            <w:szCs w:val="28"/>
                                            <w:lang w:val="es-CO"/>
                                          </w:rPr>
                                        </w:pPr>
                                        <w:r w:rsidRPr="00607440">
                                          <w:rPr>
                                            <w:rFonts w:ascii="Arial" w:hAnsi="Arial" w:cs="Arial"/>
                                            <w:b/>
                                            <w:color w:val="FFFFFF"/>
                                            <w:sz w:val="28"/>
                                            <w:szCs w:val="28"/>
                                            <w:lang w:val="es-CO"/>
                                          </w:rPr>
                                          <w:t>Documento de Sustentación de la Propuesta a     los Ministerios de Hacienda y Crédito Público          y de Comercio, Industria y Turismo  sobre la aplicación de la Norma Internacional               de Información Financiera (</w:t>
                                        </w:r>
                                        <w:proofErr w:type="spellStart"/>
                                        <w:r w:rsidRPr="00607440">
                                          <w:rPr>
                                            <w:rFonts w:ascii="Arial" w:hAnsi="Arial" w:cs="Arial"/>
                                            <w:b/>
                                            <w:color w:val="FFFFFF"/>
                                            <w:sz w:val="28"/>
                                            <w:szCs w:val="28"/>
                                            <w:lang w:val="es-CO"/>
                                          </w:rPr>
                                          <w:t>NIIF</w:t>
                                        </w:r>
                                        <w:proofErr w:type="spellEnd"/>
                                        <w:r w:rsidRPr="00607440">
                                          <w:rPr>
                                            <w:rFonts w:ascii="Arial" w:hAnsi="Arial" w:cs="Arial"/>
                                            <w:b/>
                                            <w:color w:val="FFFFFF"/>
                                            <w:sz w:val="28"/>
                                            <w:szCs w:val="28"/>
                                            <w:lang w:val="es-CO"/>
                                          </w:rPr>
                                          <w:t>) Para Pequeñas y Medianas Entidades (</w:t>
                                        </w:r>
                                        <w:r>
                                          <w:rPr>
                                            <w:rFonts w:ascii="Arial" w:hAnsi="Arial" w:cs="Arial"/>
                                            <w:b/>
                                            <w:color w:val="FFFFFF"/>
                                            <w:sz w:val="28"/>
                                            <w:szCs w:val="28"/>
                                            <w:lang w:val="es-CO"/>
                                          </w:rPr>
                                          <w:t>PYMES</w:t>
                                        </w:r>
                                        <w:r w:rsidRPr="00607440">
                                          <w:rPr>
                                            <w:rFonts w:ascii="Arial" w:hAnsi="Arial" w:cs="Arial"/>
                                            <w:b/>
                                            <w:color w:val="FFFFFF"/>
                                            <w:sz w:val="28"/>
                                            <w:szCs w:val="28"/>
                                            <w:lang w:val="es-CO"/>
                                          </w:rPr>
                                          <w:t>) en Colombia –</w:t>
                                        </w:r>
                                        <w:proofErr w:type="spellStart"/>
                                        <w:r w:rsidRPr="00607440">
                                          <w:rPr>
                                            <w:rFonts w:ascii="Arial" w:hAnsi="Arial" w:cs="Arial"/>
                                            <w:b/>
                                            <w:color w:val="FFFFFF"/>
                                            <w:sz w:val="28"/>
                                            <w:szCs w:val="28"/>
                                            <w:lang w:val="es-CO"/>
                                          </w:rPr>
                                          <w:t>NIIF</w:t>
                                        </w:r>
                                        <w:proofErr w:type="spellEnd"/>
                                        <w:r w:rsidRPr="00607440">
                                          <w:rPr>
                                            <w:rFonts w:ascii="Arial" w:hAnsi="Arial" w:cs="Arial"/>
                                            <w:b/>
                                            <w:color w:val="FFFFFF"/>
                                            <w:sz w:val="28"/>
                                            <w:szCs w:val="28"/>
                                            <w:lang w:val="es-CO"/>
                                          </w:rPr>
                                          <w:t xml:space="preserve"> Para las </w:t>
                                        </w:r>
                                        <w:r>
                                          <w:rPr>
                                            <w:rFonts w:ascii="Arial" w:hAnsi="Arial" w:cs="Arial"/>
                                            <w:b/>
                                            <w:color w:val="FFFFFF"/>
                                            <w:sz w:val="28"/>
                                            <w:szCs w:val="28"/>
                                            <w:lang w:val="es-CO"/>
                                          </w:rPr>
                                          <w:t xml:space="preserve">PYMES - </w:t>
                                        </w:r>
                                        <w:r w:rsidRPr="00607440">
                                          <w:rPr>
                                            <w:rFonts w:ascii="Arial" w:hAnsi="Arial" w:cs="Arial"/>
                                            <w:b/>
                                            <w:color w:val="FFFFFF"/>
                                            <w:sz w:val="28"/>
                                            <w:szCs w:val="28"/>
                                            <w:lang w:val="es-CO"/>
                                          </w:rPr>
                                          <w:t>Grupo 2</w:t>
                                        </w:r>
                                      </w:p>
                                      <w:p w14:paraId="4EEB5390" w14:textId="77777777" w:rsidR="00B1762D" w:rsidRPr="00607440" w:rsidRDefault="00B1762D" w:rsidP="005A5096">
                                        <w:pPr>
                                          <w:pStyle w:val="Sinespaciado"/>
                                          <w:rPr>
                                            <w:rFonts w:ascii="Arial" w:hAnsi="Arial" w:cs="Arial"/>
                                            <w:b/>
                                            <w:color w:val="FFFFFF"/>
                                            <w:sz w:val="28"/>
                                            <w:szCs w:val="28"/>
                                            <w:lang w:val="es-CO"/>
                                          </w:rPr>
                                        </w:pPr>
                                      </w:p>
                                      <w:p w14:paraId="351E91E2" w14:textId="77777777" w:rsidR="00B1762D" w:rsidRPr="00607440" w:rsidRDefault="00B1762D" w:rsidP="005A5096">
                                        <w:pPr>
                                          <w:pStyle w:val="Sinespaciado"/>
                                          <w:rPr>
                                            <w:rFonts w:ascii="Arial" w:hAnsi="Arial" w:cs="Arial"/>
                                            <w:b/>
                                            <w:color w:val="FFFFFF"/>
                                            <w:sz w:val="28"/>
                                            <w:szCs w:val="28"/>
                                            <w:lang w:val="es-CO"/>
                                          </w:rPr>
                                        </w:pPr>
                                      </w:p>
                                      <w:p w14:paraId="70CF4864" w14:textId="77777777" w:rsidR="00B1762D" w:rsidRDefault="00B1762D" w:rsidP="005A5096">
                                        <w:pPr>
                                          <w:pStyle w:val="Sinespaciado"/>
                                          <w:rPr>
                                            <w:rFonts w:ascii="Arial" w:hAnsi="Arial" w:cs="Arial"/>
                                            <w:b/>
                                            <w:color w:val="FFFFFF"/>
                                            <w:sz w:val="28"/>
                                            <w:szCs w:val="28"/>
                                            <w:lang w:val="es-CO"/>
                                          </w:rPr>
                                        </w:pPr>
                                      </w:p>
                                      <w:p w14:paraId="5B19147F" w14:textId="77777777" w:rsidR="00B1762D" w:rsidRDefault="00B1762D" w:rsidP="005A5096">
                                        <w:pPr>
                                          <w:pStyle w:val="Sinespaciado"/>
                                          <w:rPr>
                                            <w:rFonts w:ascii="Arial" w:hAnsi="Arial" w:cs="Arial"/>
                                            <w:b/>
                                            <w:color w:val="FFFFFF"/>
                                            <w:sz w:val="28"/>
                                            <w:szCs w:val="28"/>
                                            <w:lang w:val="es-CO"/>
                                          </w:rPr>
                                        </w:pPr>
                                      </w:p>
                                      <w:p w14:paraId="6C3422D4" w14:textId="77777777" w:rsidR="00B1762D" w:rsidRPr="00607440" w:rsidRDefault="00B1762D" w:rsidP="005A5096">
                                        <w:pPr>
                                          <w:pStyle w:val="Sinespaciado"/>
                                          <w:rPr>
                                            <w:rFonts w:ascii="Arial" w:hAnsi="Arial" w:cs="Arial"/>
                                            <w:b/>
                                            <w:color w:val="FFFFFF"/>
                                            <w:sz w:val="28"/>
                                            <w:szCs w:val="28"/>
                                            <w:lang w:val="es-CO"/>
                                          </w:rPr>
                                        </w:pPr>
                                        <w:r w:rsidRPr="00607440">
                                          <w:rPr>
                                            <w:rFonts w:ascii="Arial" w:hAnsi="Arial" w:cs="Arial"/>
                                            <w:b/>
                                            <w:color w:val="FFFFFF"/>
                                            <w:sz w:val="28"/>
                                            <w:szCs w:val="28"/>
                                            <w:lang w:val="es-CO"/>
                                          </w:rPr>
                                          <w:t>Consejeros:</w:t>
                                        </w:r>
                                      </w:p>
                                      <w:p w14:paraId="2728FEED" w14:textId="77777777" w:rsidR="00B1762D" w:rsidRPr="00607440" w:rsidRDefault="00B1762D" w:rsidP="005A5096">
                                        <w:pPr>
                                          <w:pStyle w:val="Sinespaciado"/>
                                          <w:rPr>
                                            <w:rFonts w:ascii="Arial" w:hAnsi="Arial" w:cs="Arial"/>
                                            <w:b/>
                                            <w:color w:val="FFFFFF"/>
                                            <w:sz w:val="28"/>
                                            <w:szCs w:val="28"/>
                                            <w:lang w:val="es-CO"/>
                                          </w:rPr>
                                        </w:pPr>
                                      </w:p>
                                      <w:p w14:paraId="6AC890C1" w14:textId="77777777" w:rsidR="00B1762D" w:rsidRPr="00607440" w:rsidRDefault="00B1762D" w:rsidP="005A5096">
                                        <w:pPr>
                                          <w:pStyle w:val="Sinespaciado"/>
                                          <w:spacing w:after="240"/>
                                          <w:rPr>
                                            <w:rFonts w:ascii="Arial" w:hAnsi="Arial" w:cs="Arial"/>
                                            <w:b/>
                                            <w:color w:val="FFFFFF"/>
                                            <w:sz w:val="28"/>
                                            <w:szCs w:val="28"/>
                                          </w:rPr>
                                        </w:pPr>
                                        <w:r w:rsidRPr="00607440">
                                          <w:rPr>
                                            <w:rFonts w:ascii="Arial" w:hAnsi="Arial" w:cs="Arial"/>
                                            <w:b/>
                                            <w:color w:val="FFFFFF"/>
                                            <w:sz w:val="28"/>
                                            <w:szCs w:val="28"/>
                                          </w:rPr>
                                          <w:t xml:space="preserve">Luis Alonso Colmenares Rodríguez </w:t>
                                        </w:r>
                                        <w:r>
                                          <w:rPr>
                                            <w:rFonts w:ascii="Arial" w:hAnsi="Arial" w:cs="Arial"/>
                                            <w:b/>
                                            <w:color w:val="FFFFFF"/>
                                            <w:sz w:val="28"/>
                                            <w:szCs w:val="28"/>
                                          </w:rPr>
                                          <w:t>- Presidente</w:t>
                                        </w:r>
                                      </w:p>
                                      <w:p w14:paraId="2B6620F8" w14:textId="77777777" w:rsidR="00B1762D" w:rsidRPr="00607440" w:rsidRDefault="00B1762D" w:rsidP="005A5096">
                                        <w:pPr>
                                          <w:pStyle w:val="Sinespaciado"/>
                                          <w:spacing w:after="240"/>
                                          <w:rPr>
                                            <w:rFonts w:ascii="Arial" w:hAnsi="Arial" w:cs="Arial"/>
                                            <w:b/>
                                            <w:color w:val="FFFFFF"/>
                                            <w:sz w:val="28"/>
                                            <w:szCs w:val="28"/>
                                          </w:rPr>
                                        </w:pPr>
                                        <w:r w:rsidRPr="00607440">
                                          <w:rPr>
                                            <w:rFonts w:ascii="Arial" w:hAnsi="Arial" w:cs="Arial"/>
                                            <w:b/>
                                            <w:color w:val="FFFFFF"/>
                                            <w:sz w:val="28"/>
                                            <w:szCs w:val="28"/>
                                          </w:rPr>
                                          <w:t>Daniel Sarmiento Pavas – Consejero</w:t>
                                        </w:r>
                                      </w:p>
                                      <w:p w14:paraId="080B9075" w14:textId="77777777" w:rsidR="00B1762D" w:rsidRPr="00607440" w:rsidRDefault="00B1762D" w:rsidP="005A5096">
                                        <w:pPr>
                                          <w:pStyle w:val="Sinespaciado"/>
                                          <w:spacing w:after="240"/>
                                          <w:rPr>
                                            <w:rFonts w:ascii="Arial" w:hAnsi="Arial" w:cs="Arial"/>
                                            <w:b/>
                                            <w:color w:val="FFFFFF"/>
                                            <w:sz w:val="28"/>
                                            <w:szCs w:val="28"/>
                                          </w:rPr>
                                        </w:pPr>
                                        <w:r w:rsidRPr="00607440">
                                          <w:rPr>
                                            <w:rFonts w:ascii="Arial" w:hAnsi="Arial" w:cs="Arial"/>
                                            <w:b/>
                                            <w:color w:val="FFFFFF"/>
                                            <w:sz w:val="28"/>
                                            <w:szCs w:val="28"/>
                                          </w:rPr>
                                          <w:t>Gustavo Serrano Amaya – Consejero</w:t>
                                        </w:r>
                                      </w:p>
                                      <w:p w14:paraId="3EB17B1F" w14:textId="77777777" w:rsidR="00B1762D" w:rsidRPr="00607440" w:rsidRDefault="00B1762D" w:rsidP="005A5096">
                                        <w:pPr>
                                          <w:pStyle w:val="Sinespaciado"/>
                                          <w:spacing w:after="240"/>
                                          <w:rPr>
                                            <w:rFonts w:ascii="Arial" w:hAnsi="Arial" w:cs="Arial"/>
                                            <w:b/>
                                            <w:color w:val="FFFFFF"/>
                                            <w:sz w:val="28"/>
                                            <w:szCs w:val="28"/>
                                          </w:rPr>
                                        </w:pPr>
                                        <w:r w:rsidRPr="00607440">
                                          <w:rPr>
                                            <w:rFonts w:ascii="Arial" w:hAnsi="Arial" w:cs="Arial"/>
                                            <w:b/>
                                            <w:color w:val="FFFFFF"/>
                                            <w:sz w:val="28"/>
                                            <w:szCs w:val="28"/>
                                          </w:rPr>
                                          <w:t>Gabriel Suarez Cortés - Consejero</w:t>
                                        </w:r>
                                      </w:p>
                                      <w:p w14:paraId="39CD2AF4" w14:textId="77777777" w:rsidR="00B1762D" w:rsidRPr="00607440" w:rsidRDefault="00B1762D" w:rsidP="005A5096">
                                        <w:pPr>
                                          <w:pStyle w:val="Sinespaciado"/>
                                          <w:rPr>
                                            <w:rFonts w:ascii="Arial" w:hAnsi="Arial" w:cs="Arial"/>
                                            <w:b/>
                                            <w:color w:val="FFFFFF"/>
                                            <w:sz w:val="28"/>
                                            <w:szCs w:val="28"/>
                                          </w:rPr>
                                        </w:pPr>
                                      </w:p>
                                      <w:p w14:paraId="0EF5B28D" w14:textId="77777777" w:rsidR="00B1762D" w:rsidRPr="00607440" w:rsidRDefault="00B1762D" w:rsidP="005A5096">
                                        <w:pPr>
                                          <w:rPr>
                                            <w:b/>
                                            <w:i/>
                                            <w:sz w:val="28"/>
                                            <w:szCs w:val="28"/>
                                          </w:rPr>
                                        </w:pPr>
                                      </w:p>
                                    </w:txbxContent>
                                  </wps:txbx>
                                  <wps:bodyPr rot="0" vert="horz" wrap="square" lIns="228600" tIns="1371600" rIns="457200" bIns="45720" anchor="t" anchorCtr="0" upright="1">
                                    <a:noAutofit/>
                                  </wps:bodyPr>
                                </wps:wsp>
                                <wpg:grpSp>
                                  <wpg:cNvPr id="24" name="Group 6"/>
                                  <wpg:cNvGrpSpPr>
                                    <a:grpSpLocks/>
                                  </wpg:cNvGrpSpPr>
                                  <wpg:grpSpPr bwMode="auto">
                                    <a:xfrm>
                                      <a:off x="321" y="3424"/>
                                      <a:ext cx="3125" cy="6069"/>
                                      <a:chOff x="654" y="3599"/>
                                      <a:chExt cx="2880" cy="5760"/>
                                    </a:xfrm>
                                  </wpg:grpSpPr>
                                  <wps:wsp>
                                    <wps:cNvPr id="25" name="Rectangle 7"/>
                                    <wps:cNvSpPr>
                                      <a:spLocks noChangeArrowheads="1"/>
                                    </wps:cNvSpPr>
                                    <wps:spPr bwMode="auto">
                                      <a:xfrm flipH="1">
                                        <a:off x="2094" y="6479"/>
                                        <a:ext cx="1440" cy="1440"/>
                                      </a:xfrm>
                                      <a:prstGeom prst="rect">
                                        <a:avLst/>
                                      </a:prstGeom>
                                      <a:solidFill>
                                        <a:schemeClr val="accent3">
                                          <a:lumMod val="20000"/>
                                          <a:lumOff val="80000"/>
                                          <a:alpha val="79999"/>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26" name="Rectangle 8"/>
                                    <wps:cNvSpPr>
                                      <a:spLocks noChangeArrowheads="1"/>
                                    </wps:cNvSpPr>
                                    <wps:spPr bwMode="auto">
                                      <a:xfrm flipH="1">
                                        <a:off x="2094" y="5039"/>
                                        <a:ext cx="1440" cy="1440"/>
                                      </a:xfrm>
                                      <a:prstGeom prst="rect">
                                        <a:avLst/>
                                      </a:prstGeom>
                                      <a:gradFill rotWithShape="1">
                                        <a:gsLst>
                                          <a:gs pos="0">
                                            <a:schemeClr val="accent3">
                                              <a:lumMod val="40000"/>
                                              <a:lumOff val="60000"/>
                                            </a:schemeClr>
                                          </a:gs>
                                          <a:gs pos="50000">
                                            <a:schemeClr val="accent3">
                                              <a:lumMod val="40000"/>
                                              <a:lumOff val="60000"/>
                                              <a:alpha val="50000"/>
                                            </a:schemeClr>
                                          </a:gs>
                                          <a:gs pos="100000">
                                            <a:schemeClr val="accent3">
                                              <a:lumMod val="40000"/>
                                              <a:lumOff val="60000"/>
                                            </a:schemeClr>
                                          </a:gs>
                                        </a:gsLst>
                                        <a:lin ang="5400000" scaled="1"/>
                                      </a:gra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27" name="Rectangle 9"/>
                                    <wps:cNvSpPr>
                                      <a:spLocks noChangeArrowheads="1"/>
                                    </wps:cNvSpPr>
                                    <wps:spPr bwMode="auto">
                                      <a:xfrm flipH="1">
                                        <a:off x="654" y="5039"/>
                                        <a:ext cx="1440" cy="1440"/>
                                      </a:xfrm>
                                      <a:prstGeom prst="rect">
                                        <a:avLst/>
                                      </a:prstGeom>
                                      <a:solidFill>
                                        <a:schemeClr val="accent3">
                                          <a:lumMod val="20000"/>
                                          <a:lumOff val="80000"/>
                                          <a:alpha val="79999"/>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28" name="Rectangle 10"/>
                                    <wps:cNvSpPr>
                                      <a:spLocks noChangeArrowheads="1"/>
                                    </wps:cNvSpPr>
                                    <wps:spPr bwMode="auto">
                                      <a:xfrm flipH="1">
                                        <a:off x="654" y="3599"/>
                                        <a:ext cx="1440" cy="1440"/>
                                      </a:xfrm>
                                      <a:prstGeom prst="rect">
                                        <a:avLst/>
                                      </a:prstGeom>
                                      <a:gradFill rotWithShape="1">
                                        <a:gsLst>
                                          <a:gs pos="0">
                                            <a:schemeClr val="accent3">
                                              <a:lumMod val="40000"/>
                                              <a:lumOff val="60000"/>
                                            </a:schemeClr>
                                          </a:gs>
                                          <a:gs pos="50000">
                                            <a:schemeClr val="accent3">
                                              <a:lumMod val="40000"/>
                                              <a:lumOff val="60000"/>
                                              <a:alpha val="50000"/>
                                            </a:schemeClr>
                                          </a:gs>
                                          <a:gs pos="100000">
                                            <a:schemeClr val="accent3">
                                              <a:lumMod val="40000"/>
                                              <a:lumOff val="60000"/>
                                            </a:schemeClr>
                                          </a:gs>
                                        </a:gsLst>
                                        <a:lin ang="5400000" scaled="1"/>
                                      </a:gra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29" name="Rectangle 11"/>
                                    <wps:cNvSpPr>
                                      <a:spLocks noChangeArrowheads="1"/>
                                    </wps:cNvSpPr>
                                    <wps:spPr bwMode="auto">
                                      <a:xfrm flipH="1">
                                        <a:off x="654" y="6479"/>
                                        <a:ext cx="1440" cy="1440"/>
                                      </a:xfrm>
                                      <a:prstGeom prst="rect">
                                        <a:avLst/>
                                      </a:prstGeom>
                                      <a:gradFill rotWithShape="1">
                                        <a:gsLst>
                                          <a:gs pos="0">
                                            <a:schemeClr val="accent3">
                                              <a:lumMod val="40000"/>
                                              <a:lumOff val="60000"/>
                                            </a:schemeClr>
                                          </a:gs>
                                          <a:gs pos="50000">
                                            <a:schemeClr val="accent3">
                                              <a:lumMod val="40000"/>
                                              <a:lumOff val="60000"/>
                                              <a:alpha val="50000"/>
                                            </a:schemeClr>
                                          </a:gs>
                                          <a:gs pos="100000">
                                            <a:schemeClr val="accent3">
                                              <a:lumMod val="40000"/>
                                              <a:lumOff val="60000"/>
                                            </a:schemeClr>
                                          </a:gs>
                                        </a:gsLst>
                                        <a:lin ang="5400000" scaled="1"/>
                                      </a:gra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30" name="Rectangle 12"/>
                                    <wps:cNvSpPr>
                                      <a:spLocks noChangeArrowheads="1"/>
                                    </wps:cNvSpPr>
                                    <wps:spPr bwMode="auto">
                                      <a:xfrm flipH="1">
                                        <a:off x="2094" y="7919"/>
                                        <a:ext cx="1440" cy="1440"/>
                                      </a:xfrm>
                                      <a:prstGeom prst="rect">
                                        <a:avLst/>
                                      </a:prstGeom>
                                      <a:gradFill rotWithShape="1">
                                        <a:gsLst>
                                          <a:gs pos="0">
                                            <a:schemeClr val="accent3">
                                              <a:lumMod val="40000"/>
                                              <a:lumOff val="60000"/>
                                            </a:schemeClr>
                                          </a:gs>
                                          <a:gs pos="50000">
                                            <a:schemeClr val="accent3">
                                              <a:lumMod val="40000"/>
                                              <a:lumOff val="60000"/>
                                              <a:alpha val="50000"/>
                                            </a:schemeClr>
                                          </a:gs>
                                          <a:gs pos="100000">
                                            <a:schemeClr val="accent3">
                                              <a:lumMod val="40000"/>
                                              <a:lumOff val="60000"/>
                                            </a:schemeClr>
                                          </a:gs>
                                        </a:gsLst>
                                        <a:lin ang="5400000" scaled="1"/>
                                      </a:gra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31" name="Rectangle 13"/>
                                  <wps:cNvSpPr>
                                    <a:spLocks noChangeArrowheads="1"/>
                                  </wps:cNvSpPr>
                                  <wps:spPr bwMode="auto">
                                    <a:xfrm flipH="1">
                                      <a:off x="2690" y="406"/>
                                      <a:ext cx="1563" cy="1518"/>
                                    </a:xfrm>
                                    <a:prstGeom prst="rect">
                                      <a:avLst/>
                                    </a:prstGeom>
                                    <a:gradFill rotWithShape="1">
                                      <a:gsLst>
                                        <a:gs pos="0">
                                          <a:schemeClr val="accent3">
                                            <a:lumMod val="40000"/>
                                            <a:lumOff val="60000"/>
                                          </a:schemeClr>
                                        </a:gs>
                                        <a:gs pos="50000">
                                          <a:schemeClr val="accent3">
                                            <a:lumMod val="40000"/>
                                            <a:lumOff val="60000"/>
                                            <a:alpha val="50000"/>
                                          </a:schemeClr>
                                        </a:gs>
                                        <a:gs pos="100000">
                                          <a:schemeClr val="accent3">
                                            <a:lumMod val="40000"/>
                                            <a:lumOff val="60000"/>
                                          </a:schemeClr>
                                        </a:gs>
                                      </a:gsLst>
                                      <a:lin ang="5400000" scaled="1"/>
                                    </a:gra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14:paraId="701C4997" w14:textId="77777777" w:rsidR="00B1762D" w:rsidRPr="00887D84" w:rsidRDefault="00B1762D" w:rsidP="00887D84">
                                        <w:pPr>
                                          <w:rPr>
                                            <w:szCs w:val="52"/>
                                          </w:rPr>
                                        </w:pPr>
                                      </w:p>
                                    </w:txbxContent>
                                  </wps:txbx>
                                  <wps:bodyPr rot="0" vert="horz" wrap="square" lIns="91440" tIns="45720" rIns="91440" bIns="45720" anchor="ctr" anchorCtr="0" upright="1">
                                    <a:noAutofit/>
                                  </wps:bodyPr>
                                </wps:wsp>
                              </wpg:grpSp>
                              <wpg:grpSp>
                                <wpg:cNvPr id="640" name="Group 14"/>
                                <wpg:cNvGrpSpPr>
                                  <a:grpSpLocks/>
                                </wpg:cNvGrpSpPr>
                                <wpg:grpSpPr bwMode="auto">
                                  <a:xfrm>
                                    <a:off x="3446" y="13758"/>
                                    <a:ext cx="8169" cy="1382"/>
                                    <a:chOff x="3446" y="13758"/>
                                    <a:chExt cx="8169" cy="1382"/>
                                  </a:xfrm>
                                </wpg:grpSpPr>
                                <wpg:grpSp>
                                  <wpg:cNvPr id="641" name="Group 15"/>
                                  <wpg:cNvGrpSpPr>
                                    <a:grpSpLocks/>
                                  </wpg:cNvGrpSpPr>
                                  <wpg:grpSpPr bwMode="auto">
                                    <a:xfrm flipH="1" flipV="1">
                                      <a:off x="10833" y="14380"/>
                                      <a:ext cx="782" cy="760"/>
                                      <a:chOff x="8754" y="11945"/>
                                      <a:chExt cx="2880" cy="2859"/>
                                    </a:xfrm>
                                  </wpg:grpSpPr>
                                  <wps:wsp>
                                    <wps:cNvPr id="642" name="Rectangle 16"/>
                                    <wps:cNvSpPr>
                                      <a:spLocks noChangeArrowheads="1"/>
                                    </wps:cNvSpPr>
                                    <wps:spPr bwMode="auto">
                                      <a:xfrm flipH="1">
                                        <a:off x="10194" y="11945"/>
                                        <a:ext cx="1440" cy="1440"/>
                                      </a:xfrm>
                                      <a:prstGeom prst="rect">
                                        <a:avLst/>
                                      </a:prstGeom>
                                      <a:solidFill>
                                        <a:schemeClr val="bg1">
                                          <a:lumMod val="75000"/>
                                          <a:lumOff val="0"/>
                                          <a:alpha val="50195"/>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643" name="Rectangle 17"/>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644" name="Rectangle 18"/>
                                    <wps:cNvSpPr>
                                      <a:spLocks noChangeArrowheads="1"/>
                                    </wps:cNvSpPr>
                                    <wps:spPr bwMode="auto">
                                      <a:xfrm flipH="1">
                                        <a:off x="8754" y="13364"/>
                                        <a:ext cx="1440" cy="1440"/>
                                      </a:xfrm>
                                      <a:prstGeom prst="rect">
                                        <a:avLst/>
                                      </a:prstGeom>
                                      <a:solidFill>
                                        <a:schemeClr val="bg1">
                                          <a:lumMod val="75000"/>
                                          <a:lumOff val="0"/>
                                          <a:alpha val="50195"/>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645" name="Rectangle 19"/>
                                  <wps:cNvSpPr>
                                    <a:spLocks noChangeArrowheads="1"/>
                                  </wps:cNvSpPr>
                                  <wps:spPr bwMode="auto">
                                    <a:xfrm>
                                      <a:off x="3446" y="13758"/>
                                      <a:ext cx="7105" cy="1382"/>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1D0FD803" w14:textId="77777777" w:rsidR="00B1762D" w:rsidRPr="00FB052D" w:rsidRDefault="00B1762D" w:rsidP="00FB052D"/>
                                      <w:p w14:paraId="03DE9A99" w14:textId="77777777" w:rsidR="00B1762D" w:rsidRPr="00FB052D" w:rsidRDefault="00B1762D" w:rsidP="00FB052D"/>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Group 2" o:spid="_x0000_s1026" style="position:absolute;margin-left:13.9pt;margin-top:24.25pt;width:579.7pt;height:750.75pt;z-index:251660288;mso-width-percent:950;mso-height-percent:950;mso-position-horizontal-relative:page;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4" o:spid="_x0000_s1028" alt="50%"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tGY78A&#10;AADbAAAADwAAAGRycy9kb3ducmV2LnhtbESPQYvCMBSE78L+h/CEvWlqhCLVKLpQEG9bxfOjeTbF&#10;5qU0Ubv/frOw4HGYmW+YzW50nXjSEFrPGhbzDARx7U3LjYbLuZytQISIbLDzTBp+KMBu+zHZYGH8&#10;i7/pWcVGJAiHAjXYGPtCylBbchjmvidO3s0PDmOSQyPNgK8Ed51UWZZLhy2nBYs9fVmq79XDJUp1&#10;vR7Mssxl23ulbHmy5pZr/Tkd92sQkcb4Dv+3j0aDUvD3Jf0Auf0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0ZjvwAAANsAAAAPAAAAAAAAAAAAAAAAAJgCAABkcnMvZG93bnJl&#10;di54bWxQSwUGAAAAAAQABAD1AAAAhAMAAAAA&#10;" fillcolor="#804a53" strokecolor="white [3212]" strokeweight="1pt">
                            <v:shadow color="#d8d8d8 [2732]" offset="3pt,3pt"/>
                          </v:rect>
                          <v:rect id="Rectangle 5" o:spid="_x0000_s1029" alt="50%" style="position:absolute;left:3444;top:848;width:8475;height:14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K78MA&#10;AADbAAAADwAAAGRycy9kb3ducmV2LnhtbESPwWrDMBBE74X+g9hCbrVcB0xxrYRSMPSQQ2oXkuPG&#10;2sgm1spYquP8fVQo9DjMzBum3C52EDNNvnes4CVJQRC3TvdsFHw31fMrCB+QNQ6OScGNPGw3jw8l&#10;Ftpd+YvmOhgRIewLVNCFMBZS+rYjiz5xI3H0zm6yGKKcjNQTXiPcDjJL01xa7DkudDjSR0ftpf6x&#10;Ci4uPdVs8kOT7862kmF/bCqj1OppeX8DEWgJ/+G/9qdWkK3h90v8AX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K78MAAADbAAAADwAAAAAAAAAAAAAAAACYAgAAZHJzL2Rv&#10;d25yZXYueG1sUEsFBgAAAAAEAAQA9QAAAIgDAAAAAA==&#10;" fillcolor="#5d6d6d" strokecolor="white [3212]" strokeweight="1pt">
                            <v:fill opacity="0"/>
                            <v:shadow color="#d8d8d8 [2732]" offset="3pt,3pt"/>
                            <v:textbox inset="18pt,108pt,36pt">
                              <w:txbxContent>
                                <w:p w14:paraId="602275EA" w14:textId="201CF93E" w:rsidR="00B1762D" w:rsidRDefault="00B1762D" w:rsidP="005A5096">
                                  <w:pPr>
                                    <w:pStyle w:val="Sinespaciado"/>
                                    <w:rPr>
                                      <w:rFonts w:ascii="Cambria" w:hAnsi="Cambria" w:cs="Arial"/>
                                      <w:b/>
                                      <w:color w:val="FFFFFF"/>
                                      <w:sz w:val="34"/>
                                      <w:szCs w:val="34"/>
                                      <w:lang w:val="es-CO"/>
                                    </w:rPr>
                                  </w:pPr>
                                  <w:r>
                                    <w:rPr>
                                      <w:noProof/>
                                      <w:lang w:val="es-CO" w:eastAsia="es-CO"/>
                                    </w:rPr>
                                    <w:drawing>
                                      <wp:inline distT="0" distB="0" distL="0" distR="0" wp14:anchorId="12927433" wp14:editId="6CFCEA8F">
                                        <wp:extent cx="4675909" cy="1215737"/>
                                        <wp:effectExtent l="0" t="0" r="0" b="381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76775" cy="1215962"/>
                                                </a:xfrm>
                                                <a:prstGeom prst="rect">
                                                  <a:avLst/>
                                                </a:prstGeom>
                                                <a:noFill/>
                                                <a:ln>
                                                  <a:noFill/>
                                                </a:ln>
                                              </pic:spPr>
                                            </pic:pic>
                                          </a:graphicData>
                                        </a:graphic>
                                      </wp:inline>
                                    </w:drawing>
                                  </w:r>
                                </w:p>
                                <w:p w14:paraId="6CAD071C" w14:textId="77777777" w:rsidR="00B1762D" w:rsidRDefault="00B1762D" w:rsidP="00607440">
                                  <w:pPr>
                                    <w:pStyle w:val="Sinespaciado"/>
                                    <w:spacing w:line="276" w:lineRule="auto"/>
                                    <w:jc w:val="both"/>
                                    <w:rPr>
                                      <w:rFonts w:ascii="Arial" w:hAnsi="Arial" w:cs="Arial"/>
                                      <w:b/>
                                      <w:color w:val="FFFFFF"/>
                                      <w:sz w:val="28"/>
                                      <w:szCs w:val="28"/>
                                      <w:lang w:val="es-CO"/>
                                    </w:rPr>
                                  </w:pPr>
                                </w:p>
                                <w:p w14:paraId="44F6BC07" w14:textId="77777777" w:rsidR="00B1762D" w:rsidRDefault="00B1762D" w:rsidP="00607440">
                                  <w:pPr>
                                    <w:pStyle w:val="Sinespaciado"/>
                                    <w:spacing w:line="276" w:lineRule="auto"/>
                                    <w:jc w:val="both"/>
                                    <w:rPr>
                                      <w:rFonts w:ascii="Arial" w:hAnsi="Arial" w:cs="Arial"/>
                                      <w:b/>
                                      <w:color w:val="FFFFFF"/>
                                      <w:sz w:val="28"/>
                                      <w:szCs w:val="28"/>
                                      <w:lang w:val="es-CO"/>
                                    </w:rPr>
                                  </w:pPr>
                                </w:p>
                                <w:p w14:paraId="25126CF9" w14:textId="77777777" w:rsidR="00B1762D" w:rsidRPr="00607440" w:rsidRDefault="00B1762D" w:rsidP="00607440">
                                  <w:pPr>
                                    <w:pStyle w:val="Sinespaciado"/>
                                    <w:spacing w:line="276" w:lineRule="auto"/>
                                    <w:jc w:val="both"/>
                                    <w:rPr>
                                      <w:rFonts w:ascii="Arial" w:hAnsi="Arial" w:cs="Arial"/>
                                      <w:b/>
                                      <w:color w:val="FFFFFF"/>
                                      <w:sz w:val="28"/>
                                      <w:szCs w:val="28"/>
                                      <w:lang w:val="es-CO"/>
                                    </w:rPr>
                                  </w:pPr>
                                  <w:r w:rsidRPr="00607440">
                                    <w:rPr>
                                      <w:rFonts w:ascii="Arial" w:hAnsi="Arial" w:cs="Arial"/>
                                      <w:b/>
                                      <w:color w:val="FFFFFF"/>
                                      <w:sz w:val="28"/>
                                      <w:szCs w:val="28"/>
                                      <w:lang w:val="es-CO"/>
                                    </w:rPr>
                                    <w:t>Documento de Sustentación de la Propuesta a     los Ministerios de Hacienda y Crédito Público          y de Comercio, Industria y Turismo  sobre la aplicación de la Norma Internacional               de Información Financiera (NIIF) Para Pequeñas y Medianas Entidades (</w:t>
                                  </w:r>
                                  <w:r>
                                    <w:rPr>
                                      <w:rFonts w:ascii="Arial" w:hAnsi="Arial" w:cs="Arial"/>
                                      <w:b/>
                                      <w:color w:val="FFFFFF"/>
                                      <w:sz w:val="28"/>
                                      <w:szCs w:val="28"/>
                                      <w:lang w:val="es-CO"/>
                                    </w:rPr>
                                    <w:t>PYMES</w:t>
                                  </w:r>
                                  <w:r w:rsidRPr="00607440">
                                    <w:rPr>
                                      <w:rFonts w:ascii="Arial" w:hAnsi="Arial" w:cs="Arial"/>
                                      <w:b/>
                                      <w:color w:val="FFFFFF"/>
                                      <w:sz w:val="28"/>
                                      <w:szCs w:val="28"/>
                                      <w:lang w:val="es-CO"/>
                                    </w:rPr>
                                    <w:t xml:space="preserve">) en Colombia –NIIF Para las </w:t>
                                  </w:r>
                                  <w:r>
                                    <w:rPr>
                                      <w:rFonts w:ascii="Arial" w:hAnsi="Arial" w:cs="Arial"/>
                                      <w:b/>
                                      <w:color w:val="FFFFFF"/>
                                      <w:sz w:val="28"/>
                                      <w:szCs w:val="28"/>
                                      <w:lang w:val="es-CO"/>
                                    </w:rPr>
                                    <w:t xml:space="preserve">PYMES - </w:t>
                                  </w:r>
                                  <w:r w:rsidRPr="00607440">
                                    <w:rPr>
                                      <w:rFonts w:ascii="Arial" w:hAnsi="Arial" w:cs="Arial"/>
                                      <w:b/>
                                      <w:color w:val="FFFFFF"/>
                                      <w:sz w:val="28"/>
                                      <w:szCs w:val="28"/>
                                      <w:lang w:val="es-CO"/>
                                    </w:rPr>
                                    <w:t>Grupo 2</w:t>
                                  </w:r>
                                </w:p>
                                <w:p w14:paraId="4EEB5390" w14:textId="77777777" w:rsidR="00B1762D" w:rsidRPr="00607440" w:rsidRDefault="00B1762D" w:rsidP="005A5096">
                                  <w:pPr>
                                    <w:pStyle w:val="Sinespaciado"/>
                                    <w:rPr>
                                      <w:rFonts w:ascii="Arial" w:hAnsi="Arial" w:cs="Arial"/>
                                      <w:b/>
                                      <w:color w:val="FFFFFF"/>
                                      <w:sz w:val="28"/>
                                      <w:szCs w:val="28"/>
                                      <w:lang w:val="es-CO"/>
                                    </w:rPr>
                                  </w:pPr>
                                </w:p>
                                <w:p w14:paraId="351E91E2" w14:textId="77777777" w:rsidR="00B1762D" w:rsidRPr="00607440" w:rsidRDefault="00B1762D" w:rsidP="005A5096">
                                  <w:pPr>
                                    <w:pStyle w:val="Sinespaciado"/>
                                    <w:rPr>
                                      <w:rFonts w:ascii="Arial" w:hAnsi="Arial" w:cs="Arial"/>
                                      <w:b/>
                                      <w:color w:val="FFFFFF"/>
                                      <w:sz w:val="28"/>
                                      <w:szCs w:val="28"/>
                                      <w:lang w:val="es-CO"/>
                                    </w:rPr>
                                  </w:pPr>
                                </w:p>
                                <w:p w14:paraId="70CF4864" w14:textId="77777777" w:rsidR="00B1762D" w:rsidRDefault="00B1762D" w:rsidP="005A5096">
                                  <w:pPr>
                                    <w:pStyle w:val="Sinespaciado"/>
                                    <w:rPr>
                                      <w:rFonts w:ascii="Arial" w:hAnsi="Arial" w:cs="Arial"/>
                                      <w:b/>
                                      <w:color w:val="FFFFFF"/>
                                      <w:sz w:val="28"/>
                                      <w:szCs w:val="28"/>
                                      <w:lang w:val="es-CO"/>
                                    </w:rPr>
                                  </w:pPr>
                                </w:p>
                                <w:p w14:paraId="5B19147F" w14:textId="77777777" w:rsidR="00B1762D" w:rsidRDefault="00B1762D" w:rsidP="005A5096">
                                  <w:pPr>
                                    <w:pStyle w:val="Sinespaciado"/>
                                    <w:rPr>
                                      <w:rFonts w:ascii="Arial" w:hAnsi="Arial" w:cs="Arial"/>
                                      <w:b/>
                                      <w:color w:val="FFFFFF"/>
                                      <w:sz w:val="28"/>
                                      <w:szCs w:val="28"/>
                                      <w:lang w:val="es-CO"/>
                                    </w:rPr>
                                  </w:pPr>
                                </w:p>
                                <w:p w14:paraId="6C3422D4" w14:textId="77777777" w:rsidR="00B1762D" w:rsidRPr="00607440" w:rsidRDefault="00B1762D" w:rsidP="005A5096">
                                  <w:pPr>
                                    <w:pStyle w:val="Sinespaciado"/>
                                    <w:rPr>
                                      <w:rFonts w:ascii="Arial" w:hAnsi="Arial" w:cs="Arial"/>
                                      <w:b/>
                                      <w:color w:val="FFFFFF"/>
                                      <w:sz w:val="28"/>
                                      <w:szCs w:val="28"/>
                                      <w:lang w:val="es-CO"/>
                                    </w:rPr>
                                  </w:pPr>
                                  <w:r w:rsidRPr="00607440">
                                    <w:rPr>
                                      <w:rFonts w:ascii="Arial" w:hAnsi="Arial" w:cs="Arial"/>
                                      <w:b/>
                                      <w:color w:val="FFFFFF"/>
                                      <w:sz w:val="28"/>
                                      <w:szCs w:val="28"/>
                                      <w:lang w:val="es-CO"/>
                                    </w:rPr>
                                    <w:t>Consejeros:</w:t>
                                  </w:r>
                                </w:p>
                                <w:p w14:paraId="2728FEED" w14:textId="77777777" w:rsidR="00B1762D" w:rsidRPr="00607440" w:rsidRDefault="00B1762D" w:rsidP="005A5096">
                                  <w:pPr>
                                    <w:pStyle w:val="Sinespaciado"/>
                                    <w:rPr>
                                      <w:rFonts w:ascii="Arial" w:hAnsi="Arial" w:cs="Arial"/>
                                      <w:b/>
                                      <w:color w:val="FFFFFF"/>
                                      <w:sz w:val="28"/>
                                      <w:szCs w:val="28"/>
                                      <w:lang w:val="es-CO"/>
                                    </w:rPr>
                                  </w:pPr>
                                </w:p>
                                <w:p w14:paraId="6AC890C1" w14:textId="77777777" w:rsidR="00B1762D" w:rsidRPr="00607440" w:rsidRDefault="00B1762D" w:rsidP="005A5096">
                                  <w:pPr>
                                    <w:pStyle w:val="Sinespaciado"/>
                                    <w:spacing w:after="240"/>
                                    <w:rPr>
                                      <w:rFonts w:ascii="Arial" w:hAnsi="Arial" w:cs="Arial"/>
                                      <w:b/>
                                      <w:color w:val="FFFFFF"/>
                                      <w:sz w:val="28"/>
                                      <w:szCs w:val="28"/>
                                    </w:rPr>
                                  </w:pPr>
                                  <w:r w:rsidRPr="00607440">
                                    <w:rPr>
                                      <w:rFonts w:ascii="Arial" w:hAnsi="Arial" w:cs="Arial"/>
                                      <w:b/>
                                      <w:color w:val="FFFFFF"/>
                                      <w:sz w:val="28"/>
                                      <w:szCs w:val="28"/>
                                    </w:rPr>
                                    <w:t xml:space="preserve">Luis Alonso Colmenares Rodríguez </w:t>
                                  </w:r>
                                  <w:r>
                                    <w:rPr>
                                      <w:rFonts w:ascii="Arial" w:hAnsi="Arial" w:cs="Arial"/>
                                      <w:b/>
                                      <w:color w:val="FFFFFF"/>
                                      <w:sz w:val="28"/>
                                      <w:szCs w:val="28"/>
                                    </w:rPr>
                                    <w:t>- Presidente</w:t>
                                  </w:r>
                                </w:p>
                                <w:p w14:paraId="2B6620F8" w14:textId="77777777" w:rsidR="00B1762D" w:rsidRPr="00607440" w:rsidRDefault="00B1762D" w:rsidP="005A5096">
                                  <w:pPr>
                                    <w:pStyle w:val="Sinespaciado"/>
                                    <w:spacing w:after="240"/>
                                    <w:rPr>
                                      <w:rFonts w:ascii="Arial" w:hAnsi="Arial" w:cs="Arial"/>
                                      <w:b/>
                                      <w:color w:val="FFFFFF"/>
                                      <w:sz w:val="28"/>
                                      <w:szCs w:val="28"/>
                                    </w:rPr>
                                  </w:pPr>
                                  <w:r w:rsidRPr="00607440">
                                    <w:rPr>
                                      <w:rFonts w:ascii="Arial" w:hAnsi="Arial" w:cs="Arial"/>
                                      <w:b/>
                                      <w:color w:val="FFFFFF"/>
                                      <w:sz w:val="28"/>
                                      <w:szCs w:val="28"/>
                                    </w:rPr>
                                    <w:t>Daniel Sarmiento Pavas – Consejero</w:t>
                                  </w:r>
                                </w:p>
                                <w:p w14:paraId="080B9075" w14:textId="77777777" w:rsidR="00B1762D" w:rsidRPr="00607440" w:rsidRDefault="00B1762D" w:rsidP="005A5096">
                                  <w:pPr>
                                    <w:pStyle w:val="Sinespaciado"/>
                                    <w:spacing w:after="240"/>
                                    <w:rPr>
                                      <w:rFonts w:ascii="Arial" w:hAnsi="Arial" w:cs="Arial"/>
                                      <w:b/>
                                      <w:color w:val="FFFFFF"/>
                                      <w:sz w:val="28"/>
                                      <w:szCs w:val="28"/>
                                    </w:rPr>
                                  </w:pPr>
                                  <w:r w:rsidRPr="00607440">
                                    <w:rPr>
                                      <w:rFonts w:ascii="Arial" w:hAnsi="Arial" w:cs="Arial"/>
                                      <w:b/>
                                      <w:color w:val="FFFFFF"/>
                                      <w:sz w:val="28"/>
                                      <w:szCs w:val="28"/>
                                    </w:rPr>
                                    <w:t>Gustavo Serrano Amaya – Consejero</w:t>
                                  </w:r>
                                </w:p>
                                <w:p w14:paraId="3EB17B1F" w14:textId="77777777" w:rsidR="00B1762D" w:rsidRPr="00607440" w:rsidRDefault="00B1762D" w:rsidP="005A5096">
                                  <w:pPr>
                                    <w:pStyle w:val="Sinespaciado"/>
                                    <w:spacing w:after="240"/>
                                    <w:rPr>
                                      <w:rFonts w:ascii="Arial" w:hAnsi="Arial" w:cs="Arial"/>
                                      <w:b/>
                                      <w:color w:val="FFFFFF"/>
                                      <w:sz w:val="28"/>
                                      <w:szCs w:val="28"/>
                                    </w:rPr>
                                  </w:pPr>
                                  <w:r w:rsidRPr="00607440">
                                    <w:rPr>
                                      <w:rFonts w:ascii="Arial" w:hAnsi="Arial" w:cs="Arial"/>
                                      <w:b/>
                                      <w:color w:val="FFFFFF"/>
                                      <w:sz w:val="28"/>
                                      <w:szCs w:val="28"/>
                                    </w:rPr>
                                    <w:t>Gabriel Suarez Cortés - Consejero</w:t>
                                  </w:r>
                                </w:p>
                                <w:p w14:paraId="39CD2AF4" w14:textId="77777777" w:rsidR="00B1762D" w:rsidRPr="00607440" w:rsidRDefault="00B1762D" w:rsidP="005A5096">
                                  <w:pPr>
                                    <w:pStyle w:val="Sinespaciado"/>
                                    <w:rPr>
                                      <w:rFonts w:ascii="Arial" w:hAnsi="Arial" w:cs="Arial"/>
                                      <w:b/>
                                      <w:color w:val="FFFFFF"/>
                                      <w:sz w:val="28"/>
                                      <w:szCs w:val="28"/>
                                    </w:rPr>
                                  </w:pPr>
                                </w:p>
                                <w:p w14:paraId="0EF5B28D" w14:textId="77777777" w:rsidR="00B1762D" w:rsidRPr="00607440" w:rsidRDefault="00B1762D" w:rsidP="005A5096">
                                  <w:pPr>
                                    <w:rPr>
                                      <w:b/>
                                      <w:i/>
                                      <w:sz w:val="28"/>
                                      <w:szCs w:val="28"/>
                                    </w:rPr>
                                  </w:pPr>
                                </w:p>
                              </w:txbxContent>
                            </v:textbox>
                          </v:rect>
                          <v:group id="Group 6" o:spid="_x0000_s1030" style="position:absolute;left:321;top:3424;width:3125;height:6069"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eDF8UA&#10;AADbAAAADwAAAGRycy9kb3ducmV2LnhtbESP0WoCMRRE34X+Q7iFvohmlW6R1SilVqhUkKofcN1c&#10;d7fd3KxJ1PXvjVDwcZiZM8xk1ppanMn5yrKCQT8BQZxbXXGhYLdd9EYgfEDWWFsmBVfyMJs+dSaY&#10;aXvhHzpvQiEihH2GCsoQmkxKn5dk0PdtQxy9g3UGQ5SukNrhJcJNLYdJ8iYNVhwXSmzoo6T8b3My&#10;CpaD35S6xq3T/Xd35bevyfyYfir18ty+j0EEasMj/N/+0gqGKdy/xB8gp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4MXxQAAANsAAAAPAAAAAAAAAAAAAAAAAJgCAABkcnMv&#10;ZG93bnJldi54bWxQSwUGAAAAAAQABAD1AAAAigMAAAAA&#10;" fillcolor="#c3e0f2 [662]" strokecolor="white [3212]" strokeweight="1pt">
                              <v:fill opacity="52428f"/>
                              <v:shadow color="#d8d8d8 [2732]"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Y+AcMA&#10;AADbAAAADwAAAGRycy9kb3ducmV2LnhtbESP3WrCQBSE7wu+w3KE3tWNFtISXcUflF4VmvoAh+wx&#10;iWbPxuxRY5++Wyh4OczMN8xs0btGXakLtWcD41ECirjwtubSwP57+/IOKgiyxcYzGbhTgMV88DTD&#10;zPobf9E1l1JFCIcMDVQibaZ1KCpyGEa+JY7ewXcOJcqu1LbDW4S7Rk+SJNUOa44LFba0rqg45Rdn&#10;YCebPj+++XPSirz+NKvx5yXdGvM87JdTUEK9PML/7Q9rYJLC3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Y+AcMAAADbAAAADwAAAAAAAAAAAAAAAACYAgAAZHJzL2Rv&#10;d25yZXYueG1sUEsFBgAAAAAEAAQA9QAAAIgDAAAAAA==&#10;" fillcolor="#89c2e5 [1302]" strokecolor="white [3212]" strokeweight="1pt">
                              <v:fill color2="#89c2e5 [1302]" o:opacity2=".5" rotate="t" focus="50%" type="gradient"/>
                              <v:shadow color="#d8d8d8 [2732]"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4+8UA&#10;AADbAAAADwAAAGRycy9kb3ducmV2LnhtbESP0WoCMRRE3wv9h3AFX0SzilvLapSiLSgWSrUfcN1c&#10;d7fd3KxJquvfN4LQx2FmzjCzRWtqcSbnK8sKhoMEBHFudcWFgq/9W/8ZhA/IGmvLpOBKHhbzx4cZ&#10;Ztpe+JPOu1CICGGfoYIyhCaT0uclGfQD2xBH72idwRClK6R2eIlwU8tRkjxJgxXHhRIbWpaU/+x+&#10;jYLN8DulnnEf6WHbe/f7cbI6pa9KdTvtyxREoDb8h+/ttVYwmsDtS/wB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Wbj7xQAAANsAAAAPAAAAAAAAAAAAAAAAAJgCAABkcnMv&#10;ZG93bnJldi54bWxQSwUGAAAAAAQABAD1AAAAigMAAAAA&#10;" fillcolor="#c3e0f2 [662]" strokecolor="white [3212]" strokeweight="1pt">
                              <v:fill opacity="52428f"/>
                              <v:shadow color="#d8d8d8 [2732]"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UP6MAA&#10;AADbAAAADwAAAGRycy9kb3ducmV2LnhtbERPzWrCQBC+F3yHZQRvdaOCLdFV/EHpqdDUBxiyYxLN&#10;zsbsqLFP3z0IHj++//myc7W6URsqzwZGwwQUce5txYWBw+/u/RNUEGSLtWcy8KAAy0XvbY6p9Xf+&#10;oVsmhYohHFI0UIo0qdYhL8lhGPqGOHJH3zqUCNtC2xbvMdzVepwkU+2w4thQYkObkvJzdnUG9rLt&#10;stOHvySNyOSvXo++r9OdMYN+t5qBEurkJX66v6yBcRwbv8QfoB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UP6MAAAADbAAAADwAAAAAAAAAAAAAAAACYAgAAZHJzL2Rvd25y&#10;ZXYueG1sUEsFBgAAAAAEAAQA9QAAAIUDAAAAAA==&#10;" fillcolor="#89c2e5 [1302]" strokecolor="white [3212]" strokeweight="1pt">
                              <v:fill color2="#89c2e5 [1302]" o:opacity2=".5" rotate="t" focus="50%" type="gradient"/>
                              <v:shadow color="#d8d8d8 [2732]"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mqc8QA&#10;AADbAAAADwAAAGRycy9kb3ducmV2LnhtbESP3WrCQBSE7wu+w3IE7+pGBVujq/iDpVeFRh/gkD0m&#10;0ezZmD1q2qfvFgq9HGbmG2ax6lyt7tSGyrOB0TABRZx7W3Fh4HjYP7+CCoJssfZMBr4owGrZe1pg&#10;av2DP+meSaEihEOKBkqRJtU65CU5DEPfEEfv5FuHEmVbaNviI8JdrcdJMtUOK44LJTa0LSm/ZDdn&#10;4E12XXZ+8dekEZl815vRx226N2bQ79ZzUEKd/If/2u/WwHgGv1/iD9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pqnPEAAAA2wAAAA8AAAAAAAAAAAAAAAAAmAIAAGRycy9k&#10;b3ducmV2LnhtbFBLBQYAAAAABAAEAPUAAACJAwAAAAA=&#10;" fillcolor="#89c2e5 [1302]" strokecolor="white [3212]" strokeweight="1pt">
                              <v:fill color2="#89c2e5 [1302]" o:opacity2=".5" rotate="t" focus="50%" type="gradient"/>
                              <v:shadow color="#d8d8d8 [2732]"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qVM8AA&#10;AADbAAAADwAAAGRycy9kb3ducmV2LnhtbERPzWrCQBC+F/oOyxR6q5tUsCW6BtuieBKa+gBDdkyi&#10;2dk0O2r06d2D4PHj+5/lg2vVifrQeDaQjhJQxKW3DVcGtn/Lt09QQZAttp7JwIUC5PPnpxlm1p/5&#10;l06FVCqGcMjQQC3SZVqHsiaHYeQ74sjtfO9QIuwrbXs8x3DX6vckmWiHDceGGjv6rqk8FEdnYCU/&#10;Q7H/8P9JJzK+tl/p5jhZGvP6MiymoIQGeYjv7rU1MI7r45f4A/T8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YqVM8AAAADbAAAADwAAAAAAAAAAAAAAAACYAgAAZHJzL2Rvd25y&#10;ZXYueG1sUEsFBgAAAAAEAAQA9QAAAIUDAAAAAA==&#10;" fillcolor="#89c2e5 [1302]" strokecolor="white [3212]" strokeweight="1pt">
                              <v:fill color2="#89c2e5 [1302]" o:opacity2=".5" rotate="t" focus="50%" type="gradient"/>
                              <v:shadow color="#d8d8d8 [2732]" offset="3pt,3pt"/>
                            </v:rect>
                          </v:group>
                          <v:rect id="Rectangle 13" o:spid="_x0000_s1037" style="position:absolute;left:2690;top:406;width:1563;height:1518;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YwqMMA&#10;AADbAAAADwAAAGRycy9kb3ducmV2LnhtbESPUWvCQBCE3wv+h2MF3+olFaxET7EVpU+FRn/AkluT&#10;aG4vza0a++t7hYKPw8x8wyxWvWvUlbpQezaQjhNQxIW3NZcGDvvt8wxUEGSLjWcycKcAq+XgaYGZ&#10;9Tf+omsupYoQDhkaqETaTOtQVOQwjH1LHL2j7xxKlF2pbYe3CHeNfkmSqXZYc1yosKX3iopzfnEG&#10;drLp89Or/05akclP85Z+XqZbY0bDfj0HJdTLI/zf/rAGJin8fYk/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YwqMMAAADbAAAADwAAAAAAAAAAAAAAAACYAgAAZHJzL2Rv&#10;d25yZXYueG1sUEsFBgAAAAAEAAQA9QAAAIgDAAAAAA==&#10;" fillcolor="#89c2e5 [1302]" strokecolor="white [3212]" strokeweight="1pt">
                            <v:fill color2="#89c2e5 [1302]" o:opacity2=".5" rotate="t" focus="50%" type="gradient"/>
                            <v:shadow color="#d8d8d8 [2732]" offset="3pt,3pt"/>
                            <v:textbox>
                              <w:txbxContent>
                                <w:p w14:paraId="701C4997" w14:textId="77777777" w:rsidR="00B1762D" w:rsidRPr="00887D84" w:rsidRDefault="00B1762D" w:rsidP="00887D84">
                                  <w:pPr>
                                    <w:rPr>
                                      <w:szCs w:val="52"/>
                                    </w:rPr>
                                  </w:pPr>
                                </w:p>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QTu+cIAAADcAAAADwAAAGRycy9kb3ducmV2LnhtbERPy4rCMBTdC/MP4Q64&#10;07SjlqEaRWRGXIjgAwZ3l+baFpub0mTa+vdmIbg8nPdi1ZtKtNS40rKCeByBIM6sLjlXcDn/jr5B&#10;OI+ssbJMCh7kYLX8GCww1bbjI7Unn4sQwi5FBYX3dSqlywoy6Ma2Jg7czTYGfYBNLnWDXQg3lfyK&#10;okQaLDk0FFjTpqDsfvo3CrYddutJ/NPu77fN43qeHf72MSk1/OzXcxCeev8Wv9w7rSCZhv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0E7vnCAAAA3AAAAA8A&#10;AAAAAAAAAAAAAAAAqgIAAGRycy9kb3ducmV2LnhtbFBLBQYAAAAABAAEAPoAAACZAw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T9zx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jD/L8A&#10;AADcAAAADwAAAGRycy9kb3ducmV2LnhtbESPSwvCMBCE74L/IazgTVOL+KhGEUHw4sEHnpdmbYrN&#10;pjRR6783guBxmJlvmOW6tZV4UuNLxwpGwwQEce50yYWCy3k3mIHwAVlj5ZgUvMnDetXtLDHT7sVH&#10;ep5CISKEfYYKTAh1JqXPDVn0Q1cTR+/mGoshyqaQusFXhNtKpkkykRZLjgsGa9oayu+nh1UQqkNp&#10;Zu79mO43bNw1nU9HfFCq32s3CxCB2vAP/9p7rWAyTuF7Jh4B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OMP8vwAAANwAAAAPAAAAAAAAAAAAAAAAAJgCAABkcnMvZG93bnJl&#10;di54bWxQSwUGAAAAAAQABAD1AAAAhAMAAAAA&#10;" fillcolor="#bfbfbf [2412]" strokecolor="white [3212]" strokeweight="1pt">
                              <v:fill opacity="32896f"/>
                              <v:shadow color="#d8d8d8 [2732]"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hrp8YA&#10;AADcAAAADwAAAGRycy9kb3ducmV2LnhtbESPzWrDMBCE74W+g9hALiWWmzahOFFCKARSSiA/vfi2&#10;WBvbxFoJSXXct68KhRyHmfmGWa4H04mefGgtK3jOchDEldUt1wq+ztvJG4gQkTV2lknBDwVYrx4f&#10;llhoe+Mj9adYiwThUKCCJkZXSBmqhgyGzDri5F2sNxiT9LXUHm8Jbjo5zfO5NNhyWmjQ0XtD1fX0&#10;bRR8ynN52M/8R3w6bsoq791+Zp1S49GwWYCINMR7+L+90wrmry/wdyYd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hrp8YAAADcAAAADwAAAAAAAAAAAAAAAACYAgAAZHJz&#10;L2Rvd25yZXYueG1sUEsFBgAAAAAEAAQA9QAAAIsDAAAAAA==&#10;" fillcolor="#9f2936 [3205]" strokecolor="white [3212]" strokeweight="1pt">
                              <v:shadow color="#d8d8d8 [2732]"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3+E78A&#10;AADcAAAADwAAAGRycy9kb3ducmV2LnhtbESPzQrCMBCE74LvEFbwpqkiWqtRRBC8ePAHz0uzNsVm&#10;U5qo9e2NIHgcZuYbZrlubSWe1PjSsYLRMAFBnDtdcqHgct4NUhA+IGusHJOCN3lYr7qdJWbavfhI&#10;z1MoRISwz1CBCaHOpPS5IYt+6Gri6N1cYzFE2RRSN/iKcFvJcZJMpcWS44LBmraG8vvpYRWE6lCa&#10;1L0fs/2GjbuO57MRH5Tq99rNAkSgNvzDv/ZeK5hOJvA9E4+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nf4TvwAAANwAAAAPAAAAAAAAAAAAAAAAAJgCAABkcnMvZG93bnJl&#10;di54bWxQSwUGAAAAAAQABAD1AAAAhAMAAAAA&#10;" fillcolor="#bfbfbf [2412]" strokecolor="white [3212]" strokeweight="1pt">
                              <v:fill opacity="32896f"/>
                              <v:shadow color="#d8d8d8 [2732]"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TfhsUA&#10;AADcAAAADwAAAGRycy9kb3ducmV2LnhtbESPQWvCQBSE70L/w/IKvemmQUNJXUMpFFr0Ymrx+pp9&#10;ZkOyb0N21eTfu0Khx2FmvmHWxWg7caHBN44VPC8SEMSV0w3XCg7fH/MXED4ga+wck4KJPBSbh9ka&#10;c+2uvKdLGWoRIexzVGBC6HMpfWXIol+4njh6JzdYDFEOtdQDXiPcdjJNkkxabDguGOzp3VDVlmer&#10;YEvH3cG1U/rzdTxR+ntejiZzSj09jm+vIAKN4T/81/7UCrLlCu5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FN+GxQAAANwAAAAPAAAAAAAAAAAAAAAAAJgCAABkcnMv&#10;ZG93bnJldi54bWxQSwUGAAAAAAQABAD1AAAAigMAAAAA&#10;" filled="f" fillcolor="white [3212]" stroked="f" strokecolor="white [3212]" strokeweight="1pt">
                            <v:fill opacity="52428f"/>
                            <v:textbox inset=",0,,0">
                              <w:txbxContent>
                                <w:p w14:paraId="1D0FD803" w14:textId="77777777" w:rsidR="00B1762D" w:rsidRPr="00FB052D" w:rsidRDefault="00B1762D" w:rsidP="00FB052D"/>
                                <w:p w14:paraId="03DE9A99" w14:textId="77777777" w:rsidR="00B1762D" w:rsidRPr="00FB052D" w:rsidRDefault="00B1762D" w:rsidP="00FB052D"/>
                              </w:txbxContent>
                            </v:textbox>
                          </v:rect>
                        </v:group>
                        <w10:wrap type="square" anchorx="page" anchory="page"/>
                      </v:group>
                    </w:pict>
                  </mc:Fallback>
                </mc:AlternateContent>
              </w:r>
              <w:r w:rsidR="000962A2" w:rsidRPr="00D24B07">
                <w:rPr>
                  <w:rFonts w:asciiTheme="minorHAnsi" w:hAnsiTheme="minorHAnsi"/>
                  <w:noProof/>
                  <w:sz w:val="22"/>
                  <w:szCs w:val="22"/>
                  <w:lang w:eastAsia="es-CO"/>
                </w:rPr>
                <mc:AlternateContent>
                  <mc:Choice Requires="wps">
                    <w:drawing>
                      <wp:anchor distT="0" distB="0" distL="114300" distR="114300" simplePos="0" relativeHeight="251662336" behindDoc="0" locked="0" layoutInCell="1" allowOverlap="1" wp14:anchorId="25F00B9A" wp14:editId="04F9C873">
                        <wp:simplePos x="0" y="0"/>
                        <wp:positionH relativeFrom="column">
                          <wp:posOffset>1133648</wp:posOffset>
                        </wp:positionH>
                        <wp:positionV relativeFrom="paragraph">
                          <wp:posOffset>-1463387</wp:posOffset>
                        </wp:positionV>
                        <wp:extent cx="5229225" cy="1336963"/>
                        <wp:effectExtent l="0" t="0" r="9525" b="0"/>
                        <wp:wrapNone/>
                        <wp:docPr id="64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1336963"/>
                                </a:xfrm>
                                <a:prstGeom prst="rect">
                                  <a:avLst/>
                                </a:prstGeom>
                                <a:solidFill>
                                  <a:srgbClr val="804A53"/>
                                </a:solidFill>
                                <a:ln>
                                  <a:noFill/>
                                </a:ln>
                                <a:extLst>
                                  <a:ext uri="{91240B29-F687-4F45-9708-019B960494DF}">
                                    <a14:hiddenLine xmlns:a14="http://schemas.microsoft.com/office/drawing/2010/main" w="9525">
                                      <a:solidFill>
                                        <a:srgbClr val="646169"/>
                                      </a:solidFill>
                                      <a:miter lim="800000"/>
                                      <a:headEnd/>
                                      <a:tailEnd/>
                                    </a14:hiddenLine>
                                  </a:ext>
                                </a:extLst>
                              </wps:spPr>
                              <wps:txbx>
                                <w:txbxContent>
                                  <w:p w14:paraId="0724E899" w14:textId="77777777" w:rsidR="00B1762D" w:rsidRDefault="00B1762D" w:rsidP="00FA5BA9">
                                    <w:pPr>
                                      <w:jc w:val="right"/>
                                      <w:rPr>
                                        <w:rFonts w:asciiTheme="majorHAnsi" w:hAnsiTheme="majorHAnsi"/>
                                        <w:b/>
                                        <w:color w:val="FFFFFF" w:themeColor="background1"/>
                                        <w:sz w:val="40"/>
                                        <w:szCs w:val="40"/>
                                        <w:lang w:val="es-ES"/>
                                      </w:rPr>
                                    </w:pPr>
                                  </w:p>
                                  <w:p w14:paraId="2DFBEB3B" w14:textId="77777777" w:rsidR="00B1762D" w:rsidRDefault="00B1762D" w:rsidP="005A5096">
                                    <w:pPr>
                                      <w:spacing w:after="0"/>
                                      <w:jc w:val="right"/>
                                      <w:rPr>
                                        <w:b/>
                                        <w:color w:val="FFFFFF" w:themeColor="background1"/>
                                        <w:sz w:val="28"/>
                                        <w:szCs w:val="28"/>
                                        <w:lang w:val="es-ES"/>
                                      </w:rPr>
                                    </w:pPr>
                                    <w:r w:rsidRPr="00607440">
                                      <w:rPr>
                                        <w:b/>
                                        <w:color w:val="FFFFFF" w:themeColor="background1"/>
                                        <w:sz w:val="28"/>
                                        <w:szCs w:val="28"/>
                                        <w:lang w:val="es-ES"/>
                                      </w:rPr>
                                      <w:t xml:space="preserve">Documento de Propuesta a los Ministerios </w:t>
                                    </w:r>
                                    <w:r>
                                      <w:rPr>
                                        <w:b/>
                                        <w:color w:val="FFFFFF" w:themeColor="background1"/>
                                        <w:sz w:val="28"/>
                                        <w:szCs w:val="28"/>
                                        <w:lang w:val="es-ES"/>
                                      </w:rPr>
                                      <w:t>–</w:t>
                                    </w:r>
                                    <w:r w:rsidRPr="00607440">
                                      <w:rPr>
                                        <w:b/>
                                        <w:color w:val="FFFFFF" w:themeColor="background1"/>
                                        <w:sz w:val="28"/>
                                        <w:szCs w:val="28"/>
                                        <w:lang w:val="es-ES"/>
                                      </w:rPr>
                                      <w:t xml:space="preserve"> CTCP</w:t>
                                    </w:r>
                                  </w:p>
                                  <w:p w14:paraId="347C125F" w14:textId="77777777" w:rsidR="00B1762D" w:rsidRDefault="00B1762D" w:rsidP="005A5096">
                                    <w:pPr>
                                      <w:spacing w:after="0"/>
                                      <w:jc w:val="right"/>
                                      <w:rPr>
                                        <w:b/>
                                        <w:color w:val="FFFFFF" w:themeColor="background1"/>
                                        <w:sz w:val="28"/>
                                        <w:szCs w:val="28"/>
                                        <w:lang w:val="es-ES"/>
                                      </w:rPr>
                                    </w:pPr>
                                  </w:p>
                                  <w:p w14:paraId="16D99B7C" w14:textId="77777777" w:rsidR="00B1762D" w:rsidRPr="00607440" w:rsidRDefault="00B1762D" w:rsidP="00607440">
                                    <w:pPr>
                                      <w:jc w:val="right"/>
                                      <w:rPr>
                                        <w:b/>
                                        <w:color w:val="FFFFFF" w:themeColor="background1"/>
                                        <w:sz w:val="28"/>
                                        <w:szCs w:val="28"/>
                                        <w:lang w:val="es-ES"/>
                                      </w:rPr>
                                    </w:pPr>
                                    <w:r w:rsidRPr="00607440">
                                      <w:rPr>
                                        <w:b/>
                                        <w:color w:val="FFFFFF" w:themeColor="background1"/>
                                        <w:sz w:val="28"/>
                                        <w:szCs w:val="28"/>
                                        <w:lang w:val="es-ES"/>
                                      </w:rPr>
                                      <w:t>Septiembre de 2013</w:t>
                                    </w:r>
                                  </w:p>
                                  <w:p w14:paraId="352E96C6" w14:textId="77777777" w:rsidR="00B1762D" w:rsidRPr="00607440" w:rsidRDefault="00B1762D" w:rsidP="005A5096">
                                    <w:pPr>
                                      <w:spacing w:after="0"/>
                                      <w:jc w:val="right"/>
                                      <w:rPr>
                                        <w:b/>
                                        <w:color w:val="FFFFFF" w:themeColor="background1"/>
                                        <w:sz w:val="28"/>
                                        <w:szCs w:val="28"/>
                                        <w:lang w:val="es-ES"/>
                                      </w:rPr>
                                    </w:pPr>
                                  </w:p>
                                  <w:p w14:paraId="575B02A5" w14:textId="77777777" w:rsidR="00B1762D" w:rsidRDefault="00B1762D" w:rsidP="00E6366F">
                                    <w:pPr>
                                      <w:jc w:val="right"/>
                                      <w:rPr>
                                        <w:rFonts w:asciiTheme="minorHAnsi" w:hAnsiTheme="minorHAnsi"/>
                                        <w:b/>
                                        <w:color w:val="FFFFFF" w:themeColor="background1"/>
                                        <w:sz w:val="52"/>
                                        <w:szCs w:val="52"/>
                                        <w:lang w:val="es-ES"/>
                                      </w:rPr>
                                    </w:pPr>
                                  </w:p>
                                  <w:p w14:paraId="5981502D" w14:textId="77777777" w:rsidR="00B1762D" w:rsidRDefault="00B1762D" w:rsidP="00E6366F">
                                    <w:pPr>
                                      <w:jc w:val="right"/>
                                      <w:rPr>
                                        <w:rFonts w:asciiTheme="minorHAnsi" w:hAnsiTheme="minorHAnsi"/>
                                        <w:b/>
                                        <w:color w:val="FFFFFF" w:themeColor="background1"/>
                                        <w:sz w:val="52"/>
                                        <w:szCs w:val="52"/>
                                        <w:lang w:val="es-ES"/>
                                      </w:rPr>
                                    </w:pPr>
                                  </w:p>
                                  <w:p w14:paraId="50EDBF30" w14:textId="77777777" w:rsidR="00B1762D" w:rsidRDefault="00B1762D" w:rsidP="00E6366F">
                                    <w:pPr>
                                      <w:jc w:val="right"/>
                                      <w:rPr>
                                        <w:rFonts w:asciiTheme="minorHAnsi" w:hAnsiTheme="minorHAnsi"/>
                                        <w:b/>
                                        <w:color w:val="FFFFFF" w:themeColor="background1"/>
                                        <w:sz w:val="52"/>
                                        <w:szCs w:val="52"/>
                                        <w:lang w:val="es-ES"/>
                                      </w:rPr>
                                    </w:pPr>
                                  </w:p>
                                  <w:p w14:paraId="4BCC8368" w14:textId="77777777" w:rsidR="00B1762D" w:rsidRPr="00FA5BA9" w:rsidRDefault="00B1762D" w:rsidP="00E6366F">
                                    <w:pPr>
                                      <w:jc w:val="right"/>
                                      <w:rPr>
                                        <w:rFonts w:asciiTheme="minorHAnsi" w:hAnsiTheme="minorHAnsi"/>
                                        <w:b/>
                                        <w:color w:val="FFFFFF" w:themeColor="background1"/>
                                        <w:sz w:val="52"/>
                                        <w:szCs w:val="52"/>
                                        <w:lang w:val="es-ES"/>
                                      </w:rPr>
                                    </w:pPr>
                                  </w:p>
                                  <w:p w14:paraId="7FDA06FE" w14:textId="77777777" w:rsidR="00B1762D" w:rsidRDefault="00B1762D" w:rsidP="00E6366F">
                                    <w:pPr>
                                      <w:jc w:val="right"/>
                                      <w:rPr>
                                        <w:rFonts w:asciiTheme="minorHAnsi" w:hAnsiTheme="minorHAnsi"/>
                                        <w:b/>
                                        <w:color w:val="FFFFFF" w:themeColor="background1"/>
                                        <w:sz w:val="40"/>
                                        <w:szCs w:val="40"/>
                                        <w:lang w:val="es-ES"/>
                                      </w:rPr>
                                    </w:pPr>
                                  </w:p>
                                  <w:p w14:paraId="6A4B32C9" w14:textId="77777777" w:rsidR="00B1762D" w:rsidRDefault="00B1762D" w:rsidP="00E6366F">
                                    <w:pPr>
                                      <w:jc w:val="right"/>
                                      <w:rPr>
                                        <w:rFonts w:asciiTheme="minorHAnsi" w:hAnsiTheme="minorHAnsi"/>
                                        <w:b/>
                                        <w:color w:val="FFFFFF" w:themeColor="background1"/>
                                        <w:sz w:val="40"/>
                                        <w:szCs w:val="40"/>
                                        <w:lang w:val="es-ES"/>
                                      </w:rPr>
                                    </w:pPr>
                                  </w:p>
                                  <w:p w14:paraId="61E8343D" w14:textId="77777777" w:rsidR="00B1762D" w:rsidRPr="004A47B0" w:rsidRDefault="00B1762D" w:rsidP="00E6366F">
                                    <w:pPr>
                                      <w:jc w:val="right"/>
                                      <w:rPr>
                                        <w:rFonts w:asciiTheme="minorHAnsi" w:hAnsiTheme="minorHAnsi"/>
                                        <w:b/>
                                        <w:color w:val="FFFFFF" w:themeColor="background1"/>
                                        <w:sz w:val="40"/>
                                        <w:szCs w:val="40"/>
                                        <w:lang w:val="es-ES"/>
                                      </w:rPr>
                                    </w:pPr>
                                    <w:r w:rsidRPr="004A47B0">
                                      <w:rPr>
                                        <w:rFonts w:asciiTheme="minorHAnsi" w:hAnsiTheme="minorHAnsi"/>
                                        <w:b/>
                                        <w:color w:val="FFFFFF" w:themeColor="background1"/>
                                        <w:sz w:val="40"/>
                                        <w:szCs w:val="40"/>
                                        <w:lang w:val="es-E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44" type="#_x0000_t202" style="position:absolute;margin-left:89.25pt;margin-top:-115.25pt;width:411.75pt;height:10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" fillcolor="#804a53" stroked="f" strokecolor="#646169">
                        <v:textbox>
                          <w:txbxContent>
                            <w:p w14:paraId="0724E899" w14:textId="77777777" w:rsidR="00B1762D" w:rsidRDefault="00B1762D" w:rsidP="00FA5BA9">
                              <w:pPr>
                                <w:jc w:val="right"/>
                                <w:rPr>
                                  <w:rFonts w:asciiTheme="majorHAnsi" w:hAnsiTheme="majorHAnsi"/>
                                  <w:b/>
                                  <w:color w:val="FFFFFF" w:themeColor="background1"/>
                                  <w:sz w:val="40"/>
                                  <w:szCs w:val="40"/>
                                  <w:lang w:val="es-ES"/>
                                </w:rPr>
                              </w:pPr>
                            </w:p>
                            <w:p w14:paraId="2DFBEB3B" w14:textId="77777777" w:rsidR="00B1762D" w:rsidRDefault="00B1762D" w:rsidP="005A5096">
                              <w:pPr>
                                <w:spacing w:after="0"/>
                                <w:jc w:val="right"/>
                                <w:rPr>
                                  <w:b/>
                                  <w:color w:val="FFFFFF" w:themeColor="background1"/>
                                  <w:sz w:val="28"/>
                                  <w:szCs w:val="28"/>
                                  <w:lang w:val="es-ES"/>
                                </w:rPr>
                              </w:pPr>
                              <w:r w:rsidRPr="00607440">
                                <w:rPr>
                                  <w:b/>
                                  <w:color w:val="FFFFFF" w:themeColor="background1"/>
                                  <w:sz w:val="28"/>
                                  <w:szCs w:val="28"/>
                                  <w:lang w:val="es-ES"/>
                                </w:rPr>
                                <w:t xml:space="preserve">Documento de Propuesta a los Ministerios </w:t>
                              </w:r>
                              <w:r>
                                <w:rPr>
                                  <w:b/>
                                  <w:color w:val="FFFFFF" w:themeColor="background1"/>
                                  <w:sz w:val="28"/>
                                  <w:szCs w:val="28"/>
                                  <w:lang w:val="es-ES"/>
                                </w:rPr>
                                <w:t>–</w:t>
                              </w:r>
                              <w:r w:rsidRPr="00607440">
                                <w:rPr>
                                  <w:b/>
                                  <w:color w:val="FFFFFF" w:themeColor="background1"/>
                                  <w:sz w:val="28"/>
                                  <w:szCs w:val="28"/>
                                  <w:lang w:val="es-ES"/>
                                </w:rPr>
                                <w:t xml:space="preserve"> CTCP</w:t>
                              </w:r>
                            </w:p>
                            <w:p w14:paraId="347C125F" w14:textId="77777777" w:rsidR="00B1762D" w:rsidRDefault="00B1762D" w:rsidP="005A5096">
                              <w:pPr>
                                <w:spacing w:after="0"/>
                                <w:jc w:val="right"/>
                                <w:rPr>
                                  <w:b/>
                                  <w:color w:val="FFFFFF" w:themeColor="background1"/>
                                  <w:sz w:val="28"/>
                                  <w:szCs w:val="28"/>
                                  <w:lang w:val="es-ES"/>
                                </w:rPr>
                              </w:pPr>
                            </w:p>
                            <w:p w14:paraId="16D99B7C" w14:textId="77777777" w:rsidR="00B1762D" w:rsidRPr="00607440" w:rsidRDefault="00B1762D" w:rsidP="00607440">
                              <w:pPr>
                                <w:jc w:val="right"/>
                                <w:rPr>
                                  <w:b/>
                                  <w:color w:val="FFFFFF" w:themeColor="background1"/>
                                  <w:sz w:val="28"/>
                                  <w:szCs w:val="28"/>
                                  <w:lang w:val="es-ES"/>
                                </w:rPr>
                              </w:pPr>
                              <w:r w:rsidRPr="00607440">
                                <w:rPr>
                                  <w:b/>
                                  <w:color w:val="FFFFFF" w:themeColor="background1"/>
                                  <w:sz w:val="28"/>
                                  <w:szCs w:val="28"/>
                                  <w:lang w:val="es-ES"/>
                                </w:rPr>
                                <w:t>Septiembre de 2013</w:t>
                              </w:r>
                            </w:p>
                            <w:p w14:paraId="352E96C6" w14:textId="77777777" w:rsidR="00B1762D" w:rsidRPr="00607440" w:rsidRDefault="00B1762D" w:rsidP="005A5096">
                              <w:pPr>
                                <w:spacing w:after="0"/>
                                <w:jc w:val="right"/>
                                <w:rPr>
                                  <w:b/>
                                  <w:color w:val="FFFFFF" w:themeColor="background1"/>
                                  <w:sz w:val="28"/>
                                  <w:szCs w:val="28"/>
                                  <w:lang w:val="es-ES"/>
                                </w:rPr>
                              </w:pPr>
                            </w:p>
                            <w:p w14:paraId="575B02A5" w14:textId="77777777" w:rsidR="00B1762D" w:rsidRDefault="00B1762D" w:rsidP="00E6366F">
                              <w:pPr>
                                <w:jc w:val="right"/>
                                <w:rPr>
                                  <w:rFonts w:asciiTheme="minorHAnsi" w:hAnsiTheme="minorHAnsi"/>
                                  <w:b/>
                                  <w:color w:val="FFFFFF" w:themeColor="background1"/>
                                  <w:sz w:val="52"/>
                                  <w:szCs w:val="52"/>
                                  <w:lang w:val="es-ES"/>
                                </w:rPr>
                              </w:pPr>
                            </w:p>
                            <w:p w14:paraId="5981502D" w14:textId="77777777" w:rsidR="00B1762D" w:rsidRDefault="00B1762D" w:rsidP="00E6366F">
                              <w:pPr>
                                <w:jc w:val="right"/>
                                <w:rPr>
                                  <w:rFonts w:asciiTheme="minorHAnsi" w:hAnsiTheme="minorHAnsi"/>
                                  <w:b/>
                                  <w:color w:val="FFFFFF" w:themeColor="background1"/>
                                  <w:sz w:val="52"/>
                                  <w:szCs w:val="52"/>
                                  <w:lang w:val="es-ES"/>
                                </w:rPr>
                              </w:pPr>
                            </w:p>
                            <w:p w14:paraId="50EDBF30" w14:textId="77777777" w:rsidR="00B1762D" w:rsidRDefault="00B1762D" w:rsidP="00E6366F">
                              <w:pPr>
                                <w:jc w:val="right"/>
                                <w:rPr>
                                  <w:rFonts w:asciiTheme="minorHAnsi" w:hAnsiTheme="minorHAnsi"/>
                                  <w:b/>
                                  <w:color w:val="FFFFFF" w:themeColor="background1"/>
                                  <w:sz w:val="52"/>
                                  <w:szCs w:val="52"/>
                                  <w:lang w:val="es-ES"/>
                                </w:rPr>
                              </w:pPr>
                            </w:p>
                            <w:p w14:paraId="4BCC8368" w14:textId="77777777" w:rsidR="00B1762D" w:rsidRPr="00FA5BA9" w:rsidRDefault="00B1762D" w:rsidP="00E6366F">
                              <w:pPr>
                                <w:jc w:val="right"/>
                                <w:rPr>
                                  <w:rFonts w:asciiTheme="minorHAnsi" w:hAnsiTheme="minorHAnsi"/>
                                  <w:b/>
                                  <w:color w:val="FFFFFF" w:themeColor="background1"/>
                                  <w:sz w:val="52"/>
                                  <w:szCs w:val="52"/>
                                  <w:lang w:val="es-ES"/>
                                </w:rPr>
                              </w:pPr>
                            </w:p>
                            <w:p w14:paraId="7FDA06FE" w14:textId="77777777" w:rsidR="00B1762D" w:rsidRDefault="00B1762D" w:rsidP="00E6366F">
                              <w:pPr>
                                <w:jc w:val="right"/>
                                <w:rPr>
                                  <w:rFonts w:asciiTheme="minorHAnsi" w:hAnsiTheme="minorHAnsi"/>
                                  <w:b/>
                                  <w:color w:val="FFFFFF" w:themeColor="background1"/>
                                  <w:sz w:val="40"/>
                                  <w:szCs w:val="40"/>
                                  <w:lang w:val="es-ES"/>
                                </w:rPr>
                              </w:pPr>
                            </w:p>
                            <w:p w14:paraId="6A4B32C9" w14:textId="77777777" w:rsidR="00B1762D" w:rsidRDefault="00B1762D" w:rsidP="00E6366F">
                              <w:pPr>
                                <w:jc w:val="right"/>
                                <w:rPr>
                                  <w:rFonts w:asciiTheme="minorHAnsi" w:hAnsiTheme="minorHAnsi"/>
                                  <w:b/>
                                  <w:color w:val="FFFFFF" w:themeColor="background1"/>
                                  <w:sz w:val="40"/>
                                  <w:szCs w:val="40"/>
                                  <w:lang w:val="es-ES"/>
                                </w:rPr>
                              </w:pPr>
                            </w:p>
                            <w:p w14:paraId="61E8343D" w14:textId="77777777" w:rsidR="00B1762D" w:rsidRPr="004A47B0" w:rsidRDefault="00B1762D" w:rsidP="00E6366F">
                              <w:pPr>
                                <w:jc w:val="right"/>
                                <w:rPr>
                                  <w:rFonts w:asciiTheme="minorHAnsi" w:hAnsiTheme="minorHAnsi"/>
                                  <w:b/>
                                  <w:color w:val="FFFFFF" w:themeColor="background1"/>
                                  <w:sz w:val="40"/>
                                  <w:szCs w:val="40"/>
                                  <w:lang w:val="es-ES"/>
                                </w:rPr>
                              </w:pPr>
                              <w:r w:rsidRPr="004A47B0">
                                <w:rPr>
                                  <w:rFonts w:asciiTheme="minorHAnsi" w:hAnsiTheme="minorHAnsi"/>
                                  <w:b/>
                                  <w:color w:val="FFFFFF" w:themeColor="background1"/>
                                  <w:sz w:val="40"/>
                                  <w:szCs w:val="40"/>
                                  <w:lang w:val="es-ES"/>
                                </w:rPr>
                                <w:t xml:space="preserve"> </w:t>
                              </w:r>
                            </w:p>
                          </w:txbxContent>
                        </v:textbox>
                      </v:shape>
                    </w:pict>
                  </mc:Fallback>
                </mc:AlternateContent>
              </w:r>
              <w:r w:rsidR="00FD6712" w:rsidRPr="00D24B07">
                <w:rPr>
                  <w:rFonts w:asciiTheme="minorHAnsi" w:hAnsiTheme="minorHAnsi"/>
                  <w:noProof/>
                  <w:sz w:val="22"/>
                  <w:szCs w:val="22"/>
                  <w:lang w:eastAsia="es-CO"/>
                </w:rPr>
                <w:drawing>
                  <wp:anchor distT="0" distB="0" distL="114300" distR="114300" simplePos="0" relativeHeight="251657728" behindDoc="0" locked="0" layoutInCell="1" allowOverlap="1" wp14:anchorId="7D8B8B69" wp14:editId="478EED25">
                    <wp:simplePos x="0" y="0"/>
                    <wp:positionH relativeFrom="column">
                      <wp:posOffset>1844040</wp:posOffset>
                    </wp:positionH>
                    <wp:positionV relativeFrom="paragraph">
                      <wp:posOffset>-8624570</wp:posOffset>
                    </wp:positionV>
                    <wp:extent cx="4343400" cy="99825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43400" cy="998250"/>
                            </a:xfrm>
                            <a:prstGeom prst="rect">
                              <a:avLst/>
                            </a:prstGeom>
                            <a:noFill/>
                          </pic:spPr>
                        </pic:pic>
                      </a:graphicData>
                    </a:graphic>
                    <wp14:sizeRelH relativeFrom="page">
                      <wp14:pctWidth>0</wp14:pctWidth>
                    </wp14:sizeRelH>
                    <wp14:sizeRelV relativeFrom="page">
                      <wp14:pctHeight>0</wp14:pctHeight>
                    </wp14:sizeRelV>
                  </wp:anchor>
                </w:drawing>
              </w:r>
            </w:p>
            <w:p w14:paraId="57C74699" w14:textId="77777777" w:rsidR="00166F77" w:rsidRPr="00D24B07" w:rsidRDefault="00166F77" w:rsidP="007433BB">
              <w:pPr>
                <w:pStyle w:val="Prrafodelista"/>
                <w:tabs>
                  <w:tab w:val="left" w:pos="1104"/>
                </w:tabs>
                <w:jc w:val="both"/>
                <w:rPr>
                  <w:rFonts w:asciiTheme="minorHAnsi" w:hAnsiTheme="minorHAnsi" w:cstheme="minorHAnsi"/>
                  <w:sz w:val="22"/>
                  <w:szCs w:val="22"/>
                </w:rPr>
              </w:pPr>
            </w:p>
            <w:p w14:paraId="12EC442F" w14:textId="77777777" w:rsidR="006C5032" w:rsidRPr="00D24B07" w:rsidRDefault="006C5032" w:rsidP="006C5032">
              <w:pPr>
                <w:spacing w:after="0"/>
                <w:rPr>
                  <w:rFonts w:ascii="Cambria" w:hAnsi="Cambria" w:cs="Calibri"/>
                  <w:lang w:val="es-ES"/>
                </w:rPr>
              </w:pPr>
            </w:p>
            <w:p w14:paraId="0D00886F" w14:textId="77777777" w:rsidR="006C5032" w:rsidRPr="00D24B07" w:rsidRDefault="006C5032" w:rsidP="006C5032">
              <w:pPr>
                <w:spacing w:after="0"/>
                <w:rPr>
                  <w:rFonts w:ascii="Cambria" w:hAnsi="Cambria" w:cs="Calibri"/>
                  <w:lang w:val="es-ES"/>
                </w:rPr>
              </w:pPr>
            </w:p>
            <w:p w14:paraId="687EB721" w14:textId="77777777" w:rsidR="006C5032" w:rsidRPr="00D24B07" w:rsidRDefault="006C5032" w:rsidP="006C5032">
              <w:pPr>
                <w:spacing w:after="0"/>
                <w:jc w:val="center"/>
                <w:rPr>
                  <w:rFonts w:cs="Calibri"/>
                  <w:b/>
                  <w:lang w:val="es-ES"/>
                </w:rPr>
              </w:pPr>
              <w:r w:rsidRPr="00D24B07">
                <w:rPr>
                  <w:rFonts w:cs="Calibri"/>
                  <w:b/>
                  <w:lang w:val="es-ES"/>
                </w:rPr>
                <w:t>PRESENTACIÓN</w:t>
              </w:r>
            </w:p>
            <w:p w14:paraId="60445EA7" w14:textId="77777777" w:rsidR="006C5032" w:rsidRPr="00D24B07" w:rsidRDefault="006C5032" w:rsidP="006C5032">
              <w:pPr>
                <w:spacing w:after="0"/>
                <w:rPr>
                  <w:rFonts w:cs="Calibri"/>
                  <w:lang w:val="es-ES"/>
                </w:rPr>
              </w:pPr>
            </w:p>
            <w:p w14:paraId="39F01B90" w14:textId="77777777" w:rsidR="006C5032" w:rsidRPr="00D24B07" w:rsidRDefault="006C5032" w:rsidP="006C5032">
              <w:pPr>
                <w:spacing w:after="0"/>
                <w:rPr>
                  <w:rFonts w:cs="Calibri"/>
                  <w:lang w:val="es-ES"/>
                </w:rPr>
              </w:pPr>
            </w:p>
            <w:p w14:paraId="4B5E368F" w14:textId="57D0D092" w:rsidR="006C5032" w:rsidRPr="00D24B07" w:rsidRDefault="00530F76" w:rsidP="00E8460E">
              <w:pPr>
                <w:spacing w:after="0"/>
                <w:jc w:val="both"/>
                <w:rPr>
                  <w:rFonts w:eastAsia="Times New Roman" w:cs="Segoe UI"/>
                  <w:i/>
                  <w:lang w:eastAsia="es-ES"/>
                </w:rPr>
              </w:pPr>
              <w:r>
                <w:rPr>
                  <w:rFonts w:eastAsia="Times New Roman" w:cs="Segoe UI"/>
                  <w:lang w:val="es-ES" w:eastAsia="es-ES"/>
                </w:rPr>
                <w:t>De</w:t>
              </w:r>
              <w:r w:rsidR="006C5032" w:rsidRPr="00D24B07">
                <w:rPr>
                  <w:rFonts w:eastAsia="Times New Roman" w:cs="Segoe UI"/>
                  <w:lang w:eastAsia="es-ES"/>
                </w:rPr>
                <w:t xml:space="preserve"> acuerdo con el artículo 6° de la Ley 1314, </w:t>
              </w:r>
              <w:r w:rsidR="006C5032" w:rsidRPr="00D24B07">
                <w:rPr>
                  <w:rFonts w:eastAsia="Times New Roman" w:cs="Segoe UI"/>
                  <w:i/>
                  <w:iCs/>
                  <w:lang w:eastAsia="es-ES"/>
                </w:rPr>
                <w:t>“los Ministerios de Hacienda y Crédito Público y de Comercio, Industria y Turismo, obrando conjuntamente, expedirán principios, normas, interpretaciones y guías de contabilidad e información financiera y de aseguramiento de información, con fundamento en las propuestas que deberá presentarles el Consejo Técnico de la Contaduría Pública, como organismo de normalización técnica…”.</w:t>
              </w:r>
            </w:p>
            <w:p w14:paraId="785FDE38" w14:textId="77777777" w:rsidR="006C5032" w:rsidRPr="00D24B07" w:rsidRDefault="006C5032" w:rsidP="00E8460E">
              <w:pPr>
                <w:spacing w:after="0"/>
                <w:jc w:val="both"/>
                <w:rPr>
                  <w:rFonts w:eastAsia="Times New Roman" w:cs="Segoe UI"/>
                  <w:lang w:eastAsia="es-ES"/>
                </w:rPr>
              </w:pPr>
              <w:r w:rsidRPr="00D24B07">
                <w:rPr>
                  <w:rFonts w:eastAsia="Times New Roman" w:cs="Segoe UI"/>
                  <w:lang w:eastAsia="es-ES"/>
                </w:rPr>
                <w:t> </w:t>
              </w:r>
            </w:p>
            <w:p w14:paraId="10DCF51F" w14:textId="0FD8573C" w:rsidR="006C5032" w:rsidRPr="00D24B07" w:rsidRDefault="006C5032" w:rsidP="00E8460E">
              <w:pPr>
                <w:spacing w:after="0"/>
                <w:jc w:val="both"/>
                <w:rPr>
                  <w:rFonts w:eastAsia="Times New Roman" w:cs="Segoe UI"/>
                  <w:lang w:eastAsia="es-ES"/>
                </w:rPr>
              </w:pPr>
              <w:r w:rsidRPr="00D24B07">
                <w:rPr>
                  <w:rFonts w:eastAsia="Times New Roman" w:cs="Segoe UI"/>
                  <w:lang w:eastAsia="es-ES"/>
                </w:rPr>
                <w:t>Atendiendo lo establecido en los artículos 1° y 8° de la Ley 1314, relacionados con los objetivos de la ley y los criterios a los cuales debe sujetarse el CTCP para la elaboración de los proyectos que presentará a los mencionados Ministerios, se llegó al presente “</w:t>
              </w:r>
              <w:r w:rsidRPr="00D24B07">
                <w:rPr>
                  <w:rFonts w:eastAsia="Times New Roman" w:cs="Segoe UI"/>
                  <w:i/>
                  <w:lang w:eastAsia="es-ES"/>
                </w:rPr>
                <w:t>DOCUMENTO DE SUSTENTACIÓN DE LA PROPUESTA A LOS MINISTERIOS DE HACIENDA Y CRÉDITO PÚBLICO Y DE COMERCIO, INDUSTRIA Y</w:t>
              </w:r>
              <w:r w:rsidR="00772526" w:rsidRPr="00D24B07">
                <w:rPr>
                  <w:rFonts w:eastAsia="Times New Roman" w:cs="Segoe UI"/>
                  <w:i/>
                  <w:lang w:eastAsia="es-ES"/>
                </w:rPr>
                <w:t xml:space="preserve"> TURISMO SOBRE LA APLICACIÓN DE LA NORMA INTERNACIONAL DE INFORMACIÓN FINANCIERA (</w:t>
              </w:r>
              <w:proofErr w:type="spellStart"/>
              <w:r w:rsidR="00772526" w:rsidRPr="00D24B07">
                <w:rPr>
                  <w:rFonts w:eastAsia="Times New Roman" w:cs="Segoe UI"/>
                  <w:i/>
                  <w:lang w:eastAsia="es-ES"/>
                </w:rPr>
                <w:t>NIIF</w:t>
              </w:r>
              <w:proofErr w:type="spellEnd"/>
              <w:r w:rsidR="00772526" w:rsidRPr="00D24B07">
                <w:rPr>
                  <w:rFonts w:eastAsia="Times New Roman" w:cs="Segoe UI"/>
                  <w:i/>
                  <w:lang w:eastAsia="es-ES"/>
                </w:rPr>
                <w:t>) PARA PEQUEÑAS Y MEDIANAS ENTIDADES (</w:t>
              </w:r>
              <w:r w:rsidR="000D1F65">
                <w:rPr>
                  <w:rFonts w:eastAsia="Times New Roman" w:cs="Segoe UI"/>
                  <w:i/>
                  <w:lang w:eastAsia="es-ES"/>
                </w:rPr>
                <w:t>PYMES</w:t>
              </w:r>
              <w:r w:rsidR="00772526" w:rsidRPr="00D24B07">
                <w:rPr>
                  <w:rFonts w:eastAsia="Times New Roman" w:cs="Segoe UI"/>
                  <w:i/>
                  <w:lang w:eastAsia="es-ES"/>
                </w:rPr>
                <w:t xml:space="preserve">) EN COLOMBIA </w:t>
              </w:r>
              <w:r w:rsidR="00014C61" w:rsidRPr="00D24B07">
                <w:rPr>
                  <w:rFonts w:eastAsia="Times New Roman" w:cs="Segoe UI"/>
                  <w:i/>
                  <w:lang w:eastAsia="es-ES"/>
                </w:rPr>
                <w:t>- (</w:t>
              </w:r>
              <w:proofErr w:type="spellStart"/>
              <w:r w:rsidR="00014C61" w:rsidRPr="00D24B07">
                <w:rPr>
                  <w:rFonts w:eastAsia="Times New Roman" w:cs="Segoe UI"/>
                  <w:i/>
                  <w:lang w:eastAsia="es-ES"/>
                </w:rPr>
                <w:t>NIIF</w:t>
              </w:r>
              <w:proofErr w:type="spellEnd"/>
              <w:r w:rsidR="00014C61" w:rsidRPr="00D24B07">
                <w:rPr>
                  <w:rFonts w:eastAsia="Times New Roman" w:cs="Segoe UI"/>
                  <w:i/>
                  <w:lang w:eastAsia="es-ES"/>
                </w:rPr>
                <w:t xml:space="preserve"> Para las </w:t>
              </w:r>
              <w:r w:rsidR="000D1F65">
                <w:rPr>
                  <w:rFonts w:eastAsia="Times New Roman" w:cs="Segoe UI"/>
                  <w:i/>
                  <w:lang w:eastAsia="es-ES"/>
                </w:rPr>
                <w:t>PYMES</w:t>
              </w:r>
              <w:r w:rsidR="00014C61" w:rsidRPr="00D24B07">
                <w:rPr>
                  <w:rFonts w:eastAsia="Times New Roman" w:cs="Segoe UI"/>
                  <w:i/>
                  <w:lang w:eastAsia="es-ES"/>
                </w:rPr>
                <w:t>) - (GRUPO 2</w:t>
              </w:r>
              <w:r w:rsidRPr="00D24B07">
                <w:rPr>
                  <w:rFonts w:eastAsia="Times New Roman" w:cs="Segoe UI"/>
                  <w:i/>
                  <w:lang w:eastAsia="es-ES"/>
                </w:rPr>
                <w:t>)</w:t>
              </w:r>
              <w:r w:rsidR="00130209" w:rsidRPr="00D24B07">
                <w:rPr>
                  <w:rFonts w:eastAsia="Times New Roman" w:cs="Segoe UI"/>
                  <w:lang w:eastAsia="es-ES"/>
                </w:rPr>
                <w:t xml:space="preserve">” la cual </w:t>
              </w:r>
              <w:r w:rsidR="00772526" w:rsidRPr="00D24B07">
                <w:rPr>
                  <w:rFonts w:eastAsia="Times New Roman" w:cs="Segoe UI"/>
                  <w:lang w:eastAsia="es-ES"/>
                </w:rPr>
                <w:t>fue aprobada</w:t>
              </w:r>
              <w:r w:rsidR="00530F76">
                <w:rPr>
                  <w:rFonts w:eastAsia="Times New Roman" w:cs="Segoe UI"/>
                  <w:lang w:eastAsia="es-ES"/>
                </w:rPr>
                <w:t xml:space="preserve"> por el Consejo Técnico de la Contaduría Pública</w:t>
              </w:r>
              <w:r w:rsidRPr="00D24B07">
                <w:rPr>
                  <w:rFonts w:eastAsia="Times New Roman" w:cs="Segoe UI"/>
                  <w:lang w:eastAsia="es-ES"/>
                </w:rPr>
                <w:t xml:space="preserve"> en la sesión del </w:t>
              </w:r>
              <w:r w:rsidR="00014C61" w:rsidRPr="00D24B07">
                <w:rPr>
                  <w:rFonts w:eastAsia="Times New Roman" w:cs="Segoe UI"/>
                  <w:lang w:eastAsia="es-ES"/>
                </w:rPr>
                <w:t xml:space="preserve"> </w:t>
              </w:r>
              <w:r w:rsidR="00AB40A3" w:rsidRPr="00C67F71">
                <w:rPr>
                  <w:rFonts w:eastAsia="Times New Roman" w:cs="Segoe UI"/>
                  <w:lang w:eastAsia="es-ES"/>
                </w:rPr>
                <w:t>01</w:t>
              </w:r>
              <w:r w:rsidR="00130209" w:rsidRPr="00D24B07">
                <w:rPr>
                  <w:rFonts w:eastAsia="Times New Roman" w:cs="Segoe UI"/>
                  <w:lang w:eastAsia="es-ES"/>
                </w:rPr>
                <w:t xml:space="preserve"> de </w:t>
              </w:r>
              <w:r w:rsidRPr="00D24B07">
                <w:rPr>
                  <w:rFonts w:eastAsia="Times New Roman" w:cs="Segoe UI"/>
                  <w:lang w:eastAsia="es-ES"/>
                </w:rPr>
                <w:t xml:space="preserve"> </w:t>
              </w:r>
              <w:r w:rsidR="00AB40A3">
                <w:rPr>
                  <w:rFonts w:eastAsia="Times New Roman" w:cs="Segoe UI"/>
                  <w:lang w:eastAsia="es-ES"/>
                </w:rPr>
                <w:t xml:space="preserve">octubre </w:t>
              </w:r>
              <w:r w:rsidRPr="00D24B07">
                <w:rPr>
                  <w:rFonts w:eastAsia="Times New Roman" w:cs="Segoe UI"/>
                  <w:lang w:eastAsia="es-ES"/>
                </w:rPr>
                <w:t>del presente año.</w:t>
              </w:r>
            </w:p>
            <w:p w14:paraId="07B45399" w14:textId="77777777" w:rsidR="006C5032" w:rsidRPr="00D24B07" w:rsidRDefault="006C5032" w:rsidP="00E8460E">
              <w:pPr>
                <w:spacing w:after="0"/>
                <w:jc w:val="both"/>
                <w:rPr>
                  <w:rFonts w:eastAsia="Times New Roman" w:cs="Segoe UI"/>
                  <w:lang w:eastAsia="es-ES"/>
                </w:rPr>
              </w:pPr>
              <w:r w:rsidRPr="00D24B07">
                <w:rPr>
                  <w:rFonts w:eastAsia="Times New Roman" w:cs="Segoe UI"/>
                  <w:lang w:eastAsia="es-ES"/>
                </w:rPr>
                <w:t> </w:t>
              </w:r>
            </w:p>
            <w:p w14:paraId="2BF7C3F0" w14:textId="73309C5D" w:rsidR="006C5032" w:rsidRPr="00D24B07" w:rsidRDefault="006C5032" w:rsidP="00E8460E">
              <w:pPr>
                <w:spacing w:after="0"/>
                <w:jc w:val="both"/>
                <w:rPr>
                  <w:rFonts w:eastAsia="Times New Roman" w:cs="Segoe UI"/>
                  <w:lang w:eastAsia="es-ES"/>
                </w:rPr>
              </w:pPr>
              <w:r w:rsidRPr="00D24B07">
                <w:rPr>
                  <w:rFonts w:eastAsia="Times New Roman" w:cs="Segoe UI"/>
                  <w:lang w:eastAsia="es-ES"/>
                </w:rPr>
                <w:t>Lo anterior no hubiera sido posible sin el apoyo</w:t>
              </w:r>
              <w:r w:rsidR="00EF01DC" w:rsidRPr="00D24B07">
                <w:rPr>
                  <w:rFonts w:eastAsia="Times New Roman" w:cs="Segoe UI"/>
                  <w:lang w:eastAsia="es-ES"/>
                </w:rPr>
                <w:t xml:space="preserve"> decidido e incondicional del Comité Técnico</w:t>
              </w:r>
              <w:r w:rsidR="00C92B18" w:rsidRPr="00D24B07">
                <w:rPr>
                  <w:rFonts w:eastAsia="Times New Roman" w:cs="Segoe UI"/>
                  <w:lang w:eastAsia="es-ES"/>
                </w:rPr>
                <w:t xml:space="preserve"> A</w:t>
              </w:r>
              <w:r w:rsidRPr="00D24B07">
                <w:rPr>
                  <w:rFonts w:eastAsia="Times New Roman" w:cs="Segoe UI"/>
                  <w:lang w:eastAsia="es-ES"/>
                </w:rPr>
                <w:t>d Honorem</w:t>
              </w:r>
              <w:r w:rsidR="00EF01DC" w:rsidRPr="00D24B07">
                <w:rPr>
                  <w:rFonts w:eastAsia="Times New Roman" w:cs="Segoe UI"/>
                  <w:lang w:eastAsia="es-ES"/>
                </w:rPr>
                <w:t xml:space="preserve"> </w:t>
              </w:r>
              <w:r w:rsidR="000565EB">
                <w:rPr>
                  <w:rFonts w:eastAsia="Times New Roman" w:cs="Segoe UI"/>
                  <w:lang w:eastAsia="es-ES"/>
                </w:rPr>
                <w:t xml:space="preserve">de </w:t>
              </w:r>
              <w:r w:rsidR="000D1F65">
                <w:rPr>
                  <w:rFonts w:eastAsia="Times New Roman" w:cs="Segoe UI"/>
                  <w:lang w:eastAsia="es-ES"/>
                </w:rPr>
                <w:t>PYMES</w:t>
              </w:r>
              <w:r w:rsidR="000565EB" w:rsidRPr="00076A2F">
                <w:rPr>
                  <w:rFonts w:eastAsia="Times New Roman" w:cs="Segoe UI"/>
                  <w:lang w:eastAsia="es-ES"/>
                </w:rPr>
                <w:t xml:space="preserve"> </w:t>
              </w:r>
              <w:r w:rsidR="00042F8C">
                <w:rPr>
                  <w:rFonts w:eastAsia="Times New Roman" w:cs="Segoe UI"/>
                  <w:lang w:eastAsia="es-ES"/>
                </w:rPr>
                <w:t>de PYMES</w:t>
              </w:r>
              <w:r w:rsidR="00B9168D" w:rsidRPr="00076A2F">
                <w:rPr>
                  <w:rFonts w:eastAsia="Times New Roman" w:cs="Segoe UI"/>
                  <w:lang w:eastAsia="es-ES"/>
                </w:rPr>
                <w:t xml:space="preserve"> </w:t>
              </w:r>
              <w:r w:rsidR="00B9168D" w:rsidRPr="00D24B07">
                <w:rPr>
                  <w:rFonts w:eastAsia="Times New Roman" w:cs="Segoe UI"/>
                  <w:lang w:eastAsia="es-ES"/>
                </w:rPr>
                <w:t>y de la</w:t>
              </w:r>
              <w:r w:rsidR="00BB2CB4">
                <w:rPr>
                  <w:rFonts w:eastAsia="Times New Roman" w:cs="Segoe UI"/>
                  <w:lang w:eastAsia="es-ES"/>
                </w:rPr>
                <w:t>s</w:t>
              </w:r>
              <w:r w:rsidR="00B9168D" w:rsidRPr="00D24B07">
                <w:rPr>
                  <w:rFonts w:eastAsia="Times New Roman" w:cs="Segoe UI"/>
                  <w:lang w:eastAsia="es-ES"/>
                </w:rPr>
                <w:t xml:space="preserve"> </w:t>
              </w:r>
              <w:r w:rsidR="00AB40A3">
                <w:rPr>
                  <w:rFonts w:eastAsia="Times New Roman" w:cs="Segoe UI"/>
                  <w:lang w:eastAsia="es-ES"/>
                </w:rPr>
                <w:t>Contadora</w:t>
              </w:r>
              <w:r w:rsidR="00BB2CB4">
                <w:rPr>
                  <w:rFonts w:eastAsia="Times New Roman" w:cs="Segoe UI"/>
                  <w:lang w:eastAsia="es-ES"/>
                </w:rPr>
                <w:t>s</w:t>
              </w:r>
              <w:r w:rsidR="00AB40A3">
                <w:rPr>
                  <w:rFonts w:eastAsia="Times New Roman" w:cs="Segoe UI"/>
                  <w:lang w:eastAsia="es-ES"/>
                </w:rPr>
                <w:t xml:space="preserve"> Pública</w:t>
              </w:r>
              <w:r w:rsidR="00BB2CB4">
                <w:rPr>
                  <w:rFonts w:eastAsia="Times New Roman" w:cs="Segoe UI"/>
                  <w:lang w:eastAsia="es-ES"/>
                </w:rPr>
                <w:t>s</w:t>
              </w:r>
              <w:r w:rsidR="00AB40A3">
                <w:rPr>
                  <w:rFonts w:eastAsia="Times New Roman" w:cs="Segoe UI"/>
                  <w:lang w:eastAsia="es-ES"/>
                </w:rPr>
                <w:t xml:space="preserve"> la</w:t>
              </w:r>
              <w:r w:rsidR="00BB2CB4">
                <w:rPr>
                  <w:rFonts w:eastAsia="Times New Roman" w:cs="Segoe UI"/>
                  <w:lang w:eastAsia="es-ES"/>
                </w:rPr>
                <w:t>s</w:t>
              </w:r>
              <w:r w:rsidR="00AB40A3">
                <w:rPr>
                  <w:rFonts w:eastAsia="Times New Roman" w:cs="Segoe UI"/>
                  <w:lang w:eastAsia="es-ES"/>
                </w:rPr>
                <w:t xml:space="preserve"> </w:t>
              </w:r>
              <w:r w:rsidR="00D8788A" w:rsidRPr="00D24B07">
                <w:rPr>
                  <w:rFonts w:eastAsia="Times New Roman" w:cs="Segoe UI"/>
                  <w:lang w:eastAsia="es-ES"/>
                </w:rPr>
                <w:t>Dra</w:t>
              </w:r>
              <w:r w:rsidR="00BB2CB4">
                <w:rPr>
                  <w:rFonts w:eastAsia="Times New Roman" w:cs="Segoe UI"/>
                  <w:lang w:eastAsia="es-ES"/>
                </w:rPr>
                <w:t>s</w:t>
              </w:r>
              <w:r w:rsidR="00D8788A" w:rsidRPr="00D24B07">
                <w:rPr>
                  <w:rFonts w:eastAsia="Times New Roman" w:cs="Segoe UI"/>
                  <w:lang w:eastAsia="es-ES"/>
                </w:rPr>
                <w:t>.</w:t>
              </w:r>
              <w:r w:rsidR="00C53017" w:rsidRPr="00D24B07">
                <w:rPr>
                  <w:rFonts w:eastAsia="Times New Roman" w:cs="Segoe UI"/>
                  <w:lang w:eastAsia="es-ES"/>
                </w:rPr>
                <w:t xml:space="preserve"> Alba</w:t>
              </w:r>
              <w:r w:rsidR="00B9168D" w:rsidRPr="00D24B07">
                <w:rPr>
                  <w:rFonts w:eastAsia="Times New Roman" w:cs="Segoe UI"/>
                  <w:lang w:eastAsia="es-ES"/>
                </w:rPr>
                <w:t xml:space="preserve"> </w:t>
              </w:r>
              <w:r w:rsidR="00C53017" w:rsidRPr="00D24B07">
                <w:rPr>
                  <w:rFonts w:eastAsia="Times New Roman" w:cs="Segoe UI"/>
                  <w:lang w:eastAsia="es-ES"/>
                </w:rPr>
                <w:t>Roc</w:t>
              </w:r>
              <w:r w:rsidR="000F15AE">
                <w:rPr>
                  <w:rFonts w:eastAsia="Times New Roman" w:cs="Segoe UI"/>
                  <w:lang w:eastAsia="es-ES"/>
                </w:rPr>
                <w:t>ío</w:t>
              </w:r>
              <w:r w:rsidR="00C53017" w:rsidRPr="00D24B07">
                <w:rPr>
                  <w:rFonts w:eastAsia="Times New Roman" w:cs="Segoe UI"/>
                  <w:lang w:eastAsia="es-ES"/>
                </w:rPr>
                <w:t xml:space="preserve"> </w:t>
              </w:r>
              <w:r w:rsidR="00C92B18" w:rsidRPr="00D24B07">
                <w:rPr>
                  <w:rFonts w:eastAsia="Times New Roman" w:cs="Segoe UI"/>
                  <w:lang w:eastAsia="es-ES"/>
                </w:rPr>
                <w:t>Carvajal Sandoval</w:t>
              </w:r>
              <w:r w:rsidR="00BB2CB4">
                <w:rPr>
                  <w:rFonts w:eastAsia="Times New Roman" w:cs="Segoe UI"/>
                  <w:lang w:eastAsia="es-ES"/>
                </w:rPr>
                <w:t xml:space="preserve"> </w:t>
              </w:r>
              <w:proofErr w:type="gramStart"/>
              <w:r w:rsidR="00BB2CB4">
                <w:rPr>
                  <w:rFonts w:eastAsia="Times New Roman" w:cs="Segoe UI"/>
                  <w:lang w:eastAsia="es-ES"/>
                </w:rPr>
                <w:t>y</w:t>
              </w:r>
              <w:proofErr w:type="gramEnd"/>
              <w:r w:rsidR="00BB2CB4">
                <w:rPr>
                  <w:rFonts w:eastAsia="Times New Roman" w:cs="Segoe UI"/>
                  <w:lang w:eastAsia="es-ES"/>
                </w:rPr>
                <w:t xml:space="preserve"> Irma Yamile Hernández Duque</w:t>
              </w:r>
              <w:r w:rsidR="00C92B18" w:rsidRPr="00D24B07">
                <w:rPr>
                  <w:rFonts w:eastAsia="Times New Roman" w:cs="Segoe UI"/>
                  <w:lang w:eastAsia="es-ES"/>
                </w:rPr>
                <w:t>, vinculada</w:t>
              </w:r>
              <w:r w:rsidR="00BB2CB4">
                <w:rPr>
                  <w:rFonts w:eastAsia="Times New Roman" w:cs="Segoe UI"/>
                  <w:lang w:eastAsia="es-ES"/>
                </w:rPr>
                <w:t>s</w:t>
              </w:r>
              <w:r w:rsidRPr="00D24B07">
                <w:rPr>
                  <w:rFonts w:eastAsia="Times New Roman" w:cs="Segoe UI"/>
                  <w:lang w:eastAsia="es-ES"/>
                </w:rPr>
                <w:t xml:space="preserve"> por el Ministerio de Comercio, Industria y Turismo</w:t>
              </w:r>
              <w:r w:rsidR="00B9168D" w:rsidRPr="00D24B07">
                <w:rPr>
                  <w:rFonts w:eastAsia="Times New Roman" w:cs="Segoe UI"/>
                  <w:lang w:eastAsia="es-ES"/>
                </w:rPr>
                <w:t xml:space="preserve"> como personal de apoyo</w:t>
              </w:r>
              <w:r w:rsidR="00C92B18" w:rsidRPr="00D24B07">
                <w:rPr>
                  <w:rFonts w:eastAsia="Times New Roman" w:cs="Segoe UI"/>
                  <w:lang w:eastAsia="es-ES"/>
                </w:rPr>
                <w:t xml:space="preserve"> para el Consejo. A todos la gratitud de los C</w:t>
              </w:r>
              <w:r w:rsidRPr="00D24B07">
                <w:rPr>
                  <w:rFonts w:eastAsia="Times New Roman" w:cs="Segoe UI"/>
                  <w:lang w:eastAsia="es-ES"/>
                </w:rPr>
                <w:t>onsejeros que integran el CTCP.</w:t>
              </w:r>
            </w:p>
            <w:p w14:paraId="5B24A03C" w14:textId="77777777" w:rsidR="006C5032" w:rsidRPr="00D24B07" w:rsidRDefault="006C5032" w:rsidP="006C5032">
              <w:pPr>
                <w:spacing w:after="0"/>
                <w:rPr>
                  <w:rFonts w:cs="Calibri"/>
                </w:rPr>
              </w:pPr>
            </w:p>
            <w:p w14:paraId="2723F3AB" w14:textId="77777777" w:rsidR="006C5032" w:rsidRPr="00D24B07" w:rsidRDefault="006C5032" w:rsidP="006C5032">
              <w:pPr>
                <w:spacing w:after="0"/>
                <w:rPr>
                  <w:rFonts w:cs="Calibri"/>
                  <w:lang w:val="es-ES"/>
                </w:rPr>
              </w:pPr>
            </w:p>
            <w:p w14:paraId="2947A0BE" w14:textId="77777777" w:rsidR="006C5032" w:rsidRPr="00D24B07" w:rsidRDefault="006C5032" w:rsidP="006C5032">
              <w:pPr>
                <w:spacing w:after="0"/>
                <w:rPr>
                  <w:rFonts w:cs="Calibri"/>
                  <w:lang w:val="es-ES"/>
                </w:rPr>
              </w:pPr>
            </w:p>
            <w:p w14:paraId="3BEE66A6" w14:textId="77777777" w:rsidR="006C5032" w:rsidRDefault="006C5032" w:rsidP="006C5032">
              <w:pPr>
                <w:spacing w:after="0"/>
                <w:rPr>
                  <w:rFonts w:cs="Calibri"/>
                  <w:lang w:val="es-ES"/>
                </w:rPr>
              </w:pPr>
            </w:p>
            <w:p w14:paraId="43E4CF0A" w14:textId="77777777" w:rsidR="000565EB" w:rsidRDefault="000565EB" w:rsidP="006C5032">
              <w:pPr>
                <w:spacing w:after="0"/>
                <w:rPr>
                  <w:rFonts w:cs="Calibri"/>
                  <w:lang w:val="es-ES"/>
                </w:rPr>
              </w:pPr>
            </w:p>
            <w:p w14:paraId="3BE77937" w14:textId="77777777" w:rsidR="00BC6216" w:rsidRPr="00D24B07" w:rsidRDefault="00BC6216" w:rsidP="006C5032">
              <w:pPr>
                <w:spacing w:after="0"/>
                <w:rPr>
                  <w:rFonts w:cs="Calibri"/>
                  <w:lang w:val="es-ES"/>
                </w:rPr>
              </w:pPr>
            </w:p>
            <w:p w14:paraId="3A2210DE" w14:textId="77777777" w:rsidR="006C5032" w:rsidRPr="00C67F71" w:rsidRDefault="006C5032" w:rsidP="006C5032">
              <w:pPr>
                <w:pStyle w:val="TtulodeTDC"/>
                <w:spacing w:before="0"/>
                <w:jc w:val="center"/>
                <w:rPr>
                  <w:rFonts w:ascii="Arial" w:hAnsi="Arial"/>
                  <w:color w:val="auto"/>
                  <w:sz w:val="24"/>
                  <w:lang w:val="es-ES"/>
                </w:rPr>
              </w:pPr>
              <w:r w:rsidRPr="00C67F71">
                <w:rPr>
                  <w:rFonts w:ascii="Arial" w:hAnsi="Arial"/>
                  <w:color w:val="auto"/>
                  <w:sz w:val="24"/>
                  <w:lang w:val="es-ES"/>
                </w:rPr>
                <w:lastRenderedPageBreak/>
                <w:t>TABLA DE CONTENIDO</w:t>
              </w:r>
              <w:r w:rsidR="002219DB" w:rsidRPr="00C67F71">
                <w:rPr>
                  <w:rFonts w:ascii="Arial" w:hAnsi="Arial"/>
                  <w:color w:val="auto"/>
                  <w:sz w:val="24"/>
                  <w:lang w:val="es-ES"/>
                </w:rPr>
                <w:t xml:space="preserve"> </w:t>
              </w:r>
              <w:r w:rsidR="005E2EAB" w:rsidRPr="00C67F71">
                <w:rPr>
                  <w:rFonts w:ascii="Arial" w:hAnsi="Arial"/>
                  <w:color w:val="auto"/>
                  <w:sz w:val="24"/>
                  <w:lang w:val="es-ES"/>
                </w:rPr>
                <w:t xml:space="preserve"> </w:t>
              </w:r>
            </w:p>
            <w:sdt>
              <w:sdtPr>
                <w:rPr>
                  <w:rFonts w:ascii="Arial" w:eastAsia="Calibri" w:hAnsi="Arial" w:cs="Calibri"/>
                  <w:b w:val="0"/>
                  <w:bCs w:val="0"/>
                  <w:noProof/>
                  <w:color w:val="auto"/>
                  <w:sz w:val="20"/>
                  <w:szCs w:val="20"/>
                  <w:lang w:val="es-ES" w:eastAsia="en-US"/>
                </w:rPr>
                <w:id w:val="612019573"/>
                <w:docPartObj>
                  <w:docPartGallery w:val="Table of Contents"/>
                  <w:docPartUnique/>
                </w:docPartObj>
              </w:sdtPr>
              <w:sdtEndPr>
                <w:rPr>
                  <w:rFonts w:cs="Arial"/>
                  <w:b/>
                  <w:lang w:val="es-MX"/>
                </w:rPr>
              </w:sdtEndPr>
              <w:sdtContent>
                <w:bookmarkStart w:id="0" w:name="_GoBack" w:displacedByCustomXml="prev"/>
                <w:bookmarkEnd w:id="0" w:displacedByCustomXml="prev"/>
                <w:p w14:paraId="47EDDEFA" w14:textId="77777777" w:rsidR="008359CE" w:rsidRPr="00C67F71" w:rsidRDefault="008359CE" w:rsidP="00C67F71">
                  <w:pPr>
                    <w:pStyle w:val="TtulodeTDC"/>
                    <w:rPr>
                      <w:sz w:val="22"/>
                    </w:rPr>
                  </w:pPr>
                </w:p>
                <w:p w14:paraId="5E47003C" w14:textId="77777777" w:rsidR="003A316A" w:rsidRDefault="008359CE">
                  <w:pPr>
                    <w:pStyle w:val="TDC1"/>
                    <w:rPr>
                      <w:rFonts w:asciiTheme="minorHAnsi" w:eastAsiaTheme="minorEastAsia" w:hAnsiTheme="minorHAnsi" w:cstheme="minorBidi"/>
                      <w:sz w:val="22"/>
                      <w:szCs w:val="22"/>
                      <w:lang w:val="es-CO" w:eastAsia="es-CO"/>
                    </w:rPr>
                  </w:pPr>
                  <w:r w:rsidRPr="00C67F71">
                    <w:rPr>
                      <w:sz w:val="22"/>
                    </w:rPr>
                    <w:fldChar w:fldCharType="begin"/>
                  </w:r>
                  <w:r w:rsidRPr="00D24B07">
                    <w:rPr>
                      <w:b/>
                      <w:sz w:val="22"/>
                      <w:szCs w:val="22"/>
                    </w:rPr>
                    <w:instrText xml:space="preserve"> TOC \o "1-3" \h \z \u </w:instrText>
                  </w:r>
                  <w:r w:rsidRPr="00C67F71">
                    <w:rPr>
                      <w:sz w:val="22"/>
                    </w:rPr>
                    <w:fldChar w:fldCharType="separate"/>
                  </w:r>
                  <w:hyperlink w:anchor="_Toc368404242" w:history="1">
                    <w:r w:rsidR="003A316A" w:rsidRPr="00013862">
                      <w:rPr>
                        <w:rStyle w:val="Hipervnculo"/>
                      </w:rPr>
                      <w:t>1.</w:t>
                    </w:r>
                    <w:r w:rsidR="003A316A">
                      <w:rPr>
                        <w:rFonts w:asciiTheme="minorHAnsi" w:eastAsiaTheme="minorEastAsia" w:hAnsiTheme="minorHAnsi" w:cstheme="minorBidi"/>
                        <w:sz w:val="22"/>
                        <w:szCs w:val="22"/>
                        <w:lang w:val="es-CO" w:eastAsia="es-CO"/>
                      </w:rPr>
                      <w:tab/>
                    </w:r>
                    <w:r w:rsidR="003A316A" w:rsidRPr="00013862">
                      <w:rPr>
                        <w:rStyle w:val="Hipervnculo"/>
                        <w:rFonts w:cs="Calibri"/>
                      </w:rPr>
                      <w:t>PROCESO SEGUIDO POR EL CONSEJO TÉCNICO DE LA CONTADURÍA PÚBLICA (CTCP)</w:t>
                    </w:r>
                    <w:r w:rsidR="003A316A">
                      <w:rPr>
                        <w:webHidden/>
                      </w:rPr>
                      <w:tab/>
                    </w:r>
                    <w:r w:rsidR="003A316A">
                      <w:rPr>
                        <w:webHidden/>
                      </w:rPr>
                      <w:fldChar w:fldCharType="begin"/>
                    </w:r>
                    <w:r w:rsidR="003A316A">
                      <w:rPr>
                        <w:webHidden/>
                      </w:rPr>
                      <w:instrText xml:space="preserve"> PAGEREF _Toc368404242 \h </w:instrText>
                    </w:r>
                    <w:r w:rsidR="003A316A">
                      <w:rPr>
                        <w:webHidden/>
                      </w:rPr>
                    </w:r>
                    <w:r w:rsidR="003A316A">
                      <w:rPr>
                        <w:webHidden/>
                      </w:rPr>
                      <w:fldChar w:fldCharType="separate"/>
                    </w:r>
                    <w:r w:rsidR="00E447F1">
                      <w:rPr>
                        <w:webHidden/>
                      </w:rPr>
                      <w:t>3</w:t>
                    </w:r>
                    <w:r w:rsidR="003A316A">
                      <w:rPr>
                        <w:webHidden/>
                      </w:rPr>
                      <w:fldChar w:fldCharType="end"/>
                    </w:r>
                  </w:hyperlink>
                </w:p>
                <w:p w14:paraId="64E0E4E5" w14:textId="77777777" w:rsidR="003A316A" w:rsidRDefault="003A316A">
                  <w:pPr>
                    <w:pStyle w:val="TDC1"/>
                    <w:rPr>
                      <w:rFonts w:asciiTheme="minorHAnsi" w:eastAsiaTheme="minorEastAsia" w:hAnsiTheme="minorHAnsi" w:cstheme="minorBidi"/>
                      <w:sz w:val="22"/>
                      <w:szCs w:val="22"/>
                      <w:lang w:val="es-CO" w:eastAsia="es-CO"/>
                    </w:rPr>
                  </w:pPr>
                  <w:hyperlink w:anchor="_Toc368404243" w:history="1">
                    <w:r w:rsidRPr="00013862">
                      <w:rPr>
                        <w:rStyle w:val="Hipervnculo"/>
                        <w:rFonts w:cs="Calibri"/>
                      </w:rPr>
                      <w:t>1.1. Criterios establecidos por la Ley 1314</w:t>
                    </w:r>
                    <w:r>
                      <w:rPr>
                        <w:webHidden/>
                      </w:rPr>
                      <w:tab/>
                    </w:r>
                    <w:r>
                      <w:rPr>
                        <w:webHidden/>
                      </w:rPr>
                      <w:fldChar w:fldCharType="begin"/>
                    </w:r>
                    <w:r>
                      <w:rPr>
                        <w:webHidden/>
                      </w:rPr>
                      <w:instrText xml:space="preserve"> PAGEREF _Toc368404243 \h </w:instrText>
                    </w:r>
                    <w:r>
                      <w:rPr>
                        <w:webHidden/>
                      </w:rPr>
                    </w:r>
                    <w:r>
                      <w:rPr>
                        <w:webHidden/>
                      </w:rPr>
                      <w:fldChar w:fldCharType="separate"/>
                    </w:r>
                    <w:r w:rsidR="00E447F1">
                      <w:rPr>
                        <w:webHidden/>
                      </w:rPr>
                      <w:t>3</w:t>
                    </w:r>
                    <w:r>
                      <w:rPr>
                        <w:webHidden/>
                      </w:rPr>
                      <w:fldChar w:fldCharType="end"/>
                    </w:r>
                  </w:hyperlink>
                </w:p>
                <w:p w14:paraId="22BA2300" w14:textId="77777777" w:rsidR="003A316A" w:rsidRDefault="003A316A">
                  <w:pPr>
                    <w:pStyle w:val="TDC1"/>
                    <w:rPr>
                      <w:rFonts w:asciiTheme="minorHAnsi" w:eastAsiaTheme="minorEastAsia" w:hAnsiTheme="minorHAnsi" w:cstheme="minorBidi"/>
                      <w:sz w:val="22"/>
                      <w:szCs w:val="22"/>
                      <w:lang w:val="es-CO" w:eastAsia="es-CO"/>
                    </w:rPr>
                  </w:pPr>
                  <w:hyperlink w:anchor="_Toc368404244" w:history="1">
                    <w:r w:rsidRPr="00013862">
                      <w:rPr>
                        <w:rStyle w:val="Hipervnculo"/>
                        <w:rFonts w:cs="Calibri"/>
                      </w:rPr>
                      <w:t>1.2. Autoridades contempladas en la Ley 1314</w:t>
                    </w:r>
                    <w:r>
                      <w:rPr>
                        <w:webHidden/>
                      </w:rPr>
                      <w:tab/>
                    </w:r>
                    <w:r>
                      <w:rPr>
                        <w:webHidden/>
                      </w:rPr>
                      <w:fldChar w:fldCharType="begin"/>
                    </w:r>
                    <w:r>
                      <w:rPr>
                        <w:webHidden/>
                      </w:rPr>
                      <w:instrText xml:space="preserve"> PAGEREF _Toc368404244 \h </w:instrText>
                    </w:r>
                    <w:r>
                      <w:rPr>
                        <w:webHidden/>
                      </w:rPr>
                    </w:r>
                    <w:r>
                      <w:rPr>
                        <w:webHidden/>
                      </w:rPr>
                      <w:fldChar w:fldCharType="separate"/>
                    </w:r>
                    <w:r w:rsidR="00E447F1">
                      <w:rPr>
                        <w:webHidden/>
                      </w:rPr>
                      <w:t>12</w:t>
                    </w:r>
                    <w:r>
                      <w:rPr>
                        <w:webHidden/>
                      </w:rPr>
                      <w:fldChar w:fldCharType="end"/>
                    </w:r>
                  </w:hyperlink>
                </w:p>
                <w:p w14:paraId="59DD6980" w14:textId="77777777" w:rsidR="003A316A" w:rsidRDefault="003A316A">
                  <w:pPr>
                    <w:pStyle w:val="TDC1"/>
                    <w:rPr>
                      <w:rFonts w:asciiTheme="minorHAnsi" w:eastAsiaTheme="minorEastAsia" w:hAnsiTheme="minorHAnsi" w:cstheme="minorBidi"/>
                      <w:sz w:val="22"/>
                      <w:szCs w:val="22"/>
                      <w:lang w:val="es-CO" w:eastAsia="es-CO"/>
                    </w:rPr>
                  </w:pPr>
                  <w:hyperlink w:anchor="_Toc368404245" w:history="1">
                    <w:r w:rsidRPr="00013862">
                      <w:rPr>
                        <w:rStyle w:val="Hipervnculo"/>
                        <w:rFonts w:cs="Calibri"/>
                      </w:rPr>
                      <w:t>1.3. Selección de los estándares aplicables en Colombia</w:t>
                    </w:r>
                    <w:r>
                      <w:rPr>
                        <w:webHidden/>
                      </w:rPr>
                      <w:tab/>
                    </w:r>
                    <w:r>
                      <w:rPr>
                        <w:webHidden/>
                      </w:rPr>
                      <w:fldChar w:fldCharType="begin"/>
                    </w:r>
                    <w:r>
                      <w:rPr>
                        <w:webHidden/>
                      </w:rPr>
                      <w:instrText xml:space="preserve"> PAGEREF _Toc368404245 \h </w:instrText>
                    </w:r>
                    <w:r>
                      <w:rPr>
                        <w:webHidden/>
                      </w:rPr>
                    </w:r>
                    <w:r>
                      <w:rPr>
                        <w:webHidden/>
                      </w:rPr>
                      <w:fldChar w:fldCharType="separate"/>
                    </w:r>
                    <w:r w:rsidR="00E447F1">
                      <w:rPr>
                        <w:webHidden/>
                      </w:rPr>
                      <w:t>13</w:t>
                    </w:r>
                    <w:r>
                      <w:rPr>
                        <w:webHidden/>
                      </w:rPr>
                      <w:fldChar w:fldCharType="end"/>
                    </w:r>
                  </w:hyperlink>
                </w:p>
                <w:p w14:paraId="1E253DAD" w14:textId="77777777" w:rsidR="003A316A" w:rsidRDefault="003A316A">
                  <w:pPr>
                    <w:pStyle w:val="TDC1"/>
                    <w:rPr>
                      <w:rFonts w:asciiTheme="minorHAnsi" w:eastAsiaTheme="minorEastAsia" w:hAnsiTheme="minorHAnsi" w:cstheme="minorBidi"/>
                      <w:sz w:val="22"/>
                      <w:szCs w:val="22"/>
                      <w:lang w:val="es-CO" w:eastAsia="es-CO"/>
                    </w:rPr>
                  </w:pPr>
                  <w:hyperlink w:anchor="_Toc368404246" w:history="1">
                    <w:r w:rsidRPr="00013862">
                      <w:rPr>
                        <w:rStyle w:val="Hipervnculo"/>
                        <w:rFonts w:cs="Calibri"/>
                      </w:rPr>
                      <w:t>1.4. El debido proceso establecido en la Ley 1314 (Artículo 8)</w:t>
                    </w:r>
                    <w:r>
                      <w:rPr>
                        <w:webHidden/>
                      </w:rPr>
                      <w:tab/>
                    </w:r>
                    <w:r>
                      <w:rPr>
                        <w:webHidden/>
                      </w:rPr>
                      <w:fldChar w:fldCharType="begin"/>
                    </w:r>
                    <w:r>
                      <w:rPr>
                        <w:webHidden/>
                      </w:rPr>
                      <w:instrText xml:space="preserve"> PAGEREF _Toc368404246 \h </w:instrText>
                    </w:r>
                    <w:r>
                      <w:rPr>
                        <w:webHidden/>
                      </w:rPr>
                    </w:r>
                    <w:r>
                      <w:rPr>
                        <w:webHidden/>
                      </w:rPr>
                      <w:fldChar w:fldCharType="separate"/>
                    </w:r>
                    <w:r w:rsidR="00E447F1">
                      <w:rPr>
                        <w:webHidden/>
                      </w:rPr>
                      <w:t>15</w:t>
                    </w:r>
                    <w:r>
                      <w:rPr>
                        <w:webHidden/>
                      </w:rPr>
                      <w:fldChar w:fldCharType="end"/>
                    </w:r>
                  </w:hyperlink>
                </w:p>
                <w:p w14:paraId="15BBD816" w14:textId="77777777" w:rsidR="003A316A" w:rsidRDefault="003A316A">
                  <w:pPr>
                    <w:pStyle w:val="TDC2"/>
                    <w:rPr>
                      <w:rFonts w:asciiTheme="minorHAnsi" w:eastAsiaTheme="minorEastAsia" w:hAnsiTheme="minorHAnsi" w:cstheme="minorBidi"/>
                      <w:noProof/>
                      <w:lang w:eastAsia="es-CO"/>
                    </w:rPr>
                  </w:pPr>
                  <w:hyperlink w:anchor="_Toc368404247" w:history="1">
                    <w:r w:rsidRPr="00013862">
                      <w:rPr>
                        <w:rStyle w:val="Hipervnculo"/>
                        <w:rFonts w:ascii="Arial" w:hAnsi="Arial" w:cs="Calibri"/>
                        <w:b/>
                        <w:noProof/>
                        <w:lang w:val="es-ES"/>
                      </w:rPr>
                      <w:t>1.4.1. Preparación y envío al Ministerio de Hacienda y Crédito Público (MHCP) y al Ministerio de Comercio, Industria y Turismo (MCIT) de un programa de trabajo semestral (numeral 1).</w:t>
                    </w:r>
                    <w:r>
                      <w:rPr>
                        <w:noProof/>
                        <w:webHidden/>
                      </w:rPr>
                      <w:tab/>
                    </w:r>
                    <w:r>
                      <w:rPr>
                        <w:noProof/>
                        <w:webHidden/>
                      </w:rPr>
                      <w:fldChar w:fldCharType="begin"/>
                    </w:r>
                    <w:r>
                      <w:rPr>
                        <w:noProof/>
                        <w:webHidden/>
                      </w:rPr>
                      <w:instrText xml:space="preserve"> PAGEREF _Toc368404247 \h </w:instrText>
                    </w:r>
                    <w:r>
                      <w:rPr>
                        <w:noProof/>
                        <w:webHidden/>
                      </w:rPr>
                    </w:r>
                    <w:r>
                      <w:rPr>
                        <w:noProof/>
                        <w:webHidden/>
                      </w:rPr>
                      <w:fldChar w:fldCharType="separate"/>
                    </w:r>
                    <w:r w:rsidR="00E447F1">
                      <w:rPr>
                        <w:noProof/>
                        <w:webHidden/>
                      </w:rPr>
                      <w:t>17</w:t>
                    </w:r>
                    <w:r>
                      <w:rPr>
                        <w:noProof/>
                        <w:webHidden/>
                      </w:rPr>
                      <w:fldChar w:fldCharType="end"/>
                    </w:r>
                  </w:hyperlink>
                </w:p>
                <w:p w14:paraId="625D8D58" w14:textId="77777777" w:rsidR="003A316A" w:rsidRDefault="003A316A">
                  <w:pPr>
                    <w:pStyle w:val="TDC2"/>
                    <w:rPr>
                      <w:rFonts w:asciiTheme="minorHAnsi" w:eastAsiaTheme="minorEastAsia" w:hAnsiTheme="minorHAnsi" w:cstheme="minorBidi"/>
                      <w:noProof/>
                      <w:lang w:eastAsia="es-CO"/>
                    </w:rPr>
                  </w:pPr>
                  <w:hyperlink w:anchor="_Toc368404248" w:history="1">
                    <w:r w:rsidRPr="00013862">
                      <w:rPr>
                        <w:rStyle w:val="Hipervnculo"/>
                        <w:rFonts w:ascii="Arial" w:hAnsi="Arial" w:cs="Calibri"/>
                        <w:b/>
                        <w:noProof/>
                        <w:lang w:val="es-ES"/>
                      </w:rPr>
                      <w:t>1.4.2. Aspectos requeridos en el desarrollo de los proyectos</w:t>
                    </w:r>
                    <w:r>
                      <w:rPr>
                        <w:noProof/>
                        <w:webHidden/>
                      </w:rPr>
                      <w:tab/>
                    </w:r>
                    <w:r>
                      <w:rPr>
                        <w:noProof/>
                        <w:webHidden/>
                      </w:rPr>
                      <w:fldChar w:fldCharType="begin"/>
                    </w:r>
                    <w:r>
                      <w:rPr>
                        <w:noProof/>
                        <w:webHidden/>
                      </w:rPr>
                      <w:instrText xml:space="preserve"> PAGEREF _Toc368404248 \h </w:instrText>
                    </w:r>
                    <w:r>
                      <w:rPr>
                        <w:noProof/>
                        <w:webHidden/>
                      </w:rPr>
                    </w:r>
                    <w:r>
                      <w:rPr>
                        <w:noProof/>
                        <w:webHidden/>
                      </w:rPr>
                      <w:fldChar w:fldCharType="separate"/>
                    </w:r>
                    <w:r w:rsidR="00E447F1">
                      <w:rPr>
                        <w:noProof/>
                        <w:webHidden/>
                      </w:rPr>
                      <w:t>18</w:t>
                    </w:r>
                    <w:r>
                      <w:rPr>
                        <w:noProof/>
                        <w:webHidden/>
                      </w:rPr>
                      <w:fldChar w:fldCharType="end"/>
                    </w:r>
                  </w:hyperlink>
                </w:p>
                <w:p w14:paraId="3A046281" w14:textId="77777777" w:rsidR="003A316A" w:rsidRDefault="003A316A">
                  <w:pPr>
                    <w:pStyle w:val="TDC3"/>
                    <w:rPr>
                      <w:rFonts w:asciiTheme="minorHAnsi" w:eastAsiaTheme="minorEastAsia" w:hAnsiTheme="minorHAnsi" w:cstheme="minorBidi"/>
                      <w:sz w:val="22"/>
                      <w:szCs w:val="22"/>
                      <w:lang w:eastAsia="es-CO"/>
                    </w:rPr>
                  </w:pPr>
                  <w:hyperlink w:anchor="_Toc368404249" w:history="1">
                    <w:r w:rsidRPr="00013862">
                      <w:rPr>
                        <w:rStyle w:val="Hipervnculo"/>
                      </w:rPr>
                      <w:t>1.4.2.1. Mejores prácticas internacionales (numeral 2)</w:t>
                    </w:r>
                    <w:r>
                      <w:rPr>
                        <w:webHidden/>
                      </w:rPr>
                      <w:tab/>
                    </w:r>
                    <w:r>
                      <w:rPr>
                        <w:webHidden/>
                      </w:rPr>
                      <w:fldChar w:fldCharType="begin"/>
                    </w:r>
                    <w:r>
                      <w:rPr>
                        <w:webHidden/>
                      </w:rPr>
                      <w:instrText xml:space="preserve"> PAGEREF _Toc368404249 \h </w:instrText>
                    </w:r>
                    <w:r>
                      <w:rPr>
                        <w:webHidden/>
                      </w:rPr>
                    </w:r>
                    <w:r>
                      <w:rPr>
                        <w:webHidden/>
                      </w:rPr>
                      <w:fldChar w:fldCharType="separate"/>
                    </w:r>
                    <w:r w:rsidR="00E447F1">
                      <w:rPr>
                        <w:webHidden/>
                      </w:rPr>
                      <w:t>18</w:t>
                    </w:r>
                    <w:r>
                      <w:rPr>
                        <w:webHidden/>
                      </w:rPr>
                      <w:fldChar w:fldCharType="end"/>
                    </w:r>
                  </w:hyperlink>
                </w:p>
                <w:p w14:paraId="5543BA2A" w14:textId="77777777" w:rsidR="003A316A" w:rsidRDefault="003A316A">
                  <w:pPr>
                    <w:pStyle w:val="TDC3"/>
                    <w:rPr>
                      <w:rFonts w:asciiTheme="minorHAnsi" w:eastAsiaTheme="minorEastAsia" w:hAnsiTheme="minorHAnsi" w:cstheme="minorBidi"/>
                      <w:sz w:val="22"/>
                      <w:szCs w:val="22"/>
                      <w:lang w:eastAsia="es-CO"/>
                    </w:rPr>
                  </w:pPr>
                  <w:hyperlink w:anchor="_Toc368404250" w:history="1">
                    <w:r w:rsidRPr="00013862">
                      <w:rPr>
                        <w:rStyle w:val="Hipervnculo"/>
                        <w:rFonts w:cs="Calibri"/>
                      </w:rPr>
                      <w:t>1.4.2.2.</w:t>
                    </w:r>
                    <w:r>
                      <w:rPr>
                        <w:rFonts w:asciiTheme="minorHAnsi" w:eastAsiaTheme="minorEastAsia" w:hAnsiTheme="minorHAnsi" w:cstheme="minorBidi"/>
                        <w:sz w:val="22"/>
                        <w:szCs w:val="22"/>
                        <w:lang w:eastAsia="es-CO"/>
                      </w:rPr>
                      <w:tab/>
                    </w:r>
                    <w:r w:rsidRPr="00013862">
                      <w:rPr>
                        <w:rStyle w:val="Hipervnculo"/>
                      </w:rPr>
                      <w:t>Países que han implementado la NIIF para las PYMES</w:t>
                    </w:r>
                    <w:r>
                      <w:rPr>
                        <w:webHidden/>
                      </w:rPr>
                      <w:tab/>
                    </w:r>
                    <w:r>
                      <w:rPr>
                        <w:webHidden/>
                      </w:rPr>
                      <w:fldChar w:fldCharType="begin"/>
                    </w:r>
                    <w:r>
                      <w:rPr>
                        <w:webHidden/>
                      </w:rPr>
                      <w:instrText xml:space="preserve"> PAGEREF _Toc368404250 \h </w:instrText>
                    </w:r>
                    <w:r>
                      <w:rPr>
                        <w:webHidden/>
                      </w:rPr>
                    </w:r>
                    <w:r>
                      <w:rPr>
                        <w:webHidden/>
                      </w:rPr>
                      <w:fldChar w:fldCharType="separate"/>
                    </w:r>
                    <w:r w:rsidR="00E447F1">
                      <w:rPr>
                        <w:webHidden/>
                      </w:rPr>
                      <w:t>18</w:t>
                    </w:r>
                    <w:r>
                      <w:rPr>
                        <w:webHidden/>
                      </w:rPr>
                      <w:fldChar w:fldCharType="end"/>
                    </w:r>
                  </w:hyperlink>
                </w:p>
                <w:p w14:paraId="2249CC27" w14:textId="77777777" w:rsidR="003A316A" w:rsidRDefault="003A316A">
                  <w:pPr>
                    <w:pStyle w:val="TDC3"/>
                    <w:rPr>
                      <w:rFonts w:asciiTheme="minorHAnsi" w:eastAsiaTheme="minorEastAsia" w:hAnsiTheme="minorHAnsi" w:cstheme="minorBidi"/>
                      <w:sz w:val="22"/>
                      <w:szCs w:val="22"/>
                      <w:lang w:eastAsia="es-CO"/>
                    </w:rPr>
                  </w:pPr>
                  <w:hyperlink w:anchor="_Toc368404251" w:history="1">
                    <w:r w:rsidRPr="00013862">
                      <w:rPr>
                        <w:rStyle w:val="Hipervnculo"/>
                      </w:rPr>
                      <w:t>1.4.2.3. Estándares más recientes y de mayor aceptación (numeral 3)</w:t>
                    </w:r>
                    <w:r>
                      <w:rPr>
                        <w:webHidden/>
                      </w:rPr>
                      <w:tab/>
                    </w:r>
                    <w:r>
                      <w:rPr>
                        <w:webHidden/>
                      </w:rPr>
                      <w:fldChar w:fldCharType="begin"/>
                    </w:r>
                    <w:r>
                      <w:rPr>
                        <w:webHidden/>
                      </w:rPr>
                      <w:instrText xml:space="preserve"> PAGEREF _Toc368404251 \h </w:instrText>
                    </w:r>
                    <w:r>
                      <w:rPr>
                        <w:webHidden/>
                      </w:rPr>
                    </w:r>
                    <w:r>
                      <w:rPr>
                        <w:webHidden/>
                      </w:rPr>
                      <w:fldChar w:fldCharType="separate"/>
                    </w:r>
                    <w:r w:rsidR="00E447F1">
                      <w:rPr>
                        <w:webHidden/>
                      </w:rPr>
                      <w:t>19</w:t>
                    </w:r>
                    <w:r>
                      <w:rPr>
                        <w:webHidden/>
                      </w:rPr>
                      <w:fldChar w:fldCharType="end"/>
                    </w:r>
                  </w:hyperlink>
                </w:p>
                <w:p w14:paraId="0429C76B" w14:textId="77777777" w:rsidR="003A316A" w:rsidRDefault="003A316A">
                  <w:pPr>
                    <w:pStyle w:val="TDC3"/>
                    <w:rPr>
                      <w:rFonts w:asciiTheme="minorHAnsi" w:eastAsiaTheme="minorEastAsia" w:hAnsiTheme="minorHAnsi" w:cstheme="minorBidi"/>
                      <w:sz w:val="22"/>
                      <w:szCs w:val="22"/>
                      <w:lang w:eastAsia="es-CO"/>
                    </w:rPr>
                  </w:pPr>
                  <w:hyperlink w:anchor="_Toc368404252" w:history="1">
                    <w:r w:rsidRPr="00013862">
                      <w:rPr>
                        <w:rStyle w:val="Hipervnculo"/>
                      </w:rPr>
                      <w:t>1.4.2.4. Diferencias entre entes (numeral 4)</w:t>
                    </w:r>
                    <w:r>
                      <w:rPr>
                        <w:webHidden/>
                      </w:rPr>
                      <w:tab/>
                    </w:r>
                    <w:r>
                      <w:rPr>
                        <w:webHidden/>
                      </w:rPr>
                      <w:fldChar w:fldCharType="begin"/>
                    </w:r>
                    <w:r>
                      <w:rPr>
                        <w:webHidden/>
                      </w:rPr>
                      <w:instrText xml:space="preserve"> PAGEREF _Toc368404252 \h </w:instrText>
                    </w:r>
                    <w:r>
                      <w:rPr>
                        <w:webHidden/>
                      </w:rPr>
                    </w:r>
                    <w:r>
                      <w:rPr>
                        <w:webHidden/>
                      </w:rPr>
                      <w:fldChar w:fldCharType="separate"/>
                    </w:r>
                    <w:r w:rsidR="00E447F1">
                      <w:rPr>
                        <w:webHidden/>
                      </w:rPr>
                      <w:t>19</w:t>
                    </w:r>
                    <w:r>
                      <w:rPr>
                        <w:webHidden/>
                      </w:rPr>
                      <w:fldChar w:fldCharType="end"/>
                    </w:r>
                  </w:hyperlink>
                </w:p>
                <w:p w14:paraId="51D3FFC7" w14:textId="77777777" w:rsidR="003A316A" w:rsidRDefault="003A316A">
                  <w:pPr>
                    <w:pStyle w:val="TDC3"/>
                    <w:rPr>
                      <w:rFonts w:asciiTheme="minorHAnsi" w:eastAsiaTheme="minorEastAsia" w:hAnsiTheme="minorHAnsi" w:cstheme="minorBidi"/>
                      <w:sz w:val="22"/>
                      <w:szCs w:val="22"/>
                      <w:lang w:eastAsia="es-CO"/>
                    </w:rPr>
                  </w:pPr>
                  <w:hyperlink w:anchor="_Toc368404253" w:history="1">
                    <w:r w:rsidRPr="00013862">
                      <w:rPr>
                        <w:rStyle w:val="Hipervnculo"/>
                      </w:rPr>
                      <w:t>1.4.2.5. Participación de expertos (numeral 5)</w:t>
                    </w:r>
                    <w:r>
                      <w:rPr>
                        <w:webHidden/>
                      </w:rPr>
                      <w:tab/>
                    </w:r>
                    <w:r>
                      <w:rPr>
                        <w:webHidden/>
                      </w:rPr>
                      <w:fldChar w:fldCharType="begin"/>
                    </w:r>
                    <w:r>
                      <w:rPr>
                        <w:webHidden/>
                      </w:rPr>
                      <w:instrText xml:space="preserve"> PAGEREF _Toc368404253 \h </w:instrText>
                    </w:r>
                    <w:r>
                      <w:rPr>
                        <w:webHidden/>
                      </w:rPr>
                    </w:r>
                    <w:r>
                      <w:rPr>
                        <w:webHidden/>
                      </w:rPr>
                      <w:fldChar w:fldCharType="separate"/>
                    </w:r>
                    <w:r w:rsidR="00E447F1">
                      <w:rPr>
                        <w:webHidden/>
                      </w:rPr>
                      <w:t>21</w:t>
                    </w:r>
                    <w:r>
                      <w:rPr>
                        <w:webHidden/>
                      </w:rPr>
                      <w:fldChar w:fldCharType="end"/>
                    </w:r>
                  </w:hyperlink>
                </w:p>
                <w:p w14:paraId="4D086011" w14:textId="77777777" w:rsidR="003A316A" w:rsidRDefault="003A316A">
                  <w:pPr>
                    <w:pStyle w:val="TDC3"/>
                    <w:rPr>
                      <w:rFonts w:asciiTheme="minorHAnsi" w:eastAsiaTheme="minorEastAsia" w:hAnsiTheme="minorHAnsi" w:cstheme="minorBidi"/>
                      <w:sz w:val="22"/>
                      <w:szCs w:val="22"/>
                      <w:lang w:eastAsia="es-CO"/>
                    </w:rPr>
                  </w:pPr>
                  <w:hyperlink w:anchor="_Toc368404254" w:history="1">
                    <w:r w:rsidRPr="00013862">
                      <w:rPr>
                        <w:rStyle w:val="Hipervnculo"/>
                      </w:rPr>
                      <w:t>1.4.2.6. Establecimiento de comités técnicos ad honorem (numeral 6)</w:t>
                    </w:r>
                    <w:r>
                      <w:rPr>
                        <w:webHidden/>
                      </w:rPr>
                      <w:tab/>
                    </w:r>
                    <w:r>
                      <w:rPr>
                        <w:webHidden/>
                      </w:rPr>
                      <w:fldChar w:fldCharType="begin"/>
                    </w:r>
                    <w:r>
                      <w:rPr>
                        <w:webHidden/>
                      </w:rPr>
                      <w:instrText xml:space="preserve"> PAGEREF _Toc368404254 \h </w:instrText>
                    </w:r>
                    <w:r>
                      <w:rPr>
                        <w:webHidden/>
                      </w:rPr>
                    </w:r>
                    <w:r>
                      <w:rPr>
                        <w:webHidden/>
                      </w:rPr>
                      <w:fldChar w:fldCharType="separate"/>
                    </w:r>
                    <w:r w:rsidR="00E447F1">
                      <w:rPr>
                        <w:webHidden/>
                      </w:rPr>
                      <w:t>21</w:t>
                    </w:r>
                    <w:r>
                      <w:rPr>
                        <w:webHidden/>
                      </w:rPr>
                      <w:fldChar w:fldCharType="end"/>
                    </w:r>
                  </w:hyperlink>
                </w:p>
                <w:p w14:paraId="555A3FCB" w14:textId="77777777" w:rsidR="003A316A" w:rsidRDefault="003A316A">
                  <w:pPr>
                    <w:pStyle w:val="TDC3"/>
                    <w:rPr>
                      <w:rFonts w:asciiTheme="minorHAnsi" w:eastAsiaTheme="minorEastAsia" w:hAnsiTheme="minorHAnsi" w:cstheme="minorBidi"/>
                      <w:sz w:val="22"/>
                      <w:szCs w:val="22"/>
                      <w:lang w:eastAsia="es-CO"/>
                    </w:rPr>
                  </w:pPr>
                  <w:hyperlink w:anchor="_Toc368404255" w:history="1">
                    <w:r w:rsidRPr="00013862">
                      <w:rPr>
                        <w:rStyle w:val="Hipervnculo"/>
                      </w:rPr>
                      <w:t>1.4.2.7. Desarrollo de actividades de divulgación (numeral 12)</w:t>
                    </w:r>
                    <w:r>
                      <w:rPr>
                        <w:webHidden/>
                      </w:rPr>
                      <w:tab/>
                    </w:r>
                    <w:r>
                      <w:rPr>
                        <w:webHidden/>
                      </w:rPr>
                      <w:fldChar w:fldCharType="begin"/>
                    </w:r>
                    <w:r>
                      <w:rPr>
                        <w:webHidden/>
                      </w:rPr>
                      <w:instrText xml:space="preserve"> PAGEREF _Toc368404255 \h </w:instrText>
                    </w:r>
                    <w:r>
                      <w:rPr>
                        <w:webHidden/>
                      </w:rPr>
                    </w:r>
                    <w:r>
                      <w:rPr>
                        <w:webHidden/>
                      </w:rPr>
                      <w:fldChar w:fldCharType="separate"/>
                    </w:r>
                    <w:r w:rsidR="00E447F1">
                      <w:rPr>
                        <w:webHidden/>
                      </w:rPr>
                      <w:t>22</w:t>
                    </w:r>
                    <w:r>
                      <w:rPr>
                        <w:webHidden/>
                      </w:rPr>
                      <w:fldChar w:fldCharType="end"/>
                    </w:r>
                  </w:hyperlink>
                </w:p>
                <w:p w14:paraId="024E43DD" w14:textId="77777777" w:rsidR="003A316A" w:rsidRDefault="003A316A">
                  <w:pPr>
                    <w:pStyle w:val="TDC2"/>
                    <w:rPr>
                      <w:rFonts w:asciiTheme="minorHAnsi" w:eastAsiaTheme="minorEastAsia" w:hAnsiTheme="minorHAnsi" w:cstheme="minorBidi"/>
                      <w:noProof/>
                      <w:lang w:eastAsia="es-CO"/>
                    </w:rPr>
                  </w:pPr>
                  <w:hyperlink w:anchor="_Toc368404256" w:history="1">
                    <w:r w:rsidRPr="00013862">
                      <w:rPr>
                        <w:rStyle w:val="Hipervnculo"/>
                        <w:rFonts w:ascii="Arial" w:hAnsi="Arial" w:cs="Calibri"/>
                        <w:b/>
                        <w:noProof/>
                        <w:lang w:val="es-ES"/>
                      </w:rPr>
                      <w:t>1.4.3. Consideración de recomendaciones sobre impactos (numeral 7)</w:t>
                    </w:r>
                    <w:r>
                      <w:rPr>
                        <w:noProof/>
                        <w:webHidden/>
                      </w:rPr>
                      <w:tab/>
                    </w:r>
                    <w:r>
                      <w:rPr>
                        <w:noProof/>
                        <w:webHidden/>
                      </w:rPr>
                      <w:fldChar w:fldCharType="begin"/>
                    </w:r>
                    <w:r>
                      <w:rPr>
                        <w:noProof/>
                        <w:webHidden/>
                      </w:rPr>
                      <w:instrText xml:space="preserve"> PAGEREF _Toc368404256 \h </w:instrText>
                    </w:r>
                    <w:r>
                      <w:rPr>
                        <w:noProof/>
                        <w:webHidden/>
                      </w:rPr>
                    </w:r>
                    <w:r>
                      <w:rPr>
                        <w:noProof/>
                        <w:webHidden/>
                      </w:rPr>
                      <w:fldChar w:fldCharType="separate"/>
                    </w:r>
                    <w:r w:rsidR="00E447F1">
                      <w:rPr>
                        <w:noProof/>
                        <w:webHidden/>
                      </w:rPr>
                      <w:t>24</w:t>
                    </w:r>
                    <w:r>
                      <w:rPr>
                        <w:noProof/>
                        <w:webHidden/>
                      </w:rPr>
                      <w:fldChar w:fldCharType="end"/>
                    </w:r>
                  </w:hyperlink>
                </w:p>
                <w:p w14:paraId="0F8E2518" w14:textId="77777777" w:rsidR="003A316A" w:rsidRDefault="003A316A">
                  <w:pPr>
                    <w:pStyle w:val="TDC2"/>
                    <w:rPr>
                      <w:rFonts w:asciiTheme="minorHAnsi" w:eastAsiaTheme="minorEastAsia" w:hAnsiTheme="minorHAnsi" w:cstheme="minorBidi"/>
                      <w:noProof/>
                      <w:lang w:eastAsia="es-CO"/>
                    </w:rPr>
                  </w:pPr>
                  <w:hyperlink w:anchor="_Toc368404257" w:history="1">
                    <w:r w:rsidRPr="00013862">
                      <w:rPr>
                        <w:rStyle w:val="Hipervnculo"/>
                        <w:rFonts w:ascii="Arial" w:hAnsi="Arial" w:cs="Calibri"/>
                        <w:b/>
                        <w:noProof/>
                        <w:lang w:val="es-ES"/>
                      </w:rPr>
                      <w:t>1.4.4. Publicación del borrador de propuesta para el MHCP y el MCIT (numeral 8)</w:t>
                    </w:r>
                    <w:r>
                      <w:rPr>
                        <w:noProof/>
                        <w:webHidden/>
                      </w:rPr>
                      <w:tab/>
                    </w:r>
                    <w:r>
                      <w:rPr>
                        <w:noProof/>
                        <w:webHidden/>
                      </w:rPr>
                      <w:fldChar w:fldCharType="begin"/>
                    </w:r>
                    <w:r>
                      <w:rPr>
                        <w:noProof/>
                        <w:webHidden/>
                      </w:rPr>
                      <w:instrText xml:space="preserve"> PAGEREF _Toc368404257 \h </w:instrText>
                    </w:r>
                    <w:r>
                      <w:rPr>
                        <w:noProof/>
                        <w:webHidden/>
                      </w:rPr>
                    </w:r>
                    <w:r>
                      <w:rPr>
                        <w:noProof/>
                        <w:webHidden/>
                      </w:rPr>
                      <w:fldChar w:fldCharType="separate"/>
                    </w:r>
                    <w:r w:rsidR="00E447F1">
                      <w:rPr>
                        <w:noProof/>
                        <w:webHidden/>
                      </w:rPr>
                      <w:t>24</w:t>
                    </w:r>
                    <w:r>
                      <w:rPr>
                        <w:noProof/>
                        <w:webHidden/>
                      </w:rPr>
                      <w:fldChar w:fldCharType="end"/>
                    </w:r>
                  </w:hyperlink>
                </w:p>
                <w:p w14:paraId="5B31B8DA" w14:textId="77777777" w:rsidR="003A316A" w:rsidRDefault="003A316A">
                  <w:pPr>
                    <w:pStyle w:val="TDC1"/>
                    <w:rPr>
                      <w:rFonts w:asciiTheme="minorHAnsi" w:eastAsiaTheme="minorEastAsia" w:hAnsiTheme="minorHAnsi" w:cstheme="minorBidi"/>
                      <w:sz w:val="22"/>
                      <w:szCs w:val="22"/>
                      <w:lang w:val="es-CO" w:eastAsia="es-CO"/>
                    </w:rPr>
                  </w:pPr>
                  <w:hyperlink w:anchor="_Toc368404258" w:history="1">
                    <w:r w:rsidRPr="00013862">
                      <w:rPr>
                        <w:rStyle w:val="Hipervnculo"/>
                      </w:rPr>
                      <w:t>2.</w:t>
                    </w:r>
                    <w:r>
                      <w:rPr>
                        <w:rFonts w:asciiTheme="minorHAnsi" w:eastAsiaTheme="minorEastAsia" w:hAnsiTheme="minorHAnsi" w:cstheme="minorBidi"/>
                        <w:sz w:val="22"/>
                        <w:szCs w:val="22"/>
                        <w:lang w:val="es-CO" w:eastAsia="es-CO"/>
                      </w:rPr>
                      <w:tab/>
                    </w:r>
                    <w:r w:rsidRPr="00013862">
                      <w:rPr>
                        <w:rStyle w:val="Hipervnculo"/>
                      </w:rPr>
                      <w:t>CARACTERÍSTICAS DE LAS ENTIDADES PERTENECIENTES AL GRUPO 2</w:t>
                    </w:r>
                    <w:r>
                      <w:rPr>
                        <w:webHidden/>
                      </w:rPr>
                      <w:tab/>
                    </w:r>
                    <w:r>
                      <w:rPr>
                        <w:webHidden/>
                      </w:rPr>
                      <w:fldChar w:fldCharType="begin"/>
                    </w:r>
                    <w:r>
                      <w:rPr>
                        <w:webHidden/>
                      </w:rPr>
                      <w:instrText xml:space="preserve"> PAGEREF _Toc368404258 \h </w:instrText>
                    </w:r>
                    <w:r>
                      <w:rPr>
                        <w:webHidden/>
                      </w:rPr>
                    </w:r>
                    <w:r>
                      <w:rPr>
                        <w:webHidden/>
                      </w:rPr>
                      <w:fldChar w:fldCharType="separate"/>
                    </w:r>
                    <w:r w:rsidR="00E447F1">
                      <w:rPr>
                        <w:webHidden/>
                      </w:rPr>
                      <w:t>25</w:t>
                    </w:r>
                    <w:r>
                      <w:rPr>
                        <w:webHidden/>
                      </w:rPr>
                      <w:fldChar w:fldCharType="end"/>
                    </w:r>
                  </w:hyperlink>
                </w:p>
                <w:p w14:paraId="1D8D5758" w14:textId="77777777" w:rsidR="003A316A" w:rsidRDefault="003A316A">
                  <w:pPr>
                    <w:pStyle w:val="TDC1"/>
                    <w:rPr>
                      <w:rFonts w:asciiTheme="minorHAnsi" w:eastAsiaTheme="minorEastAsia" w:hAnsiTheme="minorHAnsi" w:cstheme="minorBidi"/>
                      <w:sz w:val="22"/>
                      <w:szCs w:val="22"/>
                      <w:lang w:val="es-CO" w:eastAsia="es-CO"/>
                    </w:rPr>
                  </w:pPr>
                  <w:hyperlink w:anchor="_Toc368404259" w:history="1">
                    <w:r w:rsidRPr="00013862">
                      <w:rPr>
                        <w:rStyle w:val="Hipervnculo"/>
                      </w:rPr>
                      <w:t>3.</w:t>
                    </w:r>
                    <w:r>
                      <w:rPr>
                        <w:rFonts w:asciiTheme="minorHAnsi" w:eastAsiaTheme="minorEastAsia" w:hAnsiTheme="minorHAnsi" w:cstheme="minorBidi"/>
                        <w:sz w:val="22"/>
                        <w:szCs w:val="22"/>
                        <w:lang w:val="es-CO" w:eastAsia="es-CO"/>
                      </w:rPr>
                      <w:tab/>
                    </w:r>
                    <w:r w:rsidRPr="00013862">
                      <w:rPr>
                        <w:rStyle w:val="Hipervnculo"/>
                      </w:rPr>
                      <w:t>ANÁLISIS DE LOS COMENTARIOS RECIBIDOS</w:t>
                    </w:r>
                    <w:r>
                      <w:rPr>
                        <w:webHidden/>
                      </w:rPr>
                      <w:tab/>
                    </w:r>
                    <w:r>
                      <w:rPr>
                        <w:webHidden/>
                      </w:rPr>
                      <w:fldChar w:fldCharType="begin"/>
                    </w:r>
                    <w:r>
                      <w:rPr>
                        <w:webHidden/>
                      </w:rPr>
                      <w:instrText xml:space="preserve"> PAGEREF _Toc368404259 \h </w:instrText>
                    </w:r>
                    <w:r>
                      <w:rPr>
                        <w:webHidden/>
                      </w:rPr>
                    </w:r>
                    <w:r>
                      <w:rPr>
                        <w:webHidden/>
                      </w:rPr>
                      <w:fldChar w:fldCharType="separate"/>
                    </w:r>
                    <w:r w:rsidR="00E447F1">
                      <w:rPr>
                        <w:webHidden/>
                      </w:rPr>
                      <w:t>26</w:t>
                    </w:r>
                    <w:r>
                      <w:rPr>
                        <w:webHidden/>
                      </w:rPr>
                      <w:fldChar w:fldCharType="end"/>
                    </w:r>
                  </w:hyperlink>
                </w:p>
                <w:p w14:paraId="525C7DC5" w14:textId="77777777" w:rsidR="003A316A" w:rsidRDefault="003A316A">
                  <w:pPr>
                    <w:pStyle w:val="TDC2"/>
                    <w:rPr>
                      <w:rFonts w:asciiTheme="minorHAnsi" w:eastAsiaTheme="minorEastAsia" w:hAnsiTheme="minorHAnsi" w:cstheme="minorBidi"/>
                      <w:noProof/>
                      <w:lang w:eastAsia="es-CO"/>
                    </w:rPr>
                  </w:pPr>
                  <w:hyperlink w:anchor="_Toc368404260" w:history="1">
                    <w:r w:rsidRPr="00013862">
                      <w:rPr>
                        <w:rStyle w:val="Hipervnculo"/>
                        <w:rFonts w:cs="Cambria"/>
                        <w:b/>
                        <w:noProof/>
                      </w:rPr>
                      <w:t>3.1.</w:t>
                    </w:r>
                    <w:r>
                      <w:rPr>
                        <w:rFonts w:asciiTheme="minorHAnsi" w:eastAsiaTheme="minorEastAsia" w:hAnsiTheme="minorHAnsi" w:cstheme="minorBidi"/>
                        <w:noProof/>
                        <w:lang w:eastAsia="es-CO"/>
                      </w:rPr>
                      <w:tab/>
                    </w:r>
                    <w:r w:rsidRPr="00013862">
                      <w:rPr>
                        <w:rStyle w:val="Hipervnculo"/>
                        <w:rFonts w:ascii="Arial" w:hAnsi="Arial"/>
                        <w:b/>
                        <w:noProof/>
                        <w:spacing w:val="-1"/>
                      </w:rPr>
                      <w:t>S</w:t>
                    </w:r>
                    <w:r w:rsidRPr="00013862">
                      <w:rPr>
                        <w:rStyle w:val="Hipervnculo"/>
                        <w:rFonts w:ascii="Arial" w:hAnsi="Arial"/>
                        <w:b/>
                        <w:noProof/>
                        <w:spacing w:val="1"/>
                      </w:rPr>
                      <w:t>u</w:t>
                    </w:r>
                    <w:r w:rsidRPr="00013862">
                      <w:rPr>
                        <w:rStyle w:val="Hipervnculo"/>
                        <w:rFonts w:ascii="Arial" w:hAnsi="Arial"/>
                        <w:b/>
                        <w:noProof/>
                        <w:spacing w:val="-1"/>
                      </w:rPr>
                      <w:t>pe</w:t>
                    </w:r>
                    <w:r w:rsidRPr="00013862">
                      <w:rPr>
                        <w:rStyle w:val="Hipervnculo"/>
                        <w:rFonts w:ascii="Arial" w:hAnsi="Arial"/>
                        <w:b/>
                        <w:noProof/>
                        <w:spacing w:val="2"/>
                      </w:rPr>
                      <w:t>r</w:t>
                    </w:r>
                    <w:r w:rsidRPr="00013862">
                      <w:rPr>
                        <w:rStyle w:val="Hipervnculo"/>
                        <w:rFonts w:ascii="Arial" w:hAnsi="Arial"/>
                        <w:b/>
                        <w:noProof/>
                      </w:rPr>
                      <w:t>i</w:t>
                    </w:r>
                    <w:r w:rsidRPr="00013862">
                      <w:rPr>
                        <w:rStyle w:val="Hipervnculo"/>
                        <w:rFonts w:ascii="Arial" w:hAnsi="Arial"/>
                        <w:b/>
                        <w:noProof/>
                        <w:spacing w:val="2"/>
                      </w:rPr>
                      <w:t>n</w:t>
                    </w:r>
                    <w:r w:rsidRPr="00013862">
                      <w:rPr>
                        <w:rStyle w:val="Hipervnculo"/>
                        <w:rFonts w:ascii="Arial" w:hAnsi="Arial"/>
                        <w:b/>
                        <w:noProof/>
                        <w:spacing w:val="-1"/>
                      </w:rPr>
                      <w:t>te</w:t>
                    </w:r>
                    <w:r w:rsidRPr="00013862">
                      <w:rPr>
                        <w:rStyle w:val="Hipervnculo"/>
                        <w:rFonts w:ascii="Arial" w:hAnsi="Arial"/>
                        <w:b/>
                        <w:noProof/>
                        <w:spacing w:val="2"/>
                      </w:rPr>
                      <w:t>n</w:t>
                    </w:r>
                    <w:r w:rsidRPr="00013862">
                      <w:rPr>
                        <w:rStyle w:val="Hipervnculo"/>
                        <w:rFonts w:ascii="Arial" w:hAnsi="Arial"/>
                        <w:b/>
                        <w:noProof/>
                        <w:spacing w:val="1"/>
                      </w:rPr>
                      <w:t>de</w:t>
                    </w:r>
                    <w:r w:rsidRPr="00013862">
                      <w:rPr>
                        <w:rStyle w:val="Hipervnculo"/>
                        <w:rFonts w:ascii="Arial" w:hAnsi="Arial"/>
                        <w:b/>
                        <w:noProof/>
                      </w:rPr>
                      <w:t>nci</w:t>
                    </w:r>
                    <w:r w:rsidRPr="00013862">
                      <w:rPr>
                        <w:rStyle w:val="Hipervnculo"/>
                        <w:rFonts w:ascii="Arial" w:hAnsi="Arial"/>
                        <w:b/>
                        <w:noProof/>
                        <w:spacing w:val="1"/>
                      </w:rPr>
                      <w:t>a</w:t>
                    </w:r>
                    <w:r w:rsidRPr="00013862">
                      <w:rPr>
                        <w:rStyle w:val="Hipervnculo"/>
                        <w:rFonts w:ascii="Arial" w:hAnsi="Arial"/>
                        <w:b/>
                        <w:noProof/>
                      </w:rPr>
                      <w:t>s</w:t>
                    </w:r>
                    <w:r>
                      <w:rPr>
                        <w:noProof/>
                        <w:webHidden/>
                      </w:rPr>
                      <w:tab/>
                    </w:r>
                    <w:r>
                      <w:rPr>
                        <w:noProof/>
                        <w:webHidden/>
                      </w:rPr>
                      <w:fldChar w:fldCharType="begin"/>
                    </w:r>
                    <w:r>
                      <w:rPr>
                        <w:noProof/>
                        <w:webHidden/>
                      </w:rPr>
                      <w:instrText xml:space="preserve"> PAGEREF _Toc368404260 \h </w:instrText>
                    </w:r>
                    <w:r>
                      <w:rPr>
                        <w:noProof/>
                        <w:webHidden/>
                      </w:rPr>
                    </w:r>
                    <w:r>
                      <w:rPr>
                        <w:noProof/>
                        <w:webHidden/>
                      </w:rPr>
                      <w:fldChar w:fldCharType="separate"/>
                    </w:r>
                    <w:r w:rsidR="00E447F1">
                      <w:rPr>
                        <w:noProof/>
                        <w:webHidden/>
                      </w:rPr>
                      <w:t>26</w:t>
                    </w:r>
                    <w:r>
                      <w:rPr>
                        <w:noProof/>
                        <w:webHidden/>
                      </w:rPr>
                      <w:fldChar w:fldCharType="end"/>
                    </w:r>
                  </w:hyperlink>
                </w:p>
                <w:p w14:paraId="4151CE40" w14:textId="77777777" w:rsidR="003A316A" w:rsidRDefault="003A316A">
                  <w:pPr>
                    <w:pStyle w:val="TDC3"/>
                    <w:rPr>
                      <w:rFonts w:asciiTheme="minorHAnsi" w:eastAsiaTheme="minorEastAsia" w:hAnsiTheme="minorHAnsi" w:cstheme="minorBidi"/>
                      <w:sz w:val="22"/>
                      <w:szCs w:val="22"/>
                      <w:lang w:eastAsia="es-CO"/>
                    </w:rPr>
                  </w:pPr>
                  <w:hyperlink w:anchor="_Toc368404261" w:history="1">
                    <w:r w:rsidRPr="00013862">
                      <w:rPr>
                        <w:rStyle w:val="Hipervnculo"/>
                        <w:spacing w:val="-1"/>
                      </w:rPr>
                      <w:t>3.1.1. S</w:t>
                    </w:r>
                    <w:r w:rsidRPr="00013862">
                      <w:rPr>
                        <w:rStyle w:val="Hipervnculo"/>
                      </w:rPr>
                      <w:t>u</w:t>
                    </w:r>
                    <w:r w:rsidRPr="00013862">
                      <w:rPr>
                        <w:rStyle w:val="Hipervnculo"/>
                        <w:spacing w:val="1"/>
                      </w:rPr>
                      <w:t>p</w:t>
                    </w:r>
                    <w:r w:rsidRPr="00013862">
                      <w:rPr>
                        <w:rStyle w:val="Hipervnculo"/>
                      </w:rPr>
                      <w:t>er</w:t>
                    </w:r>
                    <w:r w:rsidRPr="00013862">
                      <w:rPr>
                        <w:rStyle w:val="Hipervnculo"/>
                        <w:spacing w:val="-2"/>
                      </w:rPr>
                      <w:t>i</w:t>
                    </w:r>
                    <w:r w:rsidRPr="00013862">
                      <w:rPr>
                        <w:rStyle w:val="Hipervnculo"/>
                        <w:spacing w:val="-1"/>
                      </w:rPr>
                      <w:t>n</w:t>
                    </w:r>
                    <w:r w:rsidRPr="00013862">
                      <w:rPr>
                        <w:rStyle w:val="Hipervnculo"/>
                        <w:spacing w:val="1"/>
                      </w:rPr>
                      <w:t>t</w:t>
                    </w:r>
                    <w:r w:rsidRPr="00013862">
                      <w:rPr>
                        <w:rStyle w:val="Hipervnculo"/>
                      </w:rPr>
                      <w:t>e</w:t>
                    </w:r>
                    <w:r w:rsidRPr="00013862">
                      <w:rPr>
                        <w:rStyle w:val="Hipervnculo"/>
                        <w:spacing w:val="-1"/>
                      </w:rPr>
                      <w:t>n</w:t>
                    </w:r>
                    <w:r w:rsidRPr="00013862">
                      <w:rPr>
                        <w:rStyle w:val="Hipervnculo"/>
                      </w:rPr>
                      <w:t>denc</w:t>
                    </w:r>
                    <w:r w:rsidRPr="00013862">
                      <w:rPr>
                        <w:rStyle w:val="Hipervnculo"/>
                        <w:spacing w:val="-1"/>
                      </w:rPr>
                      <w:t>i</w:t>
                    </w:r>
                    <w:r w:rsidRPr="00013862">
                      <w:rPr>
                        <w:rStyle w:val="Hipervnculo"/>
                      </w:rPr>
                      <w:t>a</w:t>
                    </w:r>
                    <w:r w:rsidRPr="00013862">
                      <w:rPr>
                        <w:rStyle w:val="Hipervnculo"/>
                        <w:spacing w:val="1"/>
                      </w:rPr>
                      <w:t xml:space="preserve"> </w:t>
                    </w:r>
                    <w:r w:rsidRPr="00013862">
                      <w:rPr>
                        <w:rStyle w:val="Hipervnculo"/>
                      </w:rPr>
                      <w:t>de</w:t>
                    </w:r>
                    <w:r w:rsidRPr="00013862">
                      <w:rPr>
                        <w:rStyle w:val="Hipervnculo"/>
                        <w:spacing w:val="3"/>
                      </w:rPr>
                      <w:t xml:space="preserve"> </w:t>
                    </w:r>
                    <w:r w:rsidRPr="00013862">
                      <w:rPr>
                        <w:rStyle w:val="Hipervnculo"/>
                        <w:spacing w:val="-1"/>
                      </w:rPr>
                      <w:t>S</w:t>
                    </w:r>
                    <w:r w:rsidRPr="00013862">
                      <w:rPr>
                        <w:rStyle w:val="Hipervnculo"/>
                      </w:rPr>
                      <w:t>er</w:t>
                    </w:r>
                    <w:r w:rsidRPr="00013862">
                      <w:rPr>
                        <w:rStyle w:val="Hipervnculo"/>
                        <w:spacing w:val="-1"/>
                      </w:rPr>
                      <w:t>v</w:t>
                    </w:r>
                    <w:r w:rsidRPr="00013862">
                      <w:rPr>
                        <w:rStyle w:val="Hipervnculo"/>
                      </w:rPr>
                      <w:t>ic</w:t>
                    </w:r>
                    <w:r w:rsidRPr="00013862">
                      <w:rPr>
                        <w:rStyle w:val="Hipervnculo"/>
                        <w:spacing w:val="-1"/>
                      </w:rPr>
                      <w:t>i</w:t>
                    </w:r>
                    <w:r w:rsidRPr="00013862">
                      <w:rPr>
                        <w:rStyle w:val="Hipervnculo"/>
                      </w:rPr>
                      <w:t>os</w:t>
                    </w:r>
                    <w:r w:rsidRPr="00013862">
                      <w:rPr>
                        <w:rStyle w:val="Hipervnculo"/>
                        <w:spacing w:val="3"/>
                      </w:rPr>
                      <w:t xml:space="preserve"> </w:t>
                    </w:r>
                    <w:r w:rsidRPr="00013862">
                      <w:rPr>
                        <w:rStyle w:val="Hipervnculo"/>
                        <w:spacing w:val="-1"/>
                      </w:rPr>
                      <w:t>P</w:t>
                    </w:r>
                    <w:r w:rsidRPr="00013862">
                      <w:rPr>
                        <w:rStyle w:val="Hipervnculo"/>
                      </w:rPr>
                      <w:t>úb</w:t>
                    </w:r>
                    <w:r w:rsidRPr="00013862">
                      <w:rPr>
                        <w:rStyle w:val="Hipervnculo"/>
                        <w:spacing w:val="1"/>
                      </w:rPr>
                      <w:t>l</w:t>
                    </w:r>
                    <w:r w:rsidRPr="00013862">
                      <w:rPr>
                        <w:rStyle w:val="Hipervnculo"/>
                        <w:spacing w:val="-1"/>
                      </w:rPr>
                      <w:t>i</w:t>
                    </w:r>
                    <w:r w:rsidRPr="00013862">
                      <w:rPr>
                        <w:rStyle w:val="Hipervnculo"/>
                      </w:rPr>
                      <w:t xml:space="preserve">cos </w:t>
                    </w:r>
                    <w:r w:rsidRPr="00013862">
                      <w:rPr>
                        <w:rStyle w:val="Hipervnculo"/>
                        <w:spacing w:val="-1"/>
                      </w:rPr>
                      <w:t>D</w:t>
                    </w:r>
                    <w:r w:rsidRPr="00013862">
                      <w:rPr>
                        <w:rStyle w:val="Hipervnculo"/>
                        <w:spacing w:val="2"/>
                      </w:rPr>
                      <w:t>o</w:t>
                    </w:r>
                    <w:r w:rsidRPr="00013862">
                      <w:rPr>
                        <w:rStyle w:val="Hipervnculo"/>
                      </w:rPr>
                      <w:t>m</w:t>
                    </w:r>
                    <w:r w:rsidRPr="00013862">
                      <w:rPr>
                        <w:rStyle w:val="Hipervnculo"/>
                        <w:spacing w:val="-1"/>
                      </w:rPr>
                      <w:t>i</w:t>
                    </w:r>
                    <w:r w:rsidRPr="00013862">
                      <w:rPr>
                        <w:rStyle w:val="Hipervnculo"/>
                      </w:rPr>
                      <w:t>c</w:t>
                    </w:r>
                    <w:r w:rsidRPr="00013862">
                      <w:rPr>
                        <w:rStyle w:val="Hipervnculo"/>
                        <w:spacing w:val="-1"/>
                      </w:rPr>
                      <w:t>i</w:t>
                    </w:r>
                    <w:r w:rsidRPr="00013862">
                      <w:rPr>
                        <w:rStyle w:val="Hipervnculo"/>
                      </w:rPr>
                      <w:t>liarios (</w:t>
                    </w:r>
                    <w:r w:rsidRPr="00013862">
                      <w:rPr>
                        <w:rStyle w:val="Hipervnculo"/>
                        <w:spacing w:val="2"/>
                      </w:rPr>
                      <w:t>S</w:t>
                    </w:r>
                    <w:r w:rsidRPr="00013862">
                      <w:rPr>
                        <w:rStyle w:val="Hipervnculo"/>
                        <w:spacing w:val="-1"/>
                      </w:rPr>
                      <w:t>SPD</w:t>
                    </w:r>
                    <w:r w:rsidRPr="00013862">
                      <w:rPr>
                        <w:rStyle w:val="Hipervnculo"/>
                      </w:rPr>
                      <w:t>)</w:t>
                    </w:r>
                    <w:r>
                      <w:rPr>
                        <w:webHidden/>
                      </w:rPr>
                      <w:tab/>
                    </w:r>
                    <w:r>
                      <w:rPr>
                        <w:webHidden/>
                      </w:rPr>
                      <w:fldChar w:fldCharType="begin"/>
                    </w:r>
                    <w:r>
                      <w:rPr>
                        <w:webHidden/>
                      </w:rPr>
                      <w:instrText xml:space="preserve"> PAGEREF _Toc368404261 \h </w:instrText>
                    </w:r>
                    <w:r>
                      <w:rPr>
                        <w:webHidden/>
                      </w:rPr>
                    </w:r>
                    <w:r>
                      <w:rPr>
                        <w:webHidden/>
                      </w:rPr>
                      <w:fldChar w:fldCharType="separate"/>
                    </w:r>
                    <w:r w:rsidR="00E447F1">
                      <w:rPr>
                        <w:webHidden/>
                      </w:rPr>
                      <w:t>26</w:t>
                    </w:r>
                    <w:r>
                      <w:rPr>
                        <w:webHidden/>
                      </w:rPr>
                      <w:fldChar w:fldCharType="end"/>
                    </w:r>
                  </w:hyperlink>
                </w:p>
                <w:p w14:paraId="7A62455D" w14:textId="77777777" w:rsidR="003A316A" w:rsidRDefault="003A316A">
                  <w:pPr>
                    <w:pStyle w:val="TDC3"/>
                    <w:rPr>
                      <w:rFonts w:asciiTheme="minorHAnsi" w:eastAsiaTheme="minorEastAsia" w:hAnsiTheme="minorHAnsi" w:cstheme="minorBidi"/>
                      <w:sz w:val="22"/>
                      <w:szCs w:val="22"/>
                      <w:lang w:eastAsia="es-CO"/>
                    </w:rPr>
                  </w:pPr>
                  <w:hyperlink w:anchor="_Toc368404262" w:history="1">
                    <w:r w:rsidRPr="00013862">
                      <w:rPr>
                        <w:rStyle w:val="Hipervnculo"/>
                        <w:spacing w:val="-1"/>
                      </w:rPr>
                      <w:t>3.1.2.</w:t>
                    </w:r>
                    <w:r>
                      <w:rPr>
                        <w:rFonts w:asciiTheme="minorHAnsi" w:eastAsiaTheme="minorEastAsia" w:hAnsiTheme="minorHAnsi" w:cstheme="minorBidi"/>
                        <w:sz w:val="22"/>
                        <w:szCs w:val="22"/>
                        <w:lang w:eastAsia="es-CO"/>
                      </w:rPr>
                      <w:tab/>
                    </w:r>
                    <w:r w:rsidRPr="00013862">
                      <w:rPr>
                        <w:rStyle w:val="Hipervnculo"/>
                        <w:spacing w:val="-1"/>
                      </w:rPr>
                      <w:t>Superintendencia de la Economía Solidaria (Supersolidaria)</w:t>
                    </w:r>
                    <w:r>
                      <w:rPr>
                        <w:webHidden/>
                      </w:rPr>
                      <w:tab/>
                    </w:r>
                    <w:r>
                      <w:rPr>
                        <w:webHidden/>
                      </w:rPr>
                      <w:fldChar w:fldCharType="begin"/>
                    </w:r>
                    <w:r>
                      <w:rPr>
                        <w:webHidden/>
                      </w:rPr>
                      <w:instrText xml:space="preserve"> PAGEREF _Toc368404262 \h </w:instrText>
                    </w:r>
                    <w:r>
                      <w:rPr>
                        <w:webHidden/>
                      </w:rPr>
                    </w:r>
                    <w:r>
                      <w:rPr>
                        <w:webHidden/>
                      </w:rPr>
                      <w:fldChar w:fldCharType="separate"/>
                    </w:r>
                    <w:r w:rsidR="00E447F1">
                      <w:rPr>
                        <w:webHidden/>
                      </w:rPr>
                      <w:t>39</w:t>
                    </w:r>
                    <w:r>
                      <w:rPr>
                        <w:webHidden/>
                      </w:rPr>
                      <w:fldChar w:fldCharType="end"/>
                    </w:r>
                  </w:hyperlink>
                </w:p>
                <w:p w14:paraId="270BF201" w14:textId="77777777" w:rsidR="003A316A" w:rsidRDefault="003A316A">
                  <w:pPr>
                    <w:pStyle w:val="TDC3"/>
                    <w:rPr>
                      <w:rFonts w:asciiTheme="minorHAnsi" w:eastAsiaTheme="minorEastAsia" w:hAnsiTheme="minorHAnsi" w:cstheme="minorBidi"/>
                      <w:sz w:val="22"/>
                      <w:szCs w:val="22"/>
                      <w:lang w:eastAsia="es-CO"/>
                    </w:rPr>
                  </w:pPr>
                  <w:hyperlink w:anchor="_Toc368404263" w:history="1">
                    <w:r w:rsidRPr="00013862">
                      <w:rPr>
                        <w:rStyle w:val="Hipervnculo"/>
                        <w:spacing w:val="-1"/>
                      </w:rPr>
                      <w:t>3.1.3.</w:t>
                    </w:r>
                    <w:r>
                      <w:rPr>
                        <w:rFonts w:asciiTheme="minorHAnsi" w:eastAsiaTheme="minorEastAsia" w:hAnsiTheme="minorHAnsi" w:cstheme="minorBidi"/>
                        <w:sz w:val="22"/>
                        <w:szCs w:val="22"/>
                        <w:lang w:eastAsia="es-CO"/>
                      </w:rPr>
                      <w:tab/>
                    </w:r>
                    <w:r w:rsidRPr="00013862">
                      <w:rPr>
                        <w:rStyle w:val="Hipervnculo"/>
                        <w:spacing w:val="-1"/>
                      </w:rPr>
                      <w:t>Superintendencia Financiera de Colombia</w:t>
                    </w:r>
                    <w:r>
                      <w:rPr>
                        <w:webHidden/>
                      </w:rPr>
                      <w:tab/>
                    </w:r>
                    <w:r>
                      <w:rPr>
                        <w:webHidden/>
                      </w:rPr>
                      <w:fldChar w:fldCharType="begin"/>
                    </w:r>
                    <w:r>
                      <w:rPr>
                        <w:webHidden/>
                      </w:rPr>
                      <w:instrText xml:space="preserve"> PAGEREF _Toc368404263 \h </w:instrText>
                    </w:r>
                    <w:r>
                      <w:rPr>
                        <w:webHidden/>
                      </w:rPr>
                    </w:r>
                    <w:r>
                      <w:rPr>
                        <w:webHidden/>
                      </w:rPr>
                      <w:fldChar w:fldCharType="separate"/>
                    </w:r>
                    <w:r w:rsidR="00E447F1">
                      <w:rPr>
                        <w:webHidden/>
                      </w:rPr>
                      <w:t>46</w:t>
                    </w:r>
                    <w:r>
                      <w:rPr>
                        <w:webHidden/>
                      </w:rPr>
                      <w:fldChar w:fldCharType="end"/>
                    </w:r>
                  </w:hyperlink>
                </w:p>
                <w:p w14:paraId="104FD586" w14:textId="77777777" w:rsidR="003A316A" w:rsidRDefault="003A316A">
                  <w:pPr>
                    <w:pStyle w:val="TDC3"/>
                    <w:rPr>
                      <w:rFonts w:asciiTheme="minorHAnsi" w:eastAsiaTheme="minorEastAsia" w:hAnsiTheme="minorHAnsi" w:cstheme="minorBidi"/>
                      <w:sz w:val="22"/>
                      <w:szCs w:val="22"/>
                      <w:lang w:eastAsia="es-CO"/>
                    </w:rPr>
                  </w:pPr>
                  <w:hyperlink w:anchor="_Toc368404264" w:history="1">
                    <w:r w:rsidRPr="00013862">
                      <w:rPr>
                        <w:rStyle w:val="Hipervnculo"/>
                        <w:spacing w:val="-1"/>
                      </w:rPr>
                      <w:t>3.1.4.</w:t>
                    </w:r>
                    <w:r>
                      <w:rPr>
                        <w:rFonts w:asciiTheme="minorHAnsi" w:eastAsiaTheme="minorEastAsia" w:hAnsiTheme="minorHAnsi" w:cstheme="minorBidi"/>
                        <w:sz w:val="22"/>
                        <w:szCs w:val="22"/>
                        <w:lang w:eastAsia="es-CO"/>
                      </w:rPr>
                      <w:tab/>
                    </w:r>
                    <w:r w:rsidRPr="00013862">
                      <w:rPr>
                        <w:rStyle w:val="Hipervnculo"/>
                        <w:spacing w:val="-1"/>
                      </w:rPr>
                      <w:t>Superintendencia de Sociedades</w:t>
                    </w:r>
                    <w:r>
                      <w:rPr>
                        <w:webHidden/>
                      </w:rPr>
                      <w:tab/>
                    </w:r>
                    <w:r>
                      <w:rPr>
                        <w:webHidden/>
                      </w:rPr>
                      <w:fldChar w:fldCharType="begin"/>
                    </w:r>
                    <w:r>
                      <w:rPr>
                        <w:webHidden/>
                      </w:rPr>
                      <w:instrText xml:space="preserve"> PAGEREF _Toc368404264 \h </w:instrText>
                    </w:r>
                    <w:r>
                      <w:rPr>
                        <w:webHidden/>
                      </w:rPr>
                    </w:r>
                    <w:r>
                      <w:rPr>
                        <w:webHidden/>
                      </w:rPr>
                      <w:fldChar w:fldCharType="separate"/>
                    </w:r>
                    <w:r w:rsidR="00E447F1">
                      <w:rPr>
                        <w:webHidden/>
                      </w:rPr>
                      <w:t>54</w:t>
                    </w:r>
                    <w:r>
                      <w:rPr>
                        <w:webHidden/>
                      </w:rPr>
                      <w:fldChar w:fldCharType="end"/>
                    </w:r>
                  </w:hyperlink>
                </w:p>
                <w:p w14:paraId="61BF4241" w14:textId="77777777" w:rsidR="003A316A" w:rsidRDefault="003A316A">
                  <w:pPr>
                    <w:pStyle w:val="TDC2"/>
                    <w:rPr>
                      <w:rFonts w:asciiTheme="minorHAnsi" w:eastAsiaTheme="minorEastAsia" w:hAnsiTheme="minorHAnsi" w:cstheme="minorBidi"/>
                      <w:noProof/>
                      <w:lang w:eastAsia="es-CO"/>
                    </w:rPr>
                  </w:pPr>
                  <w:hyperlink w:anchor="_Toc368404265" w:history="1">
                    <w:r w:rsidRPr="00013862">
                      <w:rPr>
                        <w:rStyle w:val="Hipervnculo"/>
                        <w:rFonts w:ascii="Arial" w:hAnsi="Arial" w:cs="Arial"/>
                        <w:b/>
                        <w:noProof/>
                        <w:spacing w:val="-1"/>
                      </w:rPr>
                      <w:t>3.2. Universidades</w:t>
                    </w:r>
                    <w:r>
                      <w:rPr>
                        <w:noProof/>
                        <w:webHidden/>
                      </w:rPr>
                      <w:tab/>
                    </w:r>
                    <w:r>
                      <w:rPr>
                        <w:noProof/>
                        <w:webHidden/>
                      </w:rPr>
                      <w:fldChar w:fldCharType="begin"/>
                    </w:r>
                    <w:r>
                      <w:rPr>
                        <w:noProof/>
                        <w:webHidden/>
                      </w:rPr>
                      <w:instrText xml:space="preserve"> PAGEREF _Toc368404265 \h </w:instrText>
                    </w:r>
                    <w:r>
                      <w:rPr>
                        <w:noProof/>
                        <w:webHidden/>
                      </w:rPr>
                    </w:r>
                    <w:r>
                      <w:rPr>
                        <w:noProof/>
                        <w:webHidden/>
                      </w:rPr>
                      <w:fldChar w:fldCharType="separate"/>
                    </w:r>
                    <w:r w:rsidR="00E447F1">
                      <w:rPr>
                        <w:noProof/>
                        <w:webHidden/>
                      </w:rPr>
                      <w:t>59</w:t>
                    </w:r>
                    <w:r>
                      <w:rPr>
                        <w:noProof/>
                        <w:webHidden/>
                      </w:rPr>
                      <w:fldChar w:fldCharType="end"/>
                    </w:r>
                  </w:hyperlink>
                </w:p>
                <w:p w14:paraId="015DA9E2" w14:textId="77777777" w:rsidR="003A316A" w:rsidRDefault="003A316A">
                  <w:pPr>
                    <w:pStyle w:val="TDC3"/>
                    <w:rPr>
                      <w:rFonts w:asciiTheme="minorHAnsi" w:eastAsiaTheme="minorEastAsia" w:hAnsiTheme="minorHAnsi" w:cstheme="minorBidi"/>
                      <w:sz w:val="22"/>
                      <w:szCs w:val="22"/>
                      <w:lang w:eastAsia="es-CO"/>
                    </w:rPr>
                  </w:pPr>
                  <w:hyperlink w:anchor="_Toc368404266" w:history="1">
                    <w:r w:rsidRPr="00013862">
                      <w:rPr>
                        <w:rStyle w:val="Hipervnculo"/>
                        <w:spacing w:val="-1"/>
                      </w:rPr>
                      <w:t>3.2.1. Universidad de Antioquia</w:t>
                    </w:r>
                    <w:r>
                      <w:rPr>
                        <w:webHidden/>
                      </w:rPr>
                      <w:tab/>
                    </w:r>
                    <w:r>
                      <w:rPr>
                        <w:webHidden/>
                      </w:rPr>
                      <w:fldChar w:fldCharType="begin"/>
                    </w:r>
                    <w:r>
                      <w:rPr>
                        <w:webHidden/>
                      </w:rPr>
                      <w:instrText xml:space="preserve"> PAGEREF _Toc368404266 \h </w:instrText>
                    </w:r>
                    <w:r>
                      <w:rPr>
                        <w:webHidden/>
                      </w:rPr>
                    </w:r>
                    <w:r>
                      <w:rPr>
                        <w:webHidden/>
                      </w:rPr>
                      <w:fldChar w:fldCharType="separate"/>
                    </w:r>
                    <w:r w:rsidR="00E447F1">
                      <w:rPr>
                        <w:webHidden/>
                      </w:rPr>
                      <w:t>59</w:t>
                    </w:r>
                    <w:r>
                      <w:rPr>
                        <w:webHidden/>
                      </w:rPr>
                      <w:fldChar w:fldCharType="end"/>
                    </w:r>
                  </w:hyperlink>
                </w:p>
                <w:p w14:paraId="014AF6A8" w14:textId="77777777" w:rsidR="003A316A" w:rsidRDefault="003A316A">
                  <w:pPr>
                    <w:pStyle w:val="TDC3"/>
                    <w:rPr>
                      <w:rFonts w:asciiTheme="minorHAnsi" w:eastAsiaTheme="minorEastAsia" w:hAnsiTheme="minorHAnsi" w:cstheme="minorBidi"/>
                      <w:sz w:val="22"/>
                      <w:szCs w:val="22"/>
                      <w:lang w:eastAsia="es-CO"/>
                    </w:rPr>
                  </w:pPr>
                  <w:hyperlink w:anchor="_Toc368404267" w:history="1">
                    <w:r w:rsidRPr="00013862">
                      <w:rPr>
                        <w:rStyle w:val="Hipervnculo"/>
                      </w:rPr>
                      <w:t xml:space="preserve">3.2.2. </w:t>
                    </w:r>
                    <w:r w:rsidRPr="00013862">
                      <w:rPr>
                        <w:rStyle w:val="Hipervnculo"/>
                        <w:spacing w:val="-1"/>
                      </w:rPr>
                      <w:t>Pontificia Universidad Javeriana (PUJ)</w:t>
                    </w:r>
                    <w:r>
                      <w:rPr>
                        <w:webHidden/>
                      </w:rPr>
                      <w:tab/>
                    </w:r>
                    <w:r>
                      <w:rPr>
                        <w:webHidden/>
                      </w:rPr>
                      <w:fldChar w:fldCharType="begin"/>
                    </w:r>
                    <w:r>
                      <w:rPr>
                        <w:webHidden/>
                      </w:rPr>
                      <w:instrText xml:space="preserve"> PAGEREF _Toc368404267 \h </w:instrText>
                    </w:r>
                    <w:r>
                      <w:rPr>
                        <w:webHidden/>
                      </w:rPr>
                    </w:r>
                    <w:r>
                      <w:rPr>
                        <w:webHidden/>
                      </w:rPr>
                      <w:fldChar w:fldCharType="separate"/>
                    </w:r>
                    <w:r w:rsidR="00E447F1">
                      <w:rPr>
                        <w:webHidden/>
                      </w:rPr>
                      <w:t>60</w:t>
                    </w:r>
                    <w:r>
                      <w:rPr>
                        <w:webHidden/>
                      </w:rPr>
                      <w:fldChar w:fldCharType="end"/>
                    </w:r>
                  </w:hyperlink>
                </w:p>
                <w:p w14:paraId="33E53D4F" w14:textId="77777777" w:rsidR="003A316A" w:rsidRDefault="003A316A">
                  <w:pPr>
                    <w:pStyle w:val="TDC3"/>
                    <w:rPr>
                      <w:rFonts w:asciiTheme="minorHAnsi" w:eastAsiaTheme="minorEastAsia" w:hAnsiTheme="minorHAnsi" w:cstheme="minorBidi"/>
                      <w:sz w:val="22"/>
                      <w:szCs w:val="22"/>
                      <w:lang w:eastAsia="es-CO"/>
                    </w:rPr>
                  </w:pPr>
                  <w:hyperlink w:anchor="_Toc368404268" w:history="1">
                    <w:r w:rsidRPr="00013862">
                      <w:rPr>
                        <w:rStyle w:val="Hipervnculo"/>
                        <w:spacing w:val="-1"/>
                      </w:rPr>
                      <w:t>3.2.3. Unidad Investigativa Contable del Atlántico- UNICA-  Grupo de Investigación de la  Universidad del Atlántico</w:t>
                    </w:r>
                    <w:r>
                      <w:rPr>
                        <w:webHidden/>
                      </w:rPr>
                      <w:tab/>
                    </w:r>
                    <w:r>
                      <w:rPr>
                        <w:webHidden/>
                      </w:rPr>
                      <w:fldChar w:fldCharType="begin"/>
                    </w:r>
                    <w:r>
                      <w:rPr>
                        <w:webHidden/>
                      </w:rPr>
                      <w:instrText xml:space="preserve"> PAGEREF _Toc368404268 \h </w:instrText>
                    </w:r>
                    <w:r>
                      <w:rPr>
                        <w:webHidden/>
                      </w:rPr>
                    </w:r>
                    <w:r>
                      <w:rPr>
                        <w:webHidden/>
                      </w:rPr>
                      <w:fldChar w:fldCharType="separate"/>
                    </w:r>
                    <w:r w:rsidR="00E447F1">
                      <w:rPr>
                        <w:webHidden/>
                      </w:rPr>
                      <w:t>74</w:t>
                    </w:r>
                    <w:r>
                      <w:rPr>
                        <w:webHidden/>
                      </w:rPr>
                      <w:fldChar w:fldCharType="end"/>
                    </w:r>
                  </w:hyperlink>
                </w:p>
                <w:p w14:paraId="7C6DE077" w14:textId="77777777" w:rsidR="003A316A" w:rsidRDefault="003A316A">
                  <w:pPr>
                    <w:pStyle w:val="TDC2"/>
                    <w:rPr>
                      <w:rFonts w:asciiTheme="minorHAnsi" w:eastAsiaTheme="minorEastAsia" w:hAnsiTheme="minorHAnsi" w:cstheme="minorBidi"/>
                      <w:noProof/>
                      <w:lang w:eastAsia="es-CO"/>
                    </w:rPr>
                  </w:pPr>
                  <w:hyperlink w:anchor="_Toc368404269" w:history="1">
                    <w:r w:rsidRPr="00013862">
                      <w:rPr>
                        <w:rStyle w:val="Hipervnculo"/>
                        <w:rFonts w:ascii="Arial" w:hAnsi="Arial" w:cs="Arial"/>
                        <w:b/>
                        <w:noProof/>
                        <w:spacing w:val="3"/>
                      </w:rPr>
                      <w:t>3.3.</w:t>
                    </w:r>
                    <w:r w:rsidRPr="00013862">
                      <w:rPr>
                        <w:rStyle w:val="Hipervnculo"/>
                        <w:rFonts w:cs="Cambria"/>
                        <w:b/>
                        <w:noProof/>
                        <w:spacing w:val="3"/>
                      </w:rPr>
                      <w:t xml:space="preserve"> </w:t>
                    </w:r>
                    <w:r w:rsidRPr="00013862">
                      <w:rPr>
                        <w:rStyle w:val="Hipervnculo"/>
                        <w:rFonts w:ascii="Arial" w:hAnsi="Arial" w:cs="Arial"/>
                        <w:b/>
                        <w:noProof/>
                        <w:spacing w:val="-1"/>
                      </w:rPr>
                      <w:t>Analfe</w:t>
                    </w:r>
                    <w:r>
                      <w:rPr>
                        <w:noProof/>
                        <w:webHidden/>
                      </w:rPr>
                      <w:tab/>
                    </w:r>
                    <w:r>
                      <w:rPr>
                        <w:noProof/>
                        <w:webHidden/>
                      </w:rPr>
                      <w:fldChar w:fldCharType="begin"/>
                    </w:r>
                    <w:r>
                      <w:rPr>
                        <w:noProof/>
                        <w:webHidden/>
                      </w:rPr>
                      <w:instrText xml:space="preserve"> PAGEREF _Toc368404269 \h </w:instrText>
                    </w:r>
                    <w:r>
                      <w:rPr>
                        <w:noProof/>
                        <w:webHidden/>
                      </w:rPr>
                    </w:r>
                    <w:r>
                      <w:rPr>
                        <w:noProof/>
                        <w:webHidden/>
                      </w:rPr>
                      <w:fldChar w:fldCharType="separate"/>
                    </w:r>
                    <w:r w:rsidR="00E447F1">
                      <w:rPr>
                        <w:noProof/>
                        <w:webHidden/>
                      </w:rPr>
                      <w:t>90</w:t>
                    </w:r>
                    <w:r>
                      <w:rPr>
                        <w:noProof/>
                        <w:webHidden/>
                      </w:rPr>
                      <w:fldChar w:fldCharType="end"/>
                    </w:r>
                  </w:hyperlink>
                </w:p>
                <w:p w14:paraId="1E4921D7" w14:textId="77777777" w:rsidR="003A316A" w:rsidRDefault="003A316A">
                  <w:pPr>
                    <w:pStyle w:val="TDC2"/>
                    <w:rPr>
                      <w:rFonts w:asciiTheme="minorHAnsi" w:eastAsiaTheme="minorEastAsia" w:hAnsiTheme="minorHAnsi" w:cstheme="minorBidi"/>
                      <w:noProof/>
                      <w:lang w:eastAsia="es-CO"/>
                    </w:rPr>
                  </w:pPr>
                  <w:hyperlink w:anchor="_Toc368404270" w:history="1">
                    <w:r w:rsidRPr="00013862">
                      <w:rPr>
                        <w:rStyle w:val="Hipervnculo"/>
                        <w:rFonts w:ascii="Arial" w:hAnsi="Arial" w:cs="Arial"/>
                        <w:b/>
                        <w:noProof/>
                        <w:spacing w:val="3"/>
                      </w:rPr>
                      <w:t>3.4.</w:t>
                    </w:r>
                    <w:r w:rsidRPr="00013862">
                      <w:rPr>
                        <w:rStyle w:val="Hipervnculo"/>
                        <w:rFonts w:cs="Cambria"/>
                        <w:b/>
                        <w:noProof/>
                        <w:spacing w:val="3"/>
                      </w:rPr>
                      <w:t xml:space="preserve"> </w:t>
                    </w:r>
                    <w:r w:rsidRPr="00013862">
                      <w:rPr>
                        <w:rStyle w:val="Hipervnculo"/>
                        <w:rFonts w:ascii="Arial" w:hAnsi="Arial" w:cs="Arial"/>
                        <w:b/>
                        <w:noProof/>
                        <w:spacing w:val="-1"/>
                      </w:rPr>
                      <w:t>Comité Técnico de las Pequeñas y Medianas Empresas</w:t>
                    </w:r>
                    <w:r w:rsidRPr="00013862">
                      <w:rPr>
                        <w:rStyle w:val="Hipervnculo"/>
                        <w:rFonts w:ascii="Arial" w:hAnsi="Arial"/>
                        <w:b/>
                        <w:noProof/>
                        <w:spacing w:val="-1"/>
                      </w:rPr>
                      <w:t xml:space="preserve"> – CTPYME.</w:t>
                    </w:r>
                    <w:r>
                      <w:rPr>
                        <w:noProof/>
                        <w:webHidden/>
                      </w:rPr>
                      <w:tab/>
                    </w:r>
                    <w:r>
                      <w:rPr>
                        <w:noProof/>
                        <w:webHidden/>
                      </w:rPr>
                      <w:fldChar w:fldCharType="begin"/>
                    </w:r>
                    <w:r>
                      <w:rPr>
                        <w:noProof/>
                        <w:webHidden/>
                      </w:rPr>
                      <w:instrText xml:space="preserve"> PAGEREF _Toc368404270 \h </w:instrText>
                    </w:r>
                    <w:r>
                      <w:rPr>
                        <w:noProof/>
                        <w:webHidden/>
                      </w:rPr>
                    </w:r>
                    <w:r>
                      <w:rPr>
                        <w:noProof/>
                        <w:webHidden/>
                      </w:rPr>
                      <w:fldChar w:fldCharType="separate"/>
                    </w:r>
                    <w:r w:rsidR="00E447F1">
                      <w:rPr>
                        <w:noProof/>
                        <w:webHidden/>
                      </w:rPr>
                      <w:t>91</w:t>
                    </w:r>
                    <w:r>
                      <w:rPr>
                        <w:noProof/>
                        <w:webHidden/>
                      </w:rPr>
                      <w:fldChar w:fldCharType="end"/>
                    </w:r>
                  </w:hyperlink>
                </w:p>
                <w:p w14:paraId="76A406D9" w14:textId="77777777" w:rsidR="003A316A" w:rsidRDefault="003A316A">
                  <w:pPr>
                    <w:pStyle w:val="TDC2"/>
                    <w:rPr>
                      <w:rFonts w:asciiTheme="minorHAnsi" w:eastAsiaTheme="minorEastAsia" w:hAnsiTheme="minorHAnsi" w:cstheme="minorBidi"/>
                      <w:noProof/>
                      <w:lang w:eastAsia="es-CO"/>
                    </w:rPr>
                  </w:pPr>
                  <w:hyperlink w:anchor="_Toc368404271" w:history="1">
                    <w:r w:rsidRPr="00013862">
                      <w:rPr>
                        <w:rStyle w:val="Hipervnculo"/>
                        <w:rFonts w:ascii="Arial" w:hAnsi="Arial" w:cs="Arial"/>
                        <w:b/>
                        <w:noProof/>
                        <w:spacing w:val="3"/>
                      </w:rPr>
                      <w:t>3.5. Dirección De Impuestos y Aduanas Nacionales – DIAN</w:t>
                    </w:r>
                    <w:r>
                      <w:rPr>
                        <w:noProof/>
                        <w:webHidden/>
                      </w:rPr>
                      <w:tab/>
                    </w:r>
                    <w:r>
                      <w:rPr>
                        <w:noProof/>
                        <w:webHidden/>
                      </w:rPr>
                      <w:fldChar w:fldCharType="begin"/>
                    </w:r>
                    <w:r>
                      <w:rPr>
                        <w:noProof/>
                        <w:webHidden/>
                      </w:rPr>
                      <w:instrText xml:space="preserve"> PAGEREF _Toc368404271 \h </w:instrText>
                    </w:r>
                    <w:r>
                      <w:rPr>
                        <w:noProof/>
                        <w:webHidden/>
                      </w:rPr>
                    </w:r>
                    <w:r>
                      <w:rPr>
                        <w:noProof/>
                        <w:webHidden/>
                      </w:rPr>
                      <w:fldChar w:fldCharType="separate"/>
                    </w:r>
                    <w:r w:rsidR="00E447F1">
                      <w:rPr>
                        <w:noProof/>
                        <w:webHidden/>
                      </w:rPr>
                      <w:t>105</w:t>
                    </w:r>
                    <w:r>
                      <w:rPr>
                        <w:noProof/>
                        <w:webHidden/>
                      </w:rPr>
                      <w:fldChar w:fldCharType="end"/>
                    </w:r>
                  </w:hyperlink>
                </w:p>
                <w:p w14:paraId="0DA7B98E" w14:textId="77777777" w:rsidR="003A316A" w:rsidRDefault="003A316A">
                  <w:pPr>
                    <w:pStyle w:val="TDC2"/>
                    <w:rPr>
                      <w:rFonts w:asciiTheme="minorHAnsi" w:eastAsiaTheme="minorEastAsia" w:hAnsiTheme="minorHAnsi" w:cstheme="minorBidi"/>
                      <w:noProof/>
                      <w:lang w:eastAsia="es-CO"/>
                    </w:rPr>
                  </w:pPr>
                  <w:hyperlink w:anchor="_Toc368404272" w:history="1">
                    <w:r w:rsidRPr="00013862">
                      <w:rPr>
                        <w:rStyle w:val="Hipervnculo"/>
                        <w:rFonts w:ascii="Arial" w:hAnsi="Arial" w:cs="Arial"/>
                        <w:b/>
                        <w:noProof/>
                        <w:spacing w:val="3"/>
                      </w:rPr>
                      <w:t>3.6 Banco de la República</w:t>
                    </w:r>
                    <w:r>
                      <w:rPr>
                        <w:noProof/>
                        <w:webHidden/>
                      </w:rPr>
                      <w:tab/>
                    </w:r>
                    <w:r>
                      <w:rPr>
                        <w:noProof/>
                        <w:webHidden/>
                      </w:rPr>
                      <w:fldChar w:fldCharType="begin"/>
                    </w:r>
                    <w:r>
                      <w:rPr>
                        <w:noProof/>
                        <w:webHidden/>
                      </w:rPr>
                      <w:instrText xml:space="preserve"> PAGEREF _Toc368404272 \h </w:instrText>
                    </w:r>
                    <w:r>
                      <w:rPr>
                        <w:noProof/>
                        <w:webHidden/>
                      </w:rPr>
                    </w:r>
                    <w:r>
                      <w:rPr>
                        <w:noProof/>
                        <w:webHidden/>
                      </w:rPr>
                      <w:fldChar w:fldCharType="separate"/>
                    </w:r>
                    <w:r w:rsidR="00E447F1">
                      <w:rPr>
                        <w:noProof/>
                        <w:webHidden/>
                      </w:rPr>
                      <w:t>108</w:t>
                    </w:r>
                    <w:r>
                      <w:rPr>
                        <w:noProof/>
                        <w:webHidden/>
                      </w:rPr>
                      <w:fldChar w:fldCharType="end"/>
                    </w:r>
                  </w:hyperlink>
                </w:p>
                <w:p w14:paraId="768646B0" w14:textId="77777777" w:rsidR="003A316A" w:rsidRDefault="003A316A">
                  <w:pPr>
                    <w:pStyle w:val="TDC2"/>
                    <w:rPr>
                      <w:rFonts w:asciiTheme="minorHAnsi" w:eastAsiaTheme="minorEastAsia" w:hAnsiTheme="minorHAnsi" w:cstheme="minorBidi"/>
                      <w:noProof/>
                      <w:lang w:eastAsia="es-CO"/>
                    </w:rPr>
                  </w:pPr>
                  <w:hyperlink w:anchor="_Toc368404273" w:history="1">
                    <w:r w:rsidRPr="00013862">
                      <w:rPr>
                        <w:rStyle w:val="Hipervnculo"/>
                        <w:rFonts w:ascii="Arial" w:hAnsi="Arial" w:cs="Arial"/>
                        <w:b/>
                        <w:noProof/>
                        <w:spacing w:val="3"/>
                      </w:rPr>
                      <w:t>3.7 Otros</w:t>
                    </w:r>
                    <w:r>
                      <w:rPr>
                        <w:noProof/>
                        <w:webHidden/>
                      </w:rPr>
                      <w:tab/>
                    </w:r>
                    <w:r>
                      <w:rPr>
                        <w:noProof/>
                        <w:webHidden/>
                      </w:rPr>
                      <w:fldChar w:fldCharType="begin"/>
                    </w:r>
                    <w:r>
                      <w:rPr>
                        <w:noProof/>
                        <w:webHidden/>
                      </w:rPr>
                      <w:instrText xml:space="preserve"> PAGEREF _Toc368404273 \h </w:instrText>
                    </w:r>
                    <w:r>
                      <w:rPr>
                        <w:noProof/>
                        <w:webHidden/>
                      </w:rPr>
                    </w:r>
                    <w:r>
                      <w:rPr>
                        <w:noProof/>
                        <w:webHidden/>
                      </w:rPr>
                      <w:fldChar w:fldCharType="separate"/>
                    </w:r>
                    <w:r w:rsidR="00E447F1">
                      <w:rPr>
                        <w:noProof/>
                        <w:webHidden/>
                      </w:rPr>
                      <w:t>108</w:t>
                    </w:r>
                    <w:r>
                      <w:rPr>
                        <w:noProof/>
                        <w:webHidden/>
                      </w:rPr>
                      <w:fldChar w:fldCharType="end"/>
                    </w:r>
                  </w:hyperlink>
                </w:p>
                <w:p w14:paraId="1852C06E" w14:textId="77777777" w:rsidR="003A316A" w:rsidRDefault="003A316A">
                  <w:pPr>
                    <w:pStyle w:val="TDC2"/>
                    <w:rPr>
                      <w:rFonts w:asciiTheme="minorHAnsi" w:eastAsiaTheme="minorEastAsia" w:hAnsiTheme="minorHAnsi" w:cstheme="minorBidi"/>
                      <w:noProof/>
                      <w:lang w:eastAsia="es-CO"/>
                    </w:rPr>
                  </w:pPr>
                  <w:hyperlink w:anchor="_Toc368404274" w:history="1">
                    <w:r w:rsidRPr="00013862">
                      <w:rPr>
                        <w:rStyle w:val="Hipervnculo"/>
                        <w:rFonts w:ascii="Arial" w:hAnsi="Arial" w:cs="Arial"/>
                        <w:b/>
                        <w:noProof/>
                        <w:spacing w:val="3"/>
                      </w:rPr>
                      <w:t>3.8 Análisis del Estándar</w:t>
                    </w:r>
                    <w:r>
                      <w:rPr>
                        <w:noProof/>
                        <w:webHidden/>
                      </w:rPr>
                      <w:tab/>
                    </w:r>
                    <w:r>
                      <w:rPr>
                        <w:noProof/>
                        <w:webHidden/>
                      </w:rPr>
                      <w:fldChar w:fldCharType="begin"/>
                    </w:r>
                    <w:r>
                      <w:rPr>
                        <w:noProof/>
                        <w:webHidden/>
                      </w:rPr>
                      <w:instrText xml:space="preserve"> PAGEREF _Toc368404274 \h </w:instrText>
                    </w:r>
                    <w:r>
                      <w:rPr>
                        <w:noProof/>
                        <w:webHidden/>
                      </w:rPr>
                    </w:r>
                    <w:r>
                      <w:rPr>
                        <w:noProof/>
                        <w:webHidden/>
                      </w:rPr>
                      <w:fldChar w:fldCharType="separate"/>
                    </w:r>
                    <w:r w:rsidR="00E447F1">
                      <w:rPr>
                        <w:noProof/>
                        <w:webHidden/>
                      </w:rPr>
                      <w:t>112</w:t>
                    </w:r>
                    <w:r>
                      <w:rPr>
                        <w:noProof/>
                        <w:webHidden/>
                      </w:rPr>
                      <w:fldChar w:fldCharType="end"/>
                    </w:r>
                  </w:hyperlink>
                </w:p>
                <w:p w14:paraId="39AD046B" w14:textId="77777777" w:rsidR="003A316A" w:rsidRDefault="003A316A">
                  <w:pPr>
                    <w:pStyle w:val="TDC1"/>
                    <w:rPr>
                      <w:rFonts w:asciiTheme="minorHAnsi" w:eastAsiaTheme="minorEastAsia" w:hAnsiTheme="minorHAnsi" w:cstheme="minorBidi"/>
                      <w:sz w:val="22"/>
                      <w:szCs w:val="22"/>
                      <w:lang w:val="es-CO" w:eastAsia="es-CO"/>
                    </w:rPr>
                  </w:pPr>
                  <w:hyperlink w:anchor="_Toc368404275" w:history="1">
                    <w:r w:rsidRPr="00013862">
                      <w:rPr>
                        <w:rStyle w:val="Hipervnculo"/>
                      </w:rPr>
                      <w:t>4.</w:t>
                    </w:r>
                    <w:r>
                      <w:rPr>
                        <w:rFonts w:asciiTheme="minorHAnsi" w:eastAsiaTheme="minorEastAsia" w:hAnsiTheme="minorHAnsi" w:cstheme="minorBidi"/>
                        <w:sz w:val="22"/>
                        <w:szCs w:val="22"/>
                        <w:lang w:val="es-CO" w:eastAsia="es-CO"/>
                      </w:rPr>
                      <w:tab/>
                    </w:r>
                    <w:r w:rsidRPr="00013862">
                      <w:rPr>
                        <w:rStyle w:val="Hipervnculo"/>
                      </w:rPr>
                      <w:t xml:space="preserve">RECOMENDACIÓN DE la APLICACIÓN DE LA NORMA DE INFORMACIÓN FINANCIERA PARA LAS </w:t>
                    </w:r>
                    <w:r w:rsidRPr="00013862">
                      <w:rPr>
                        <w:rStyle w:val="Hipervnculo"/>
                        <w:rFonts w:cs="Calibri"/>
                      </w:rPr>
                      <w:t>PYMES</w:t>
                    </w:r>
                    <w:r w:rsidRPr="00013862">
                      <w:rPr>
                        <w:rStyle w:val="Hipervnculo"/>
                      </w:rPr>
                      <w:t xml:space="preserve"> AL GOBIERNO NACIONAL</w:t>
                    </w:r>
                    <w:r>
                      <w:rPr>
                        <w:webHidden/>
                      </w:rPr>
                      <w:tab/>
                    </w:r>
                    <w:r>
                      <w:rPr>
                        <w:webHidden/>
                      </w:rPr>
                      <w:fldChar w:fldCharType="begin"/>
                    </w:r>
                    <w:r>
                      <w:rPr>
                        <w:webHidden/>
                      </w:rPr>
                      <w:instrText xml:space="preserve"> PAGEREF _Toc368404275 \h </w:instrText>
                    </w:r>
                    <w:r>
                      <w:rPr>
                        <w:webHidden/>
                      </w:rPr>
                    </w:r>
                    <w:r>
                      <w:rPr>
                        <w:webHidden/>
                      </w:rPr>
                      <w:fldChar w:fldCharType="separate"/>
                    </w:r>
                    <w:r w:rsidR="00E447F1">
                      <w:rPr>
                        <w:webHidden/>
                      </w:rPr>
                      <w:t>118</w:t>
                    </w:r>
                    <w:r>
                      <w:rPr>
                        <w:webHidden/>
                      </w:rPr>
                      <w:fldChar w:fldCharType="end"/>
                    </w:r>
                  </w:hyperlink>
                </w:p>
                <w:p w14:paraId="3D8F4926" w14:textId="77777777" w:rsidR="003A316A" w:rsidRDefault="003A316A">
                  <w:pPr>
                    <w:pStyle w:val="TDC1"/>
                    <w:rPr>
                      <w:rFonts w:asciiTheme="minorHAnsi" w:eastAsiaTheme="minorEastAsia" w:hAnsiTheme="minorHAnsi" w:cstheme="minorBidi"/>
                      <w:sz w:val="22"/>
                      <w:szCs w:val="22"/>
                      <w:lang w:val="es-CO" w:eastAsia="es-CO"/>
                    </w:rPr>
                  </w:pPr>
                  <w:hyperlink w:anchor="_Toc368404276" w:history="1">
                    <w:r w:rsidRPr="00013862">
                      <w:rPr>
                        <w:rStyle w:val="Hipervnculo"/>
                      </w:rPr>
                      <w:t>5.</w:t>
                    </w:r>
                    <w:r>
                      <w:rPr>
                        <w:rFonts w:asciiTheme="minorHAnsi" w:eastAsiaTheme="minorEastAsia" w:hAnsiTheme="minorHAnsi" w:cstheme="minorBidi"/>
                        <w:sz w:val="22"/>
                        <w:szCs w:val="22"/>
                        <w:lang w:val="es-CO" w:eastAsia="es-CO"/>
                      </w:rPr>
                      <w:tab/>
                    </w:r>
                    <w:r w:rsidRPr="00013862">
                      <w:rPr>
                        <w:rStyle w:val="Hipervnculo"/>
                      </w:rPr>
                      <w:t xml:space="preserve">ASPECTOS NECESARIOS PARA LOGRAR UNA APLICACIÓN EXITOSA DE LOS ESTÁNDARES PARA </w:t>
                    </w:r>
                    <w:r w:rsidRPr="00013862">
                      <w:rPr>
                        <w:rStyle w:val="Hipervnculo"/>
                        <w:rFonts w:cs="Calibri"/>
                      </w:rPr>
                      <w:t>PYMES</w:t>
                    </w:r>
                    <w:r w:rsidRPr="00013862">
                      <w:rPr>
                        <w:rStyle w:val="Hipervnculo"/>
                      </w:rPr>
                      <w:t xml:space="preserve"> EN EL PAÍS.</w:t>
                    </w:r>
                    <w:r>
                      <w:rPr>
                        <w:webHidden/>
                      </w:rPr>
                      <w:tab/>
                    </w:r>
                    <w:r>
                      <w:rPr>
                        <w:webHidden/>
                      </w:rPr>
                      <w:fldChar w:fldCharType="begin"/>
                    </w:r>
                    <w:r>
                      <w:rPr>
                        <w:webHidden/>
                      </w:rPr>
                      <w:instrText xml:space="preserve"> PAGEREF _Toc368404276 \h </w:instrText>
                    </w:r>
                    <w:r>
                      <w:rPr>
                        <w:webHidden/>
                      </w:rPr>
                    </w:r>
                    <w:r>
                      <w:rPr>
                        <w:webHidden/>
                      </w:rPr>
                      <w:fldChar w:fldCharType="separate"/>
                    </w:r>
                    <w:r w:rsidR="00E447F1">
                      <w:rPr>
                        <w:webHidden/>
                      </w:rPr>
                      <w:t>122</w:t>
                    </w:r>
                    <w:r>
                      <w:rPr>
                        <w:webHidden/>
                      </w:rPr>
                      <w:fldChar w:fldCharType="end"/>
                    </w:r>
                  </w:hyperlink>
                </w:p>
                <w:p w14:paraId="3CF60D33" w14:textId="77777777" w:rsidR="003A316A" w:rsidRDefault="003A316A">
                  <w:pPr>
                    <w:pStyle w:val="TDC1"/>
                    <w:rPr>
                      <w:rFonts w:asciiTheme="minorHAnsi" w:eastAsiaTheme="minorEastAsia" w:hAnsiTheme="minorHAnsi" w:cstheme="minorBidi"/>
                      <w:sz w:val="22"/>
                      <w:szCs w:val="22"/>
                      <w:lang w:val="es-CO" w:eastAsia="es-CO"/>
                    </w:rPr>
                  </w:pPr>
                  <w:hyperlink w:anchor="_Toc368404277" w:history="1">
                    <w:r w:rsidRPr="00013862">
                      <w:rPr>
                        <w:rStyle w:val="Hipervnculo"/>
                      </w:rPr>
                      <w:t>B</w:t>
                    </w:r>
                    <w:r w:rsidRPr="00013862">
                      <w:rPr>
                        <w:rStyle w:val="Hipervnculo"/>
                        <w:spacing w:val="-1"/>
                      </w:rPr>
                      <w:t>I</w:t>
                    </w:r>
                    <w:r w:rsidRPr="00013862">
                      <w:rPr>
                        <w:rStyle w:val="Hipervnculo"/>
                      </w:rPr>
                      <w:t>BL</w:t>
                    </w:r>
                    <w:r w:rsidRPr="00013862">
                      <w:rPr>
                        <w:rStyle w:val="Hipervnculo"/>
                        <w:spacing w:val="-1"/>
                      </w:rPr>
                      <w:t>I</w:t>
                    </w:r>
                    <w:r w:rsidRPr="00013862">
                      <w:rPr>
                        <w:rStyle w:val="Hipervnculo"/>
                      </w:rPr>
                      <w:t>OGR</w:t>
                    </w:r>
                    <w:r w:rsidRPr="00013862">
                      <w:rPr>
                        <w:rStyle w:val="Hipervnculo"/>
                        <w:spacing w:val="1"/>
                      </w:rPr>
                      <w:t>AF</w:t>
                    </w:r>
                    <w:r w:rsidRPr="00013862">
                      <w:rPr>
                        <w:rStyle w:val="Hipervnculo"/>
                        <w:spacing w:val="-1"/>
                      </w:rPr>
                      <w:t>Í</w:t>
                    </w:r>
                    <w:r w:rsidRPr="00013862">
                      <w:rPr>
                        <w:rStyle w:val="Hipervnculo"/>
                      </w:rPr>
                      <w:t>A</w:t>
                    </w:r>
                    <w:r>
                      <w:rPr>
                        <w:webHidden/>
                      </w:rPr>
                      <w:tab/>
                    </w:r>
                    <w:r>
                      <w:rPr>
                        <w:webHidden/>
                      </w:rPr>
                      <w:fldChar w:fldCharType="begin"/>
                    </w:r>
                    <w:r>
                      <w:rPr>
                        <w:webHidden/>
                      </w:rPr>
                      <w:instrText xml:space="preserve"> PAGEREF _Toc368404277 \h </w:instrText>
                    </w:r>
                    <w:r>
                      <w:rPr>
                        <w:webHidden/>
                      </w:rPr>
                    </w:r>
                    <w:r>
                      <w:rPr>
                        <w:webHidden/>
                      </w:rPr>
                      <w:fldChar w:fldCharType="separate"/>
                    </w:r>
                    <w:r w:rsidR="00E447F1">
                      <w:rPr>
                        <w:webHidden/>
                      </w:rPr>
                      <w:t>124</w:t>
                    </w:r>
                    <w:r>
                      <w:rPr>
                        <w:webHidden/>
                      </w:rPr>
                      <w:fldChar w:fldCharType="end"/>
                    </w:r>
                  </w:hyperlink>
                </w:p>
                <w:p w14:paraId="290F93BA" w14:textId="77777777" w:rsidR="008359CE" w:rsidRPr="00D24B07" w:rsidRDefault="008359CE" w:rsidP="004A39BB">
                  <w:pPr>
                    <w:pStyle w:val="TDC1"/>
                  </w:pPr>
                  <w:r w:rsidRPr="00C67F71">
                    <w:fldChar w:fldCharType="end"/>
                  </w:r>
                </w:p>
              </w:sdtContent>
            </w:sdt>
            <w:p w14:paraId="55A30C2D" w14:textId="77777777" w:rsidR="00BC6216" w:rsidRPr="00C67F71" w:rsidRDefault="00BC6216" w:rsidP="00C67F71">
              <w:pPr>
                <w:spacing w:after="0"/>
                <w:jc w:val="center"/>
                <w:rPr>
                  <w:b/>
                  <w:lang w:val="es-ES"/>
                </w:rPr>
              </w:pPr>
              <w:bookmarkStart w:id="1" w:name="_Toc336329141"/>
            </w:p>
            <w:p w14:paraId="6B1710BB" w14:textId="77777777" w:rsidR="00BC6216" w:rsidRPr="00C67F71" w:rsidRDefault="00BC6216" w:rsidP="00C67F71">
              <w:pPr>
                <w:spacing w:after="0"/>
                <w:jc w:val="center"/>
                <w:rPr>
                  <w:b/>
                  <w:lang w:val="es-ES"/>
                </w:rPr>
              </w:pPr>
            </w:p>
            <w:p w14:paraId="6EE9D5D5" w14:textId="77777777" w:rsidR="00BC6216" w:rsidRPr="00C67F71" w:rsidRDefault="00BC6216" w:rsidP="00C67F71">
              <w:pPr>
                <w:spacing w:after="0"/>
                <w:jc w:val="center"/>
                <w:rPr>
                  <w:b/>
                  <w:lang w:val="es-ES"/>
                </w:rPr>
              </w:pPr>
            </w:p>
            <w:p w14:paraId="1BBD4EFB" w14:textId="77777777" w:rsidR="00BC6216" w:rsidRDefault="00BC6216" w:rsidP="00C67F71">
              <w:pPr>
                <w:spacing w:after="0"/>
                <w:jc w:val="center"/>
                <w:rPr>
                  <w:b/>
                  <w:lang w:val="es-ES"/>
                </w:rPr>
              </w:pPr>
            </w:p>
            <w:p w14:paraId="18189733" w14:textId="77777777" w:rsidR="00460757" w:rsidRDefault="00460757" w:rsidP="00C67F71">
              <w:pPr>
                <w:spacing w:after="0"/>
                <w:jc w:val="center"/>
                <w:rPr>
                  <w:b/>
                  <w:lang w:val="es-ES"/>
                </w:rPr>
              </w:pPr>
            </w:p>
            <w:p w14:paraId="026D4EBB" w14:textId="77777777" w:rsidR="00460757" w:rsidRDefault="00460757" w:rsidP="00C67F71">
              <w:pPr>
                <w:spacing w:after="0"/>
                <w:jc w:val="center"/>
                <w:rPr>
                  <w:b/>
                  <w:lang w:val="es-ES"/>
                </w:rPr>
              </w:pPr>
            </w:p>
            <w:p w14:paraId="33FACB3C" w14:textId="77777777" w:rsidR="00BC6216" w:rsidRPr="00C67F71" w:rsidRDefault="00BC6216" w:rsidP="00C67F71">
              <w:pPr>
                <w:spacing w:after="0"/>
                <w:jc w:val="center"/>
                <w:rPr>
                  <w:b/>
                  <w:lang w:val="es-ES"/>
                </w:rPr>
              </w:pPr>
            </w:p>
            <w:p w14:paraId="375392E4" w14:textId="77777777" w:rsidR="006C5032" w:rsidRPr="00D24B07" w:rsidRDefault="008C35EA" w:rsidP="00AE4401">
              <w:pPr>
                <w:spacing w:after="0"/>
                <w:jc w:val="center"/>
                <w:rPr>
                  <w:rFonts w:cs="Calibri"/>
                  <w:b/>
                  <w:lang w:val="es-ES" w:eastAsia="es-CO"/>
                </w:rPr>
              </w:pPr>
              <w:r>
                <w:rPr>
                  <w:rFonts w:cs="Calibri"/>
                  <w:b/>
                  <w:lang w:val="es-ES" w:eastAsia="es-CO"/>
                </w:rPr>
                <w:t>D</w:t>
              </w:r>
              <w:r w:rsidR="006C5032" w:rsidRPr="00D24B07">
                <w:rPr>
                  <w:rFonts w:cs="Calibri"/>
                  <w:b/>
                  <w:lang w:val="es-ES" w:eastAsia="es-CO"/>
                </w:rPr>
                <w:t>OCUMENTO DE SUSTENTACIÓN DE LA PROPUESTA A LOS MINISTERIOS DE HACIENDA Y CRÉDITO PÚBLICO Y DE COMERCIO, INDUSTRIA Y TURI</w:t>
              </w:r>
              <w:r w:rsidR="00383110" w:rsidRPr="00D24B07">
                <w:rPr>
                  <w:rFonts w:cs="Calibri"/>
                  <w:b/>
                  <w:lang w:val="es-ES" w:eastAsia="es-CO"/>
                </w:rPr>
                <w:t xml:space="preserve">SMO   SOBRE LA APLICACIÓN DE LA NORMA INTERNACIONAL </w:t>
              </w:r>
              <w:r w:rsidR="006C5032" w:rsidRPr="00D24B07">
                <w:rPr>
                  <w:rFonts w:cs="Calibri"/>
                  <w:b/>
                  <w:lang w:val="es-ES" w:eastAsia="es-CO"/>
                </w:rPr>
                <w:t xml:space="preserve">DE INFORMACIÓN FINANCIERA </w:t>
              </w:r>
              <w:r w:rsidR="00383110" w:rsidRPr="00D24B07">
                <w:rPr>
                  <w:rFonts w:cs="Calibri"/>
                  <w:b/>
                  <w:lang w:val="es-ES" w:eastAsia="es-CO"/>
                </w:rPr>
                <w:t>(</w:t>
              </w:r>
              <w:proofErr w:type="spellStart"/>
              <w:r w:rsidR="00383110" w:rsidRPr="00D24B07">
                <w:rPr>
                  <w:rFonts w:cs="Calibri"/>
                  <w:b/>
                  <w:lang w:val="es-ES" w:eastAsia="es-CO"/>
                </w:rPr>
                <w:t>NIIF</w:t>
              </w:r>
              <w:proofErr w:type="spellEnd"/>
              <w:r w:rsidR="00383110" w:rsidRPr="00D24B07">
                <w:rPr>
                  <w:rFonts w:cs="Calibri"/>
                  <w:b/>
                  <w:lang w:val="es-ES" w:eastAsia="es-CO"/>
                </w:rPr>
                <w:t>) PARA PEQUEÑAS Y MEDIANAS ENTIDADES (</w:t>
              </w:r>
              <w:r w:rsidR="000D1F65">
                <w:rPr>
                  <w:rFonts w:cs="Calibri"/>
                  <w:b/>
                  <w:lang w:val="es-ES" w:eastAsia="es-CO"/>
                </w:rPr>
                <w:t>PYMES</w:t>
              </w:r>
              <w:r w:rsidR="00383110" w:rsidRPr="00D24B07">
                <w:rPr>
                  <w:rFonts w:cs="Calibri"/>
                  <w:b/>
                  <w:lang w:val="es-ES" w:eastAsia="es-CO"/>
                </w:rPr>
                <w:t xml:space="preserve">) </w:t>
              </w:r>
              <w:r w:rsidR="006C5032" w:rsidRPr="00D24B07">
                <w:rPr>
                  <w:rFonts w:cs="Calibri"/>
                  <w:b/>
                  <w:lang w:val="es-ES" w:eastAsia="es-CO"/>
                </w:rPr>
                <w:t>EN COLOMBIA</w:t>
              </w:r>
              <w:r w:rsidR="00383110" w:rsidRPr="00D24B07">
                <w:rPr>
                  <w:rFonts w:cs="Calibri"/>
                  <w:b/>
                  <w:lang w:val="es-ES" w:eastAsia="es-CO"/>
                </w:rPr>
                <w:t xml:space="preserve"> – </w:t>
              </w:r>
              <w:proofErr w:type="spellStart"/>
              <w:r w:rsidR="00383110" w:rsidRPr="00D24B07">
                <w:rPr>
                  <w:rFonts w:cs="Calibri"/>
                  <w:b/>
                  <w:lang w:val="es-ES" w:eastAsia="es-CO"/>
                </w:rPr>
                <w:t>NIIF</w:t>
              </w:r>
              <w:proofErr w:type="spellEnd"/>
              <w:r w:rsidR="00383110" w:rsidRPr="00D24B07">
                <w:rPr>
                  <w:rFonts w:cs="Calibri"/>
                  <w:b/>
                  <w:lang w:val="es-ES" w:eastAsia="es-CO"/>
                </w:rPr>
                <w:t xml:space="preserve"> para las </w:t>
              </w:r>
              <w:r w:rsidR="000D1F65">
                <w:rPr>
                  <w:rFonts w:cs="Calibri"/>
                  <w:b/>
                  <w:lang w:val="es-ES" w:eastAsia="es-CO"/>
                </w:rPr>
                <w:t>PYMES</w:t>
              </w:r>
            </w:p>
            <w:p w14:paraId="1C37035B" w14:textId="77777777" w:rsidR="006C5032" w:rsidRPr="00D24B07" w:rsidRDefault="00686B53" w:rsidP="00AE4401">
              <w:pPr>
                <w:spacing w:after="0"/>
                <w:jc w:val="center"/>
                <w:rPr>
                  <w:rFonts w:cs="Calibri"/>
                  <w:b/>
                  <w:lang w:val="es-ES" w:eastAsia="es-CO"/>
                </w:rPr>
              </w:pPr>
              <w:r w:rsidRPr="00D24B07">
                <w:rPr>
                  <w:rFonts w:cs="Calibri"/>
                  <w:b/>
                  <w:lang w:val="es-ES" w:eastAsia="es-CO"/>
                </w:rPr>
                <w:t>GRUPO 2</w:t>
              </w:r>
            </w:p>
            <w:p w14:paraId="05887B53" w14:textId="77777777" w:rsidR="006C5032" w:rsidRPr="00D24B07" w:rsidRDefault="006C5032" w:rsidP="003B7E3A">
              <w:pPr>
                <w:spacing w:after="0"/>
                <w:jc w:val="both"/>
                <w:rPr>
                  <w:rFonts w:cs="Calibri"/>
                  <w:lang w:val="es-ES"/>
                </w:rPr>
              </w:pPr>
            </w:p>
            <w:p w14:paraId="5FEFDAA5" w14:textId="77777777" w:rsidR="006C5032" w:rsidRPr="00D24B07" w:rsidRDefault="006C5032" w:rsidP="003B7E3A">
              <w:pPr>
                <w:spacing w:after="0"/>
                <w:jc w:val="both"/>
                <w:rPr>
                  <w:rFonts w:cs="Calibri"/>
                  <w:lang w:val="es-ES"/>
                </w:rPr>
              </w:pPr>
            </w:p>
            <w:p w14:paraId="0FA3CE53" w14:textId="77777777" w:rsidR="006C5032" w:rsidRPr="00D24B07" w:rsidRDefault="006C5032" w:rsidP="003B7E3A">
              <w:pPr>
                <w:spacing w:after="0"/>
                <w:jc w:val="both"/>
                <w:rPr>
                  <w:rFonts w:cs="Calibri"/>
                  <w:lang w:val="es-ES"/>
                </w:rPr>
              </w:pPr>
            </w:p>
            <w:p w14:paraId="1A2F0C96" w14:textId="77777777" w:rsidR="006C5032" w:rsidRPr="00D24B07" w:rsidRDefault="00F12960" w:rsidP="00A9323C">
              <w:pPr>
                <w:pStyle w:val="Ttulo"/>
                <w:numPr>
                  <w:ilvl w:val="0"/>
                  <w:numId w:val="3"/>
                </w:numPr>
                <w:spacing w:before="0" w:after="0"/>
                <w:ind w:left="426"/>
                <w:rPr>
                  <w:rFonts w:ascii="Arial" w:hAnsi="Arial" w:cs="Calibri"/>
                  <w:sz w:val="24"/>
                  <w:szCs w:val="24"/>
                  <w:lang w:val="es-MX"/>
                </w:rPr>
              </w:pPr>
              <w:bookmarkStart w:id="2" w:name="_Toc338315829"/>
              <w:bookmarkStart w:id="3" w:name="_Toc367181900"/>
              <w:bookmarkStart w:id="4" w:name="_Toc368404242"/>
              <w:r w:rsidRPr="00D24B07">
                <w:rPr>
                  <w:rFonts w:ascii="Arial" w:hAnsi="Arial" w:cs="Calibri"/>
                  <w:sz w:val="24"/>
                  <w:szCs w:val="24"/>
                  <w:lang w:val="es-MX"/>
                </w:rPr>
                <w:t>PROCESO SEGUIDO POR EL CONSEJO TÉCNICO DE LA CONTADURÍA PÚBLICA (CTCP)</w:t>
              </w:r>
              <w:bookmarkEnd w:id="1"/>
              <w:bookmarkEnd w:id="2"/>
              <w:bookmarkEnd w:id="3"/>
              <w:bookmarkEnd w:id="4"/>
            </w:p>
            <w:p w14:paraId="1A02A671" w14:textId="77777777" w:rsidR="006C5032" w:rsidRPr="00D24B07" w:rsidRDefault="006C5032" w:rsidP="003B7E3A">
              <w:pPr>
                <w:spacing w:after="0"/>
                <w:jc w:val="both"/>
                <w:rPr>
                  <w:rFonts w:cs="Calibri"/>
                  <w:lang w:val="es-MX"/>
                </w:rPr>
              </w:pPr>
            </w:p>
            <w:p w14:paraId="72B80F9E" w14:textId="77777777" w:rsidR="006C5032" w:rsidRPr="00D24B07" w:rsidRDefault="006C5032" w:rsidP="003B7E3A">
              <w:pPr>
                <w:spacing w:after="0"/>
                <w:jc w:val="both"/>
                <w:rPr>
                  <w:rFonts w:cs="Calibri"/>
                  <w:lang w:val="es-MX"/>
                </w:rPr>
              </w:pPr>
            </w:p>
            <w:p w14:paraId="1A3C270C" w14:textId="77777777" w:rsidR="006C5032" w:rsidRPr="00D24B07" w:rsidRDefault="006776CF" w:rsidP="00C67F71">
              <w:pPr>
                <w:pStyle w:val="Ttulo1"/>
                <w:spacing w:before="0" w:after="0"/>
                <w:jc w:val="both"/>
                <w:rPr>
                  <w:rFonts w:ascii="Arial" w:hAnsi="Arial" w:cs="Calibri"/>
                  <w:sz w:val="24"/>
                  <w:szCs w:val="24"/>
                  <w:lang w:val="es-MX"/>
                </w:rPr>
              </w:pPr>
              <w:bookmarkStart w:id="5" w:name="_Toc336329142"/>
              <w:bookmarkStart w:id="6" w:name="_Toc338315830"/>
              <w:bookmarkStart w:id="7" w:name="_Toc367181901"/>
              <w:bookmarkStart w:id="8" w:name="_Toc368404243"/>
              <w:r>
                <w:rPr>
                  <w:rFonts w:ascii="Arial" w:hAnsi="Arial" w:cs="Calibri"/>
                  <w:sz w:val="24"/>
                  <w:szCs w:val="24"/>
                  <w:lang w:val="es-MX"/>
                </w:rPr>
                <w:t xml:space="preserve">1.1. </w:t>
              </w:r>
              <w:r w:rsidR="006C5032" w:rsidRPr="00D24B07">
                <w:rPr>
                  <w:rFonts w:ascii="Arial" w:hAnsi="Arial" w:cs="Calibri"/>
                  <w:sz w:val="24"/>
                  <w:szCs w:val="24"/>
                  <w:lang w:val="es-MX"/>
                </w:rPr>
                <w:t>Criterios establecidos por la Ley 1314</w:t>
              </w:r>
              <w:bookmarkEnd w:id="5"/>
              <w:bookmarkEnd w:id="6"/>
              <w:bookmarkEnd w:id="7"/>
              <w:bookmarkEnd w:id="8"/>
            </w:p>
            <w:p w14:paraId="10B2BA93" w14:textId="77777777" w:rsidR="006C5032" w:rsidRPr="00D24B07" w:rsidRDefault="006C5032" w:rsidP="003B7E3A">
              <w:pPr>
                <w:pStyle w:val="Prrafodelista"/>
                <w:spacing w:after="0"/>
                <w:ind w:left="0"/>
                <w:jc w:val="both"/>
                <w:rPr>
                  <w:rFonts w:cs="Calibri"/>
                  <w:lang w:val="es-MX"/>
                </w:rPr>
              </w:pPr>
            </w:p>
            <w:p w14:paraId="33AC4A42" w14:textId="77777777" w:rsidR="006C5032" w:rsidRPr="00D24B07" w:rsidRDefault="006C5032" w:rsidP="003B7E3A">
              <w:pPr>
                <w:spacing w:after="0"/>
                <w:jc w:val="both"/>
                <w:rPr>
                  <w:rFonts w:cs="Calibri"/>
                  <w:lang w:val="es-MX"/>
                </w:rPr>
              </w:pPr>
              <w:r w:rsidRPr="00D24B07">
                <w:rPr>
                  <w:rFonts w:cs="Calibri"/>
                  <w:lang w:val="es-MX"/>
                </w:rPr>
                <w:t>La Ley 1314 suplió una urgente necesidad del país: la de insertar a Colombia en el contexto internacional, con la generación de información financiera confiable y comparable, que permitiera la realización de transacciones de comercio internacional en un clima de mayor confianza.</w:t>
              </w:r>
            </w:p>
            <w:p w14:paraId="73A989EF" w14:textId="77777777" w:rsidR="006C5032" w:rsidRPr="00D24B07" w:rsidRDefault="006C5032" w:rsidP="003B7E3A">
              <w:pPr>
                <w:autoSpaceDE w:val="0"/>
                <w:autoSpaceDN w:val="0"/>
                <w:adjustRightInd w:val="0"/>
                <w:spacing w:after="0"/>
                <w:jc w:val="both"/>
                <w:rPr>
                  <w:rFonts w:cs="Calibri"/>
                  <w:lang w:val="es-MX"/>
                </w:rPr>
              </w:pPr>
            </w:p>
            <w:p w14:paraId="4A1D8C5C" w14:textId="0917EEAB" w:rsidR="002A39DD" w:rsidRPr="00D24B07" w:rsidRDefault="006C5032" w:rsidP="00F12960">
              <w:pPr>
                <w:autoSpaceDE w:val="0"/>
                <w:autoSpaceDN w:val="0"/>
                <w:adjustRightInd w:val="0"/>
                <w:spacing w:after="0"/>
                <w:jc w:val="both"/>
                <w:rPr>
                  <w:rFonts w:cs="Calibri"/>
                  <w:noProof/>
                </w:rPr>
              </w:pPr>
              <w:r w:rsidRPr="00D24B07">
                <w:rPr>
                  <w:rFonts w:cs="Calibri"/>
                  <w:lang w:val="es-MX"/>
                </w:rPr>
                <w:t xml:space="preserve">Ya el informe </w:t>
              </w:r>
              <w:proofErr w:type="spellStart"/>
              <w:r w:rsidRPr="00D24B07">
                <w:rPr>
                  <w:rFonts w:cs="Calibri"/>
                  <w:lang w:val="es-MX"/>
                </w:rPr>
                <w:t>ROSC</w:t>
              </w:r>
              <w:proofErr w:type="spellEnd"/>
              <w:r w:rsidRPr="00D24B07">
                <w:rPr>
                  <w:rFonts w:cs="Calibri"/>
                  <w:lang w:val="es-MX"/>
                </w:rPr>
                <w:t xml:space="preserve"> emitido por el Banco Mundial en el año 2003 había mencionado que el país debía hacer urgentes ajustes, tanto en su regulación como en la estructura de los órganos profesionales relacionados con la normatividad contable y de auditoría. El informe recomienda, entre otros aspectos, “</w:t>
              </w:r>
              <w:r w:rsidRPr="00D24B07">
                <w:rPr>
                  <w:rFonts w:cs="Calibri"/>
                  <w:i/>
                  <w:lang w:val="es-MX"/>
                </w:rPr>
                <w:t xml:space="preserve">Iniciar reformas al nivel nacional para facilitar la implementación de las </w:t>
              </w:r>
              <w:proofErr w:type="spellStart"/>
              <w:r w:rsidRPr="00D24B07">
                <w:rPr>
                  <w:rFonts w:cs="Calibri"/>
                  <w:i/>
                  <w:lang w:val="es-MX"/>
                </w:rPr>
                <w:t>NIIF</w:t>
              </w:r>
              <w:proofErr w:type="spellEnd"/>
              <w:r w:rsidRPr="00D24B07">
                <w:rPr>
                  <w:rFonts w:cs="Calibri"/>
                  <w:i/>
                  <w:lang w:val="es-MX"/>
                </w:rPr>
                <w:t xml:space="preserve"> y las </w:t>
              </w:r>
              <w:proofErr w:type="spellStart"/>
              <w:r w:rsidRPr="00D24B07">
                <w:rPr>
                  <w:rFonts w:cs="Calibri"/>
                  <w:i/>
                  <w:lang w:val="es-MX"/>
                </w:rPr>
                <w:t>NIA</w:t>
              </w:r>
              <w:proofErr w:type="spellEnd"/>
              <w:proofErr w:type="gramStart"/>
              <w:r w:rsidRPr="00D24B07">
                <w:rPr>
                  <w:rFonts w:cs="Calibri"/>
                  <w:lang w:val="es-MX"/>
                </w:rPr>
                <w:t>”</w:t>
              </w:r>
              <w:r w:rsidRPr="00D24B07">
                <w:rPr>
                  <w:rFonts w:cs="Calibri"/>
                  <w:noProof/>
                </w:rPr>
                <w:t>(</w:t>
              </w:r>
              <w:proofErr w:type="gramEnd"/>
              <w:r w:rsidRPr="00D24B07">
                <w:rPr>
                  <w:rFonts w:cs="Calibri"/>
                  <w:noProof/>
                </w:rPr>
                <w:t>Banco Mundial, 2003)</w:t>
              </w:r>
              <w:r w:rsidR="001B733D">
                <w:rPr>
                  <w:rFonts w:cs="Calibri"/>
                  <w:noProof/>
                </w:rPr>
                <w:t>.</w:t>
              </w:r>
            </w:p>
            <w:p w14:paraId="6A9E8D0C" w14:textId="77777777" w:rsidR="00F12960" w:rsidRPr="00D24B07" w:rsidRDefault="00F12960" w:rsidP="00F12960">
              <w:pPr>
                <w:autoSpaceDE w:val="0"/>
                <w:autoSpaceDN w:val="0"/>
                <w:adjustRightInd w:val="0"/>
                <w:spacing w:after="0"/>
                <w:jc w:val="both"/>
                <w:rPr>
                  <w:rFonts w:cs="Calibri"/>
                  <w:noProof/>
                </w:rPr>
              </w:pPr>
            </w:p>
            <w:p w14:paraId="5F95E737" w14:textId="77777777" w:rsidR="002A39DD" w:rsidRPr="00D24B07" w:rsidRDefault="00FA6A96" w:rsidP="002A39DD">
              <w:pPr>
                <w:jc w:val="both"/>
              </w:pPr>
              <w:r w:rsidRPr="00C67F71">
                <w:t>“</w:t>
              </w:r>
              <w:r w:rsidR="002A39DD" w:rsidRPr="00C67F71">
                <w:t>El proceso de internacionalización de la economía emprendido desde hace más de dos décadas por el gobierno nacional, ha presentado diversas dificultades en su tránsito.  Entre ellas, la falta de adecuación estructural del país para enfrentar los inmensos retos que supone para nuestros empresarios lanzarse a una competencia abierta en los mercados internacionales</w:t>
              </w:r>
              <w:r w:rsidR="002A39DD" w:rsidRPr="00D24B07">
                <w:t>.</w:t>
              </w:r>
            </w:p>
            <w:p w14:paraId="14D40B5D" w14:textId="77777777" w:rsidR="002A39DD" w:rsidRPr="00D24B07" w:rsidRDefault="002A39DD" w:rsidP="002A39DD">
              <w:pPr>
                <w:jc w:val="both"/>
              </w:pPr>
              <w:r w:rsidRPr="00D24B07">
                <w:lastRenderedPageBreak/>
                <w:t>La infraestructura del país todavía está a medio camino para lograr las condiciones de competitividad requeridas. Aún es necesario desarrollar a mayor escala un sistema de transporte, por todos los medios, que permita el tránsito de los productos de una manera ágil y económica desde y hacia nuestro país, entre muchos otros aspectos.</w:t>
              </w:r>
            </w:p>
            <w:p w14:paraId="25C4B538" w14:textId="77777777" w:rsidR="002A39DD" w:rsidRPr="00D24B07" w:rsidRDefault="002A39DD" w:rsidP="002A39DD">
              <w:pPr>
                <w:jc w:val="both"/>
              </w:pPr>
              <w:r w:rsidRPr="00D24B07">
                <w:t>Pero el asunto no se queda en la</w:t>
              </w:r>
              <w:r w:rsidR="00ED1C9C" w:rsidRPr="00D24B07">
                <w:t>s</w:t>
              </w:r>
              <w:r w:rsidRPr="00D24B07">
                <w:t xml:space="preserve"> necesidades de infraestructura. También se necesitaba hacer cambios de fondo en la estructura regulatoria, y en ella, en lo referente a la regulación de la información financiera y su evaluación.</w:t>
              </w:r>
            </w:p>
            <w:p w14:paraId="0668F54C" w14:textId="77777777" w:rsidR="002A39DD" w:rsidRPr="00D24B07" w:rsidRDefault="002A39DD" w:rsidP="002A39DD">
              <w:pPr>
                <w:jc w:val="both"/>
              </w:pPr>
              <w:r w:rsidRPr="00D24B07">
                <w:t xml:space="preserve">En los últimos años, los tratados de libre comercio se han incrementado notoriamente. Lo más destacable es que son tratados con las mayores economías del mundo, como sucede con los ya suscritos con </w:t>
              </w:r>
              <w:proofErr w:type="spellStart"/>
              <w:r w:rsidRPr="00D24B07">
                <w:t>E.U</w:t>
              </w:r>
              <w:proofErr w:type="spellEnd"/>
              <w:r w:rsidRPr="00D24B07">
                <w:t>., Canadá y Corea, y los que están en desarrollo, entre otros el tratado con la Unión Europea.  Por otro lado, otros acuerdos de integración regional se han ido configurando en este último tiempo. Es el caso del</w:t>
              </w:r>
              <w:r w:rsidR="004945D9" w:rsidRPr="00D24B07">
                <w:t xml:space="preserve"> Mercado Integrado Latinoamericano</w:t>
              </w:r>
              <w:r w:rsidRPr="00D24B07">
                <w:t xml:space="preserve"> </w:t>
              </w:r>
              <w:proofErr w:type="spellStart"/>
              <w:r w:rsidRPr="00D24B07">
                <w:t>MILA</w:t>
              </w:r>
              <w:proofErr w:type="spellEnd"/>
              <w:r w:rsidRPr="00D24B07">
                <w:t>, que pretende facilitar las negociaciones entre las bolsa de valores de Chile, Perú, México y Colombia.</w:t>
              </w:r>
            </w:p>
            <w:p w14:paraId="039710D2" w14:textId="77777777" w:rsidR="002A39DD" w:rsidRPr="00D24B07" w:rsidRDefault="002A39DD" w:rsidP="002A39DD">
              <w:pPr>
                <w:jc w:val="both"/>
              </w:pPr>
              <w:r w:rsidRPr="00D24B07">
                <w:t>No puede negarse la importancia de la información financiera en la ejecución de todos estos acuerdos. Bastante se ha hablado ya de la necesidad de contar con una información preparada sobre bases técnicas de aceptación universal, que permita la comparabilidad de la información y genere la suficiente credibilidad, como presupuesto para la realización de transacciones que permitan la profundización de los mercados.</w:t>
              </w:r>
            </w:p>
            <w:p w14:paraId="556D0235" w14:textId="77777777" w:rsidR="002A39DD" w:rsidRPr="00D24B07" w:rsidRDefault="002A39DD" w:rsidP="002A39DD">
              <w:pPr>
                <w:jc w:val="both"/>
              </w:pPr>
              <w:r w:rsidRPr="00D24B07">
                <w:t>Sin embargo, típicamente al hablar de mercados, se piensa en principio en mercados de capitales. Y ahí es donde comienza a minimizarse la necesidad de esa estandarización técnica, puesto que en nuestro caso,  no puede discutirse el pequeño tamaño de nuestro mercado de capitales.</w:t>
              </w:r>
            </w:p>
            <w:p w14:paraId="51FA94C1" w14:textId="77777777" w:rsidR="002A39DD" w:rsidRPr="00D24B07" w:rsidRDefault="002A39DD" w:rsidP="002A39DD">
              <w:pPr>
                <w:jc w:val="both"/>
              </w:pPr>
              <w:r w:rsidRPr="00D24B07">
                <w:t xml:space="preserve">Pero no se trata solamente de mercado de capitales. El acelerado desarrollo del comercio electrónico ocurrido durante la década pasada, sumado al derribamiento cada vez mayor de las trabas comerciales internacionales, amplía el horizonte de intercambio comercial. No se trata solo de empresas con sus acciones cotizadas en bolsas; cualquier empresa, independientemente de su tamaño, está en posibilidades de participar en este gran mercado mundial. </w:t>
              </w:r>
            </w:p>
            <w:p w14:paraId="1529805D" w14:textId="79975A35" w:rsidR="002A39DD" w:rsidRPr="00D24B07" w:rsidRDefault="002A39DD" w:rsidP="002A39DD">
              <w:pPr>
                <w:jc w:val="both"/>
              </w:pPr>
              <w:r w:rsidRPr="00D24B07">
                <w:t xml:space="preserve">Es en este contexto donde aparece la necesidad de pensar en criterios técnicos que sirvan como referente para las compañías que no pertenecen a ese pequeño </w:t>
              </w:r>
              <w:r w:rsidRPr="00D24B07">
                <w:lastRenderedPageBreak/>
                <w:t>grupo de empresas que concentran el poder económico universal. Esta es la necesidad que pretend</w:t>
              </w:r>
              <w:r w:rsidR="00ED1C9C" w:rsidRPr="00D24B07">
                <w:t xml:space="preserve">e satisfacer la </w:t>
              </w:r>
              <w:proofErr w:type="spellStart"/>
              <w:r w:rsidR="00ED1C9C" w:rsidRPr="00D24B07">
                <w:t>NIIF</w:t>
              </w:r>
              <w:proofErr w:type="spellEnd"/>
              <w:r w:rsidR="00ED1C9C" w:rsidRPr="00D24B07">
                <w:t xml:space="preserve"> para las </w:t>
              </w:r>
              <w:r w:rsidR="000D1F65">
                <w:t>P</w:t>
              </w:r>
              <w:r w:rsidR="00460757">
                <w:t>YMES</w:t>
              </w:r>
              <w:r w:rsidRPr="00D24B07">
                <w:t>.</w:t>
              </w:r>
            </w:p>
            <w:p w14:paraId="6BA4B994" w14:textId="77777777" w:rsidR="005F49C6" w:rsidRDefault="005F49C6" w:rsidP="002A39DD">
              <w:pPr>
                <w:jc w:val="both"/>
                <w:rPr>
                  <w:b/>
                </w:rPr>
              </w:pPr>
            </w:p>
            <w:p w14:paraId="2C220F73" w14:textId="77777777" w:rsidR="002A39DD" w:rsidRPr="00D24B07" w:rsidRDefault="002A39DD" w:rsidP="002A39DD">
              <w:pPr>
                <w:jc w:val="both"/>
                <w:rPr>
                  <w:b/>
                </w:rPr>
              </w:pPr>
              <w:r w:rsidRPr="00D24B07">
                <w:rPr>
                  <w:b/>
                </w:rPr>
                <w:t>Algunos antecedentes</w:t>
              </w:r>
            </w:p>
            <w:p w14:paraId="31B7737D" w14:textId="4F04B3E0" w:rsidR="002A39DD" w:rsidRPr="00D24B07" w:rsidRDefault="002A39DD" w:rsidP="002A39DD">
              <w:pPr>
                <w:jc w:val="both"/>
              </w:pPr>
              <w:r w:rsidRPr="00D24B07">
                <w:t>Decidir si una entidad que no requiere aplicar estándares completos debe aplicar un conjunto distinto de estándares o no, no es un tema nuevo, o que haya surgido solamente desde las discusiones de</w:t>
              </w:r>
              <w:r w:rsidR="00460757">
                <w:t xml:space="preserve"> </w:t>
              </w:r>
              <w:r w:rsidR="00460757" w:rsidRPr="00996737">
                <w:t xml:space="preserve">International </w:t>
              </w:r>
              <w:proofErr w:type="spellStart"/>
              <w:r w:rsidR="00460757" w:rsidRPr="00996737">
                <w:t>Accounting</w:t>
              </w:r>
              <w:proofErr w:type="spellEnd"/>
              <w:r w:rsidR="00460757" w:rsidRPr="00996737">
                <w:t xml:space="preserve"> </w:t>
              </w:r>
              <w:proofErr w:type="spellStart"/>
              <w:r w:rsidR="00460757" w:rsidRPr="00996737">
                <w:t>Standards</w:t>
              </w:r>
              <w:proofErr w:type="spellEnd"/>
              <w:r w:rsidR="00460757" w:rsidRPr="00996737">
                <w:t xml:space="preserve"> </w:t>
              </w:r>
              <w:proofErr w:type="spellStart"/>
              <w:r w:rsidR="00460757" w:rsidRPr="00996737">
                <w:t>Board</w:t>
              </w:r>
              <w:proofErr w:type="spellEnd"/>
              <w:r w:rsidR="00460757" w:rsidRPr="00996737">
                <w:t xml:space="preserve"> (Junta de Normas Internacionales de Contabilidad)</w:t>
              </w:r>
              <w:r w:rsidR="00460757">
                <w:rPr>
                  <w:rStyle w:val="apple-converted-space"/>
                  <w:color w:val="444444"/>
                  <w:shd w:val="clear" w:color="auto" w:fill="FFFFFF"/>
                </w:rPr>
                <w:t xml:space="preserve"> - </w:t>
              </w:r>
              <w:proofErr w:type="spellStart"/>
              <w:r w:rsidRPr="00D24B07">
                <w:t>IASB</w:t>
              </w:r>
              <w:proofErr w:type="spellEnd"/>
              <w:r w:rsidRPr="00D24B07">
                <w:t xml:space="preserve"> que generaron la emisión de la </w:t>
              </w:r>
              <w:proofErr w:type="spellStart"/>
              <w:r w:rsidRPr="00D24B07">
                <w:t>NIIF</w:t>
              </w:r>
              <w:proofErr w:type="spellEnd"/>
              <w:r w:rsidRPr="00D24B07">
                <w:t xml:space="preserve"> para </w:t>
              </w:r>
              <w:r w:rsidR="000D1F65">
                <w:t>P</w:t>
              </w:r>
              <w:r w:rsidR="00460757">
                <w:t>YMES</w:t>
              </w:r>
              <w:r w:rsidRPr="00D24B07">
                <w:t>, objeto de este escrito.</w:t>
              </w:r>
            </w:p>
            <w:p w14:paraId="65D64B8A" w14:textId="77777777" w:rsidR="002A39DD" w:rsidRPr="00D24B07" w:rsidRDefault="002A39DD" w:rsidP="002A39DD">
              <w:pPr>
                <w:jc w:val="both"/>
              </w:pPr>
              <w:r w:rsidRPr="00D24B07">
                <w:t>Como lo mencionan Wright y otros</w:t>
              </w:r>
              <w:r w:rsidRPr="00D24B07">
                <w:rPr>
                  <w:rStyle w:val="Refdenotaalpie"/>
                </w:rPr>
                <w:footnoteReference w:id="2"/>
              </w:r>
              <w:r w:rsidRPr="00D24B07">
                <w:t>, este tema ha sido debatido desde 1972 en Estados Unidos, donde curiosamente, aun no hay un estándar para lo que ellos denominan empresa</w:t>
              </w:r>
              <w:r w:rsidR="00ED1C9C" w:rsidRPr="00D24B07">
                <w:t>s</w:t>
              </w:r>
              <w:r w:rsidRPr="00D24B07">
                <w:t xml:space="preserve"> privadas. Existen todavía puntos de vista encontrados en ese país, sobre lo que </w:t>
              </w:r>
              <w:r w:rsidR="00042F8C">
                <w:t>se</w:t>
              </w:r>
              <w:r w:rsidRPr="00076A2F">
                <w:t xml:space="preserve"> </w:t>
              </w:r>
              <w:r w:rsidRPr="00D24B07">
                <w:t>debe hacer con la información financiera producida por ese grupo de entidades, que se calcula en alrededor de 28 millones de empresas, una cifra similar a la de la Unión Europea. Los puntos de vista sobre este tema en ese país se pueden resumir en tres:</w:t>
              </w:r>
            </w:p>
            <w:p w14:paraId="691CD1C2" w14:textId="77777777" w:rsidR="002A39DD" w:rsidRPr="00D24B07" w:rsidRDefault="002A39DD" w:rsidP="002A39DD">
              <w:pPr>
                <w:jc w:val="both"/>
              </w:pPr>
              <w:r w:rsidRPr="00D24B07">
                <w:t>1. Quienes opinan que no es necesario definir condiciones separadas para las compañías privadas, puesto que una empresa más simple no utilizará los estándares más complejos, así que por sustracción de materia, no se verá seriamente afectada si aplica el mismo conjunto de normas que las empresas públicas (cotizantes).</w:t>
              </w:r>
            </w:p>
            <w:p w14:paraId="11A7FD82" w14:textId="77777777" w:rsidR="002A39DD" w:rsidRPr="00D24B07" w:rsidRDefault="002A39DD" w:rsidP="002A39DD">
              <w:pPr>
                <w:jc w:val="both"/>
              </w:pPr>
              <w:r w:rsidRPr="00D24B07">
                <w:t>2. Quienes piensan que sí es necesario establecer una norma separada para empresas privadas. La razón primordial, es la relación costo-beneficio, la cual genera un desbalance entre los esfuerzos que debe realizar una entidad para cumplir los estándares en su totalidad y los beneficios que obtendrán de esa información los usuarios, que en general, incluyen en la práctica a la banca, a proveedores y al Estado.</w:t>
              </w:r>
            </w:p>
            <w:p w14:paraId="74B52BA1" w14:textId="13886B2C" w:rsidR="002A39DD" w:rsidRPr="00D24B07" w:rsidRDefault="002A39DD" w:rsidP="002A39DD">
              <w:pPr>
                <w:pStyle w:val="Default"/>
                <w:jc w:val="both"/>
                <w:rPr>
                  <w:rFonts w:ascii="Arial" w:hAnsi="Arial"/>
                  <w:color w:val="auto"/>
                </w:rPr>
              </w:pPr>
              <w:r w:rsidRPr="00D24B07">
                <w:rPr>
                  <w:rFonts w:ascii="Arial" w:hAnsi="Arial"/>
                  <w:color w:val="auto"/>
                </w:rPr>
                <w:t xml:space="preserve">3. Los que opinan que lo que debe hacer Estados Unidos, es seguir el estándar establecido por el </w:t>
              </w:r>
              <w:proofErr w:type="spellStart"/>
              <w:r w:rsidRPr="00D24B07">
                <w:rPr>
                  <w:rFonts w:ascii="Arial" w:hAnsi="Arial"/>
                  <w:color w:val="auto"/>
                </w:rPr>
                <w:t>IASB</w:t>
              </w:r>
              <w:proofErr w:type="spellEnd"/>
              <w:r w:rsidRPr="00D24B07">
                <w:rPr>
                  <w:rFonts w:ascii="Arial" w:hAnsi="Arial"/>
                  <w:color w:val="auto"/>
                </w:rPr>
                <w:t xml:space="preserve"> para </w:t>
              </w:r>
              <w:r w:rsidR="000D1F65">
                <w:rPr>
                  <w:rFonts w:ascii="Arial" w:hAnsi="Arial"/>
                  <w:color w:val="auto"/>
                </w:rPr>
                <w:t>P</w:t>
              </w:r>
              <w:r w:rsidR="00460757">
                <w:rPr>
                  <w:rFonts w:ascii="Arial" w:hAnsi="Arial"/>
                  <w:color w:val="auto"/>
                </w:rPr>
                <w:t>Y</w:t>
              </w:r>
              <w:r w:rsidR="000D1F65">
                <w:rPr>
                  <w:rFonts w:ascii="Arial" w:hAnsi="Arial"/>
                  <w:color w:val="auto"/>
                </w:rPr>
                <w:t>ME</w:t>
              </w:r>
              <w:r w:rsidR="00460757">
                <w:rPr>
                  <w:rFonts w:ascii="Arial" w:hAnsi="Arial"/>
                  <w:color w:val="auto"/>
                </w:rPr>
                <w:t>S</w:t>
              </w:r>
              <w:r w:rsidRPr="00D24B07">
                <w:rPr>
                  <w:rFonts w:ascii="Arial" w:hAnsi="Arial"/>
                  <w:color w:val="auto"/>
                </w:rPr>
                <w:t xml:space="preserve">, porque de otra manera, no se tendrá </w:t>
              </w:r>
              <w:r w:rsidRPr="00D24B07">
                <w:rPr>
                  <w:rFonts w:ascii="Arial" w:hAnsi="Arial"/>
                  <w:color w:val="auto"/>
                </w:rPr>
                <w:lastRenderedPageBreak/>
                <w:t xml:space="preserve">comparabilidad internacional en la información producida por las empresas privadas. </w:t>
              </w:r>
            </w:p>
            <w:p w14:paraId="6557C3A9" w14:textId="77777777" w:rsidR="002A39DD" w:rsidRPr="00D24B07" w:rsidRDefault="002A39DD" w:rsidP="002A39DD">
              <w:pPr>
                <w:pStyle w:val="Default"/>
                <w:jc w:val="both"/>
                <w:rPr>
                  <w:rFonts w:ascii="Arial" w:hAnsi="Arial"/>
                  <w:color w:val="auto"/>
                </w:rPr>
              </w:pPr>
            </w:p>
            <w:p w14:paraId="72FA141E" w14:textId="77777777" w:rsidR="002A39DD" w:rsidRPr="00D24B07" w:rsidRDefault="002A39DD" w:rsidP="002A39DD">
              <w:pPr>
                <w:pStyle w:val="Default"/>
                <w:jc w:val="both"/>
                <w:rPr>
                  <w:rFonts w:ascii="Arial" w:hAnsi="Arial"/>
                  <w:color w:val="auto"/>
                </w:rPr>
              </w:pPr>
              <w:r w:rsidRPr="00D24B07">
                <w:rPr>
                  <w:rFonts w:ascii="Arial" w:hAnsi="Arial"/>
                  <w:color w:val="auto"/>
                </w:rPr>
                <w:t xml:space="preserve">El debate continúa y los principales actores son el American </w:t>
              </w:r>
              <w:proofErr w:type="spellStart"/>
              <w:r w:rsidRPr="00D24B07">
                <w:rPr>
                  <w:rFonts w:ascii="Arial" w:hAnsi="Arial"/>
                  <w:color w:val="auto"/>
                </w:rPr>
                <w:t>Institute</w:t>
              </w:r>
              <w:proofErr w:type="spellEnd"/>
              <w:r w:rsidRPr="00D24B07">
                <w:rPr>
                  <w:rFonts w:ascii="Arial" w:hAnsi="Arial"/>
                  <w:color w:val="auto"/>
                </w:rPr>
                <w:t xml:space="preserve"> of </w:t>
              </w:r>
              <w:proofErr w:type="spellStart"/>
              <w:r w:rsidRPr="00D24B07">
                <w:rPr>
                  <w:rFonts w:ascii="Arial" w:hAnsi="Arial"/>
                  <w:color w:val="auto"/>
                </w:rPr>
                <w:t>Certified</w:t>
              </w:r>
              <w:proofErr w:type="spellEnd"/>
              <w:r w:rsidRPr="00D24B07">
                <w:rPr>
                  <w:rFonts w:ascii="Arial" w:hAnsi="Arial"/>
                  <w:color w:val="auto"/>
                </w:rPr>
                <w:t xml:space="preserve"> </w:t>
              </w:r>
              <w:proofErr w:type="spellStart"/>
              <w:r w:rsidRPr="00D24B07">
                <w:rPr>
                  <w:rFonts w:ascii="Arial" w:hAnsi="Arial"/>
                  <w:color w:val="auto"/>
                </w:rPr>
                <w:t>Public</w:t>
              </w:r>
              <w:proofErr w:type="spellEnd"/>
              <w:r w:rsidRPr="00D24B07">
                <w:rPr>
                  <w:rFonts w:ascii="Arial" w:hAnsi="Arial"/>
                  <w:color w:val="auto"/>
                </w:rPr>
                <w:t xml:space="preserve"> </w:t>
              </w:r>
              <w:proofErr w:type="spellStart"/>
              <w:r w:rsidRPr="00D24B07">
                <w:rPr>
                  <w:rFonts w:ascii="Arial" w:hAnsi="Arial"/>
                  <w:color w:val="auto"/>
                </w:rPr>
                <w:t>Accountants</w:t>
              </w:r>
              <w:proofErr w:type="spellEnd"/>
              <w:r w:rsidRPr="00D24B07">
                <w:rPr>
                  <w:rFonts w:ascii="Arial" w:hAnsi="Arial"/>
                  <w:color w:val="auto"/>
                </w:rPr>
                <w:t xml:space="preserve"> (</w:t>
              </w:r>
              <w:proofErr w:type="spellStart"/>
              <w:r w:rsidRPr="00D24B07">
                <w:rPr>
                  <w:rFonts w:ascii="Arial" w:hAnsi="Arial"/>
                  <w:color w:val="auto"/>
                </w:rPr>
                <w:t>AICPA</w:t>
              </w:r>
              <w:proofErr w:type="spellEnd"/>
              <w:r w:rsidRPr="00D24B07">
                <w:rPr>
                  <w:rFonts w:ascii="Arial" w:hAnsi="Arial"/>
                  <w:color w:val="auto"/>
                </w:rPr>
                <w:t xml:space="preserve">),  </w:t>
              </w:r>
              <w:r w:rsidR="002D144B">
                <w:rPr>
                  <w:rFonts w:ascii="Arial" w:hAnsi="Arial"/>
                  <w:color w:val="auto"/>
                </w:rPr>
                <w:t>la</w:t>
              </w:r>
              <w:r w:rsidR="002D144B" w:rsidRPr="00076A2F">
                <w:rPr>
                  <w:rFonts w:ascii="Arial" w:hAnsi="Arial"/>
                  <w:color w:val="auto"/>
                </w:rPr>
                <w:t xml:space="preserve"> </w:t>
              </w:r>
              <w:proofErr w:type="spellStart"/>
              <w:r w:rsidRPr="00D24B07">
                <w:rPr>
                  <w:rFonts w:ascii="Arial" w:hAnsi="Arial"/>
                  <w:color w:val="auto"/>
                </w:rPr>
                <w:t>Financial</w:t>
              </w:r>
              <w:proofErr w:type="spellEnd"/>
              <w:r w:rsidRPr="00D24B07">
                <w:rPr>
                  <w:rFonts w:ascii="Arial" w:hAnsi="Arial"/>
                  <w:color w:val="auto"/>
                </w:rPr>
                <w:t xml:space="preserve"> </w:t>
              </w:r>
              <w:proofErr w:type="spellStart"/>
              <w:r w:rsidRPr="00D24B07">
                <w:rPr>
                  <w:rFonts w:ascii="Arial" w:hAnsi="Arial"/>
                  <w:color w:val="auto"/>
                </w:rPr>
                <w:t>Accounting</w:t>
              </w:r>
              <w:proofErr w:type="spellEnd"/>
              <w:r w:rsidRPr="00D24B07">
                <w:rPr>
                  <w:rFonts w:ascii="Arial" w:hAnsi="Arial"/>
                  <w:color w:val="auto"/>
                </w:rPr>
                <w:t xml:space="preserve"> </w:t>
              </w:r>
              <w:proofErr w:type="spellStart"/>
              <w:r w:rsidRPr="00D24B07">
                <w:rPr>
                  <w:rFonts w:ascii="Arial" w:hAnsi="Arial"/>
                  <w:color w:val="auto"/>
                </w:rPr>
                <w:t>Foundation</w:t>
              </w:r>
              <w:proofErr w:type="spellEnd"/>
              <w:r w:rsidRPr="00D24B07">
                <w:rPr>
                  <w:rFonts w:ascii="Arial" w:hAnsi="Arial"/>
                  <w:color w:val="auto"/>
                </w:rPr>
                <w:t xml:space="preserve"> (</w:t>
              </w:r>
              <w:proofErr w:type="spellStart"/>
              <w:r w:rsidRPr="00D24B07">
                <w:rPr>
                  <w:rFonts w:ascii="Arial" w:hAnsi="Arial"/>
                  <w:color w:val="auto"/>
                </w:rPr>
                <w:t>FAF</w:t>
              </w:r>
              <w:proofErr w:type="spellEnd"/>
              <w:r w:rsidRPr="00D24B07">
                <w:rPr>
                  <w:rFonts w:ascii="Arial" w:hAnsi="Arial"/>
                  <w:color w:val="auto"/>
                </w:rPr>
                <w:t xml:space="preserve">) y el </w:t>
              </w:r>
              <w:proofErr w:type="spellStart"/>
              <w:r w:rsidRPr="00D24B07">
                <w:rPr>
                  <w:rFonts w:ascii="Arial" w:hAnsi="Arial"/>
                  <w:color w:val="auto"/>
                </w:rPr>
                <w:t>Financial</w:t>
              </w:r>
              <w:proofErr w:type="spellEnd"/>
              <w:r w:rsidRPr="00D24B07">
                <w:rPr>
                  <w:rFonts w:ascii="Arial" w:hAnsi="Arial"/>
                  <w:color w:val="auto"/>
                </w:rPr>
                <w:t xml:space="preserve"> </w:t>
              </w:r>
              <w:proofErr w:type="spellStart"/>
              <w:r w:rsidRPr="00D24B07">
                <w:rPr>
                  <w:rFonts w:ascii="Arial" w:hAnsi="Arial"/>
                  <w:color w:val="auto"/>
                </w:rPr>
                <w:t>Accounting</w:t>
              </w:r>
              <w:proofErr w:type="spellEnd"/>
              <w:r w:rsidRPr="00D24B07">
                <w:rPr>
                  <w:rFonts w:ascii="Arial" w:hAnsi="Arial"/>
                  <w:color w:val="auto"/>
                </w:rPr>
                <w:t xml:space="preserve"> </w:t>
              </w:r>
              <w:proofErr w:type="spellStart"/>
              <w:r w:rsidRPr="00D24B07">
                <w:rPr>
                  <w:rFonts w:ascii="Arial" w:hAnsi="Arial"/>
                  <w:color w:val="auto"/>
                </w:rPr>
                <w:t>Standards</w:t>
              </w:r>
              <w:proofErr w:type="spellEnd"/>
              <w:r w:rsidRPr="00D24B07">
                <w:rPr>
                  <w:rFonts w:ascii="Arial" w:hAnsi="Arial"/>
                  <w:color w:val="auto"/>
                </w:rPr>
                <w:t xml:space="preserve"> </w:t>
              </w:r>
              <w:proofErr w:type="spellStart"/>
              <w:r w:rsidRPr="00D24B07">
                <w:rPr>
                  <w:rFonts w:ascii="Arial" w:hAnsi="Arial"/>
                  <w:color w:val="auto"/>
                </w:rPr>
                <w:t>Board</w:t>
              </w:r>
              <w:proofErr w:type="spellEnd"/>
              <w:r w:rsidRPr="00D24B07">
                <w:rPr>
                  <w:rFonts w:ascii="Arial" w:hAnsi="Arial"/>
                  <w:color w:val="auto"/>
                </w:rPr>
                <w:t xml:space="preserve"> (</w:t>
              </w:r>
              <w:proofErr w:type="spellStart"/>
              <w:r w:rsidRPr="00D24B07">
                <w:rPr>
                  <w:rFonts w:ascii="Arial" w:hAnsi="Arial"/>
                  <w:color w:val="auto"/>
                </w:rPr>
                <w:t>FASB</w:t>
              </w:r>
              <w:proofErr w:type="spellEnd"/>
              <w:r w:rsidRPr="00D24B07">
                <w:rPr>
                  <w:rFonts w:ascii="Arial" w:hAnsi="Arial"/>
                  <w:color w:val="auto"/>
                </w:rPr>
                <w:t>)</w:t>
              </w:r>
            </w:p>
            <w:p w14:paraId="7EE2A80C" w14:textId="77777777" w:rsidR="002A39DD" w:rsidRPr="00D24B07" w:rsidRDefault="002A39DD" w:rsidP="002A39DD">
              <w:pPr>
                <w:jc w:val="both"/>
              </w:pPr>
            </w:p>
            <w:p w14:paraId="5855DCF4" w14:textId="3E6C930C" w:rsidR="002A39DD" w:rsidRPr="00D24B07" w:rsidRDefault="002A39DD" w:rsidP="002A39DD">
              <w:pPr>
                <w:jc w:val="both"/>
              </w:pPr>
              <w:r w:rsidRPr="00D24B07">
                <w:t xml:space="preserve">Tal vez el primer país en definir un estándar exclusivo para pequeñas y medianas empresas fue el Reino Unido. La ley de compañías de 1985 (equivalente a nuestra ley de </w:t>
              </w:r>
              <w:r w:rsidR="000D1F65">
                <w:t>P</w:t>
              </w:r>
              <w:r w:rsidR="00460757">
                <w:t>Y</w:t>
              </w:r>
              <w:r w:rsidR="000D1F65">
                <w:t>ME</w:t>
              </w:r>
              <w:r w:rsidR="00460757">
                <w:t>S</w:t>
              </w:r>
              <w:r w:rsidRPr="00D24B07">
                <w:t>),</w:t>
              </w:r>
              <w:r w:rsidR="00530F76">
                <w:t xml:space="preserve"> Ley 590 de 2000, modificada por la Ley 905 de 2004,</w:t>
              </w:r>
              <w:r w:rsidRPr="00D24B07">
                <w:t xml:space="preserve"> fue un elemento impulsador de la necesidad de generar un estándar para este tipo de entidades. </w:t>
              </w:r>
            </w:p>
            <w:p w14:paraId="710A5B92" w14:textId="2AAB3B60" w:rsidR="002A39DD" w:rsidRPr="00D24B07" w:rsidRDefault="002A39DD" w:rsidP="002A39DD">
              <w:pPr>
                <w:jc w:val="both"/>
              </w:pPr>
              <w:r w:rsidRPr="00D24B07">
                <w:t xml:space="preserve">Luego de varios años de discusiones, el </w:t>
              </w:r>
              <w:proofErr w:type="spellStart"/>
              <w:r w:rsidRPr="00D24B07">
                <w:t>ASB</w:t>
              </w:r>
              <w:proofErr w:type="spellEnd"/>
              <w:r w:rsidRPr="00D24B07">
                <w:t xml:space="preserve"> (Consejo de Normas de Contabilidad) del Reino Unido, emitió en 1997 el </w:t>
              </w:r>
              <w:proofErr w:type="spellStart"/>
              <w:r w:rsidRPr="00D24B07">
                <w:t>FRSSE</w:t>
              </w:r>
              <w:proofErr w:type="spellEnd"/>
              <w:r w:rsidRPr="00D24B07">
                <w:t xml:space="preserve"> (Estándar de Información Financiera para Pequeñas Entidades). Evidentemente, este estándar, que ha venido siendo actualizado recurrentemente hasta la fecha, es una simplificación de los </w:t>
              </w:r>
              <w:proofErr w:type="spellStart"/>
              <w:r w:rsidR="000F6EBD">
                <w:t>I</w:t>
              </w:r>
              <w:r w:rsidRPr="00D24B07">
                <w:t>FRS</w:t>
              </w:r>
              <w:proofErr w:type="spellEnd"/>
              <w:r w:rsidRPr="00D24B07">
                <w:t xml:space="preserve"> (Estándares de Información Financiera), que hacen parte de los llamados </w:t>
              </w:r>
              <w:proofErr w:type="spellStart"/>
              <w:r w:rsidRPr="00D24B07">
                <w:t>UK-GAAP</w:t>
              </w:r>
              <w:proofErr w:type="spellEnd"/>
              <w:r w:rsidRPr="00D24B07">
                <w:t>, que constituyen el cuerpo normativo de información financiera para el Reino Unido.</w:t>
              </w:r>
            </w:p>
            <w:p w14:paraId="3567F590" w14:textId="268E18CB" w:rsidR="002A39DD" w:rsidRPr="00D24B07" w:rsidRDefault="002A39DD" w:rsidP="002A39DD">
              <w:pPr>
                <w:jc w:val="both"/>
              </w:pPr>
              <w:r w:rsidRPr="00D24B07">
                <w:t>En el ámbito de los estándares internacionales, este tema apenas comenzó a ser abordado en la década pasada. El</w:t>
              </w:r>
              <w:r w:rsidR="00724C51">
                <w:t xml:space="preserve"> </w:t>
              </w:r>
              <w:r w:rsidR="00724C51" w:rsidRPr="00724C51">
                <w:t xml:space="preserve">International </w:t>
              </w:r>
              <w:proofErr w:type="spellStart"/>
              <w:r w:rsidR="00724C51" w:rsidRPr="00724C51">
                <w:t>Accounting</w:t>
              </w:r>
              <w:proofErr w:type="spellEnd"/>
              <w:r w:rsidR="00724C51" w:rsidRPr="00724C51">
                <w:t xml:space="preserve"> </w:t>
              </w:r>
              <w:proofErr w:type="spellStart"/>
              <w:r w:rsidR="00724C51" w:rsidRPr="00724C51">
                <w:t>Standards</w:t>
              </w:r>
              <w:proofErr w:type="spellEnd"/>
              <w:r w:rsidR="00724C51" w:rsidRPr="00724C51">
                <w:t xml:space="preserve"> </w:t>
              </w:r>
              <w:proofErr w:type="spellStart"/>
              <w:r w:rsidR="00724C51" w:rsidRPr="00724C51">
                <w:t>Comittee</w:t>
              </w:r>
              <w:proofErr w:type="spellEnd"/>
              <w:r w:rsidRPr="00D24B07">
                <w:t xml:space="preserve"> </w:t>
              </w:r>
              <w:r w:rsidR="00724C51">
                <w:t>(</w:t>
              </w:r>
              <w:proofErr w:type="spellStart"/>
              <w:r w:rsidRPr="00D24B07">
                <w:t>IASC</w:t>
              </w:r>
              <w:proofErr w:type="spellEnd"/>
              <w:r w:rsidR="00724C51">
                <w:t>)</w:t>
              </w:r>
              <w:r w:rsidRPr="00D24B07">
                <w:t>, antiguo emisor, no había mostrado mayor interés sobre este punto, puesto que consideraba que los estándares internacionales van encaminados hacia el mercado de capitales, que mueve la mayor parte de las transacciones económicas del mundo. Desde un inicio se consideró en el emisor, que los estándares internacionales podían servir como referente para cualquier tipo de entidad, pero no se impulsó el desarrollo de un estándar especial para compañías no pertenecientes al mercado de valores o que no fueran de interés público.</w:t>
              </w:r>
            </w:p>
            <w:p w14:paraId="70446329" w14:textId="77777777" w:rsidR="002A39DD" w:rsidRPr="00D24B07" w:rsidRDefault="002A39DD" w:rsidP="002A39DD">
              <w:pPr>
                <w:jc w:val="both"/>
              </w:pPr>
              <w:r w:rsidRPr="00D24B07">
                <w:t xml:space="preserve">El asunto comenzó a cambiar a comienzos de la década pasada. Diversos factores, a nuestro modo de ver, influyeron en este cambio de perspectiva. Por un lado, la amplia difusión de las </w:t>
              </w:r>
              <w:proofErr w:type="spellStart"/>
              <w:r w:rsidRPr="00D24B07">
                <w:t>NIIF</w:t>
              </w:r>
              <w:proofErr w:type="spellEnd"/>
              <w:r w:rsidRPr="00D24B07">
                <w:t xml:space="preserve">, que hasta ese entonces tenían una circulación y un acatamiento restringidos, hizo que se percibiera cada vez más la necesidad de llenar un vacío evidente. Era claro que las </w:t>
              </w:r>
              <w:proofErr w:type="spellStart"/>
              <w:r w:rsidRPr="00D24B07">
                <w:t>NIIF</w:t>
              </w:r>
              <w:proofErr w:type="spellEnd"/>
              <w:r w:rsidRPr="00D24B07">
                <w:t xml:space="preserve"> plenas imponían graves cargas a las entidades más pequeñas y que no se trataba simplemente de obviar la aplicación de algunos estándares por sustracción de materia, sino de desarrollar uno específico para entidades con características distintas a las que requieren </w:t>
              </w:r>
              <w:proofErr w:type="spellStart"/>
              <w:r w:rsidRPr="00D24B07">
                <w:t>NIIF</w:t>
              </w:r>
              <w:proofErr w:type="spellEnd"/>
              <w:r w:rsidRPr="00D24B07">
                <w:t xml:space="preserve"> plenas.</w:t>
              </w:r>
            </w:p>
            <w:p w14:paraId="0A9D1189" w14:textId="14F11878" w:rsidR="002A39DD" w:rsidRPr="00D24B07" w:rsidRDefault="002A39DD" w:rsidP="002A39DD">
              <w:pPr>
                <w:jc w:val="both"/>
              </w:pPr>
              <w:r w:rsidRPr="00D24B07">
                <w:lastRenderedPageBreak/>
                <w:t>Por otro lado, algunos órganos profesionales regionales, entre ellos la Asociación Interamericana de Contabilidad (</w:t>
              </w:r>
              <w:proofErr w:type="spellStart"/>
              <w:r w:rsidRPr="00D24B07">
                <w:t>AIC</w:t>
              </w:r>
              <w:proofErr w:type="spellEnd"/>
              <w:r w:rsidRPr="00D24B07">
                <w:t>), comenzaron a solicitarle al</w:t>
              </w:r>
              <w:r w:rsidR="00724C51">
                <w:t xml:space="preserve"> </w:t>
              </w:r>
              <w:proofErr w:type="spellStart"/>
              <w:r w:rsidRPr="00D24B07">
                <w:t>IASB</w:t>
              </w:r>
              <w:proofErr w:type="spellEnd"/>
              <w:r w:rsidRPr="00D24B07">
                <w:t xml:space="preserve"> una definición sobre este tema, dado que en América Latina en general, los mercados de capitales son reducidos y la gran mayoría de empresas no cumplen los parámetros para la aplicación de las </w:t>
              </w:r>
              <w:proofErr w:type="spellStart"/>
              <w:r w:rsidRPr="00D24B07">
                <w:t>NIIF</w:t>
              </w:r>
              <w:proofErr w:type="spellEnd"/>
              <w:r w:rsidRPr="00D24B07">
                <w:t xml:space="preserve"> plenas.</w:t>
              </w:r>
            </w:p>
            <w:p w14:paraId="46B66F23" w14:textId="77777777" w:rsidR="002A39DD" w:rsidRPr="00D24B07" w:rsidRDefault="002A39DD" w:rsidP="002A39DD">
              <w:pPr>
                <w:widowControl w:val="0"/>
                <w:autoSpaceDE w:val="0"/>
                <w:autoSpaceDN w:val="0"/>
                <w:adjustRightInd w:val="0"/>
                <w:jc w:val="both"/>
              </w:pPr>
              <w:r w:rsidRPr="00D24B07">
                <w:t xml:space="preserve">Cuando el anterior emisor, </w:t>
              </w:r>
              <w:proofErr w:type="spellStart"/>
              <w:r w:rsidRPr="00D24B07">
                <w:t>IASC</w:t>
              </w:r>
              <w:proofErr w:type="spellEnd"/>
              <w:r w:rsidRPr="00D24B07">
                <w:t xml:space="preserve">, se encontraba en la transición hacia el nuevo emisor, </w:t>
              </w:r>
              <w:proofErr w:type="spellStart"/>
              <w:r w:rsidRPr="00D24B07">
                <w:t>IASB</w:t>
              </w:r>
              <w:proofErr w:type="spellEnd"/>
              <w:r w:rsidRPr="00D24B07">
                <w:t>, preparó un informe para facilitar el paso de un cuerpo al otro. En este informe, datado en el año 2000, el comité saliente expresó: “</w:t>
              </w:r>
              <w:r w:rsidRPr="00D24B07">
                <w:rPr>
                  <w:rFonts w:cs="Times New Roman"/>
                  <w:lang w:val="es-ES"/>
                </w:rPr>
                <w:t>Existe una demanda para una versión especial de las Normas Internacionales de Contabilidad para Pequeñas Empresas”</w:t>
              </w:r>
              <w:r w:rsidRPr="00D24B07">
                <w:rPr>
                  <w:rStyle w:val="Refdenotaalpie"/>
                  <w:lang w:val="es-ES"/>
                </w:rPr>
                <w:footnoteReference w:id="3"/>
              </w:r>
              <w:r w:rsidRPr="00D24B07">
                <w:rPr>
                  <w:rFonts w:cs="Times New Roman"/>
                  <w:lang w:val="es-ES"/>
                </w:rPr>
                <w:t xml:space="preserve">. </w:t>
              </w:r>
              <w:r w:rsidRPr="00D24B07">
                <w:t xml:space="preserve">Finalmente, el </w:t>
              </w:r>
              <w:proofErr w:type="spellStart"/>
              <w:r w:rsidRPr="00D24B07">
                <w:t>IASB</w:t>
              </w:r>
              <w:proofErr w:type="spellEnd"/>
              <w:r w:rsidRPr="00D24B07">
                <w:t xml:space="preserve"> incluyó en su agenda el tema en el año 2002; en 2004 emitió un documento para discusión; en 2007, el borrador del estándar y en 2009, el estándar definitivo.</w:t>
              </w:r>
            </w:p>
            <w:p w14:paraId="5FD27EA9" w14:textId="77777777" w:rsidR="00A84450" w:rsidRPr="00D8788A" w:rsidRDefault="002A39DD" w:rsidP="00D8788A">
              <w:pPr>
                <w:widowControl w:val="0"/>
                <w:autoSpaceDE w:val="0"/>
                <w:autoSpaceDN w:val="0"/>
                <w:adjustRightInd w:val="0"/>
                <w:jc w:val="both"/>
              </w:pPr>
              <w:r w:rsidRPr="00D24B07">
                <w:t xml:space="preserve">Es innegable la similitud de estructura entre la </w:t>
              </w:r>
              <w:proofErr w:type="spellStart"/>
              <w:r w:rsidRPr="00D24B07">
                <w:t>NIIF</w:t>
              </w:r>
              <w:proofErr w:type="spellEnd"/>
              <w:r w:rsidRPr="00D24B07">
                <w:t xml:space="preserve"> para las </w:t>
              </w:r>
              <w:proofErr w:type="spellStart"/>
              <w:r w:rsidR="000D1F65">
                <w:t>PyMEs</w:t>
              </w:r>
              <w:proofErr w:type="spellEnd"/>
              <w:r w:rsidRPr="00D24B07">
                <w:t xml:space="preserve"> y el </w:t>
              </w:r>
              <w:proofErr w:type="spellStart"/>
              <w:r w:rsidRPr="00D24B07">
                <w:t>FRSSE</w:t>
              </w:r>
              <w:proofErr w:type="spellEnd"/>
              <w:r w:rsidRPr="00D24B07">
                <w:t xml:space="preserve"> británico. Ambos son estándares unitarios conformados por secciones; ambos provienen del órgano emisor de los estándares plenos, por lo cual han sido preparados sobre </w:t>
              </w:r>
              <w:r w:rsidRPr="00076A2F">
                <w:t>la</w:t>
              </w:r>
              <w:r w:rsidR="00325831">
                <w:t>s</w:t>
              </w:r>
              <w:r w:rsidRPr="00D24B07">
                <w:t xml:space="preserve"> bases de ellos; ambos buscan una “plataforma estable” para los afectados y ambos contienen más o menos una extensión similar (entre 200 y 250 páginas). Por lo tanto, podría pensarse que el </w:t>
              </w:r>
              <w:proofErr w:type="spellStart"/>
              <w:r w:rsidRPr="00D24B07">
                <w:t>FRSSE</w:t>
              </w:r>
              <w:proofErr w:type="spellEnd"/>
              <w:r w:rsidRPr="00D24B07">
                <w:t xml:space="preserve"> fue un referente para el </w:t>
              </w:r>
              <w:proofErr w:type="spellStart"/>
              <w:r w:rsidRPr="00D24B07">
                <w:t>IASB</w:t>
              </w:r>
              <w:proofErr w:type="spellEnd"/>
              <w:r w:rsidRPr="00D24B07">
                <w:t xml:space="preserve"> al prep</w:t>
              </w:r>
              <w:r w:rsidR="00D8788A">
                <w:t>arar su estándar internacional.</w:t>
              </w:r>
            </w:p>
            <w:p w14:paraId="2951F748" w14:textId="77777777" w:rsidR="002A39DD" w:rsidRPr="00D24B07" w:rsidRDefault="002A39DD" w:rsidP="002A39DD">
              <w:pPr>
                <w:jc w:val="both"/>
                <w:rPr>
                  <w:b/>
                </w:rPr>
              </w:pPr>
              <w:r w:rsidRPr="00D24B07">
                <w:rPr>
                  <w:b/>
                </w:rPr>
                <w:t xml:space="preserve">¿Qué es una </w:t>
              </w:r>
              <w:proofErr w:type="spellStart"/>
              <w:r w:rsidRPr="00D24B07">
                <w:rPr>
                  <w:b/>
                </w:rPr>
                <w:t>PyME</w:t>
              </w:r>
              <w:proofErr w:type="spellEnd"/>
              <w:r w:rsidRPr="00D24B07">
                <w:rPr>
                  <w:b/>
                </w:rPr>
                <w:t>?</w:t>
              </w:r>
            </w:p>
            <w:p w14:paraId="48884F7C" w14:textId="77777777" w:rsidR="002A39DD" w:rsidRPr="00D24B07" w:rsidRDefault="002A39DD" w:rsidP="002A39DD">
              <w:pPr>
                <w:jc w:val="both"/>
                <w:rPr>
                  <w:i/>
                </w:rPr>
              </w:pPr>
              <w:r w:rsidRPr="00D24B07">
                <w:rPr>
                  <w:i/>
                </w:rPr>
                <w:t xml:space="preserve">La definición del </w:t>
              </w:r>
              <w:proofErr w:type="spellStart"/>
              <w:r w:rsidRPr="00D24B07">
                <w:rPr>
                  <w:i/>
                </w:rPr>
                <w:t>IASB</w:t>
              </w:r>
              <w:proofErr w:type="spellEnd"/>
            </w:p>
            <w:p w14:paraId="305E2915" w14:textId="77777777" w:rsidR="002A39DD" w:rsidRPr="00D24B07" w:rsidRDefault="002A39DD" w:rsidP="002A39DD">
              <w:pPr>
                <w:jc w:val="both"/>
              </w:pPr>
              <w:r w:rsidRPr="00D24B07">
                <w:t xml:space="preserve">Es necesario aclarar que el concepto de </w:t>
              </w:r>
              <w:proofErr w:type="spellStart"/>
              <w:r w:rsidRPr="00D24B07">
                <w:t>PyME</w:t>
              </w:r>
              <w:proofErr w:type="spellEnd"/>
              <w:r w:rsidRPr="00D24B07">
                <w:t xml:space="preserve"> incluido en el estándar internacional no es el mismo que para Colombia. Más bien podría decirse que lo que se buscó fue un estándar que aplicara a entidades que no requieren las </w:t>
              </w:r>
              <w:proofErr w:type="spellStart"/>
              <w:r w:rsidRPr="00D24B07">
                <w:t>NIIF</w:t>
              </w:r>
              <w:proofErr w:type="spellEnd"/>
              <w:r w:rsidRPr="00D24B07">
                <w:t xml:space="preserve"> plenas, y no específicamente uno para empresas pequeñas.</w:t>
              </w:r>
            </w:p>
            <w:p w14:paraId="275AC6B9" w14:textId="77777777" w:rsidR="002A39DD" w:rsidRPr="00D24B07" w:rsidRDefault="002A39DD" w:rsidP="002A39DD">
              <w:pPr>
                <w:jc w:val="both"/>
              </w:pPr>
              <w:r w:rsidRPr="00D24B07">
                <w:t xml:space="preserve">Es cierto que las empresas pequeñas hacen parte de ese gran grupo de entidades que no requieren las </w:t>
              </w:r>
              <w:proofErr w:type="spellStart"/>
              <w:r w:rsidRPr="00D24B07">
                <w:t>NIIF</w:t>
              </w:r>
              <w:proofErr w:type="spellEnd"/>
              <w:r w:rsidRPr="00D24B07">
                <w:t xml:space="preserve"> plenas, pero el término no va dirigido exactamente a ese grupo.</w:t>
              </w:r>
            </w:p>
            <w:p w14:paraId="6086749B" w14:textId="77777777" w:rsidR="002A39DD" w:rsidRPr="00D24B07" w:rsidRDefault="002A39DD" w:rsidP="002A39DD">
              <w:pPr>
                <w:widowControl w:val="0"/>
                <w:autoSpaceDE w:val="0"/>
                <w:autoSpaceDN w:val="0"/>
                <w:adjustRightInd w:val="0"/>
                <w:jc w:val="both"/>
                <w:rPr>
                  <w:rFonts w:cs="Times New Roman"/>
                  <w:lang w:val="es-ES"/>
                </w:rPr>
              </w:pPr>
              <w:r w:rsidRPr="00D24B07">
                <w:t xml:space="preserve">Así lo reconoce el propio </w:t>
              </w:r>
              <w:proofErr w:type="spellStart"/>
              <w:r w:rsidRPr="00D24B07">
                <w:t>IASB</w:t>
              </w:r>
              <w:proofErr w:type="spellEnd"/>
              <w:r w:rsidRPr="00D24B07">
                <w:t xml:space="preserve"> en las bases de conclusiones, donde se lee: “</w:t>
              </w:r>
              <w:r w:rsidRPr="00D24B07">
                <w:rPr>
                  <w:rFonts w:cs="Times New Roman"/>
                  <w:lang w:val="es-ES"/>
                </w:rPr>
                <w:t xml:space="preserve">El </w:t>
              </w:r>
              <w:proofErr w:type="spellStart"/>
              <w:r w:rsidRPr="00D24B07">
                <w:rPr>
                  <w:rFonts w:cs="Times New Roman"/>
                  <w:lang w:val="es-ES"/>
                </w:rPr>
                <w:t>IASB</w:t>
              </w:r>
              <w:proofErr w:type="spellEnd"/>
              <w:r w:rsidRPr="00D24B07">
                <w:rPr>
                  <w:rFonts w:cs="Times New Roman"/>
                  <w:lang w:val="es-ES"/>
                </w:rPr>
                <w:t xml:space="preserve"> consideró la posibilidad de utilizar otro término. Incluso antes de publicar el proyecto de norma en febrero de 2007, el Consejo había utilizado el término “entidad sin obligación pública de rendir cuentas” (</w:t>
              </w:r>
              <w:proofErr w:type="spellStart"/>
              <w:r w:rsidRPr="00D24B07">
                <w:rPr>
                  <w:rFonts w:cs="Times New Roman"/>
                  <w:lang w:val="es-ES"/>
                </w:rPr>
                <w:t>ESOPRC</w:t>
              </w:r>
              <w:proofErr w:type="spellEnd"/>
              <w:r w:rsidRPr="00D24B07">
                <w:rPr>
                  <w:rFonts w:cs="Times New Roman"/>
                  <w:lang w:val="es-ES"/>
                </w:rPr>
                <w:t xml:space="preserve">) durante varios meses </w:t>
              </w:r>
              <w:r w:rsidRPr="00D24B07">
                <w:rPr>
                  <w:rFonts w:cs="Times New Roman"/>
                  <w:lang w:val="es-ES"/>
                </w:rPr>
                <w:lastRenderedPageBreak/>
                <w:t xml:space="preserve">a lo largo de 2005. Durante sus nuevas deliberaciones de las propuestas al proyecto de norma durante 2008, el Consejo también usó los términos </w:t>
              </w:r>
              <w:proofErr w:type="spellStart"/>
              <w:r w:rsidRPr="00D24B07">
                <w:rPr>
                  <w:rFonts w:cs="Times New Roman"/>
                  <w:lang w:val="es-ES"/>
                </w:rPr>
                <w:t>ESOPRC</w:t>
              </w:r>
              <w:proofErr w:type="spellEnd"/>
              <w:r w:rsidRPr="00D24B07">
                <w:rPr>
                  <w:rFonts w:cs="Times New Roman"/>
                  <w:lang w:val="es-ES"/>
                </w:rPr>
                <w:t xml:space="preserve"> y “entidades no cotizadas” durante varios meses.”</w:t>
              </w:r>
              <w:r w:rsidRPr="00D24B07">
                <w:rPr>
                  <w:rStyle w:val="Refdenotaalpie"/>
                  <w:lang w:val="es-ES"/>
                </w:rPr>
                <w:footnoteReference w:id="4"/>
              </w:r>
            </w:p>
            <w:p w14:paraId="21345080" w14:textId="77777777" w:rsidR="002A39DD" w:rsidRPr="00D24B07" w:rsidRDefault="002A39DD" w:rsidP="002A39DD">
              <w:pPr>
                <w:widowControl w:val="0"/>
                <w:autoSpaceDE w:val="0"/>
                <w:autoSpaceDN w:val="0"/>
                <w:adjustRightInd w:val="0"/>
                <w:jc w:val="both"/>
                <w:rPr>
                  <w:rFonts w:cs="Times New Roman"/>
                  <w:lang w:val="es-ES"/>
                </w:rPr>
              </w:pPr>
              <w:r w:rsidRPr="00D24B07">
                <w:rPr>
                  <w:rFonts w:cs="Times New Roman"/>
                  <w:lang w:val="es-ES"/>
                </w:rPr>
                <w:t xml:space="preserve">La intención del </w:t>
              </w:r>
              <w:proofErr w:type="spellStart"/>
              <w:r w:rsidRPr="00D24B07">
                <w:rPr>
                  <w:rFonts w:cs="Times New Roman"/>
                  <w:lang w:val="es-ES"/>
                </w:rPr>
                <w:t>IASB</w:t>
              </w:r>
              <w:proofErr w:type="spellEnd"/>
              <w:r w:rsidRPr="00D24B07">
                <w:rPr>
                  <w:rFonts w:cs="Times New Roman"/>
                  <w:lang w:val="es-ES"/>
                </w:rPr>
                <w:t xml:space="preserve"> era incluir entidades de diversos tamaños como sujetos del uso de la nueva </w:t>
              </w:r>
              <w:proofErr w:type="spellStart"/>
              <w:r w:rsidRPr="00D24B07">
                <w:rPr>
                  <w:rFonts w:cs="Times New Roman"/>
                  <w:lang w:val="es-ES"/>
                </w:rPr>
                <w:t>NIIF</w:t>
              </w:r>
              <w:proofErr w:type="spellEnd"/>
              <w:r w:rsidRPr="00D24B07">
                <w:rPr>
                  <w:rFonts w:cs="Times New Roman"/>
                  <w:lang w:val="es-ES"/>
                </w:rPr>
                <w:t>. Como parte del proceso de desarrollo del estándar, efectuó pruebas de campo en 20 países a 116 compañías, que se agrupaban así:</w:t>
              </w:r>
              <w:r w:rsidRPr="00D24B07">
                <w:rPr>
                  <w:rStyle w:val="Refdenotaalpie"/>
                  <w:lang w:val="es-ES"/>
                </w:rPr>
                <w:footnoteReference w:id="5"/>
              </w:r>
              <w:r w:rsidRPr="00D24B07">
                <w:rPr>
                  <w:rFonts w:cs="Times New Roman"/>
                  <w:lang w:val="es-ES"/>
                </w:rPr>
                <w:t xml:space="preserve"> </w:t>
              </w:r>
            </w:p>
            <w:p w14:paraId="6F011171" w14:textId="77777777" w:rsidR="002A39DD" w:rsidRPr="00D24B07" w:rsidRDefault="002A39DD" w:rsidP="002A39DD">
              <w:pPr>
                <w:widowControl w:val="0"/>
                <w:autoSpaceDE w:val="0"/>
                <w:autoSpaceDN w:val="0"/>
                <w:adjustRightInd w:val="0"/>
                <w:jc w:val="both"/>
                <w:rPr>
                  <w:rFonts w:cs="Times New Roman"/>
                  <w:lang w:val="es-ES"/>
                </w:rPr>
              </w:pPr>
            </w:p>
            <w:tbl>
              <w:tblPr>
                <w:tblStyle w:val="Cuadrculaclara"/>
                <w:tblW w:w="0" w:type="auto"/>
                <w:tblLook w:val="04A0" w:firstRow="1" w:lastRow="0" w:firstColumn="1" w:lastColumn="0" w:noHBand="0" w:noVBand="1"/>
              </w:tblPr>
              <w:tblGrid>
                <w:gridCol w:w="1809"/>
                <w:gridCol w:w="2552"/>
              </w:tblGrid>
              <w:tr w:rsidR="002A39DD" w:rsidRPr="00D24B07" w14:paraId="50849A63" w14:textId="77777777" w:rsidTr="001302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17071F2E" w14:textId="77777777" w:rsidR="002A39DD" w:rsidRPr="00D24B07" w:rsidRDefault="002A39DD" w:rsidP="00130209">
                    <w:pPr>
                      <w:widowControl w:val="0"/>
                      <w:autoSpaceDE w:val="0"/>
                      <w:autoSpaceDN w:val="0"/>
                      <w:adjustRightInd w:val="0"/>
                      <w:jc w:val="both"/>
                      <w:rPr>
                        <w:rFonts w:ascii="Arial" w:hAnsi="Arial" w:cs="Times New Roman"/>
                        <w:lang w:val="es-ES"/>
                      </w:rPr>
                    </w:pPr>
                    <w:r w:rsidRPr="00D24B07">
                      <w:rPr>
                        <w:rFonts w:ascii="Arial" w:hAnsi="Arial" w:cs="Times New Roman"/>
                        <w:lang w:val="es-ES"/>
                      </w:rPr>
                      <w:t>Número de empleados</w:t>
                    </w:r>
                  </w:p>
                </w:tc>
                <w:tc>
                  <w:tcPr>
                    <w:tcW w:w="2552" w:type="dxa"/>
                  </w:tcPr>
                  <w:p w14:paraId="0743D665" w14:textId="77777777" w:rsidR="002A39DD" w:rsidRPr="00D24B07" w:rsidRDefault="002A39DD" w:rsidP="00130209">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Arial" w:hAnsi="Arial" w:cs="Times New Roman"/>
                        <w:lang w:val="es-ES"/>
                      </w:rPr>
                    </w:pPr>
                    <w:r w:rsidRPr="00D24B07">
                      <w:rPr>
                        <w:rFonts w:ascii="Arial" w:hAnsi="Arial" w:cs="Times New Roman"/>
                        <w:lang w:val="es-ES"/>
                      </w:rPr>
                      <w:t>Porcentaje de la muestra</w:t>
                    </w:r>
                  </w:p>
                </w:tc>
              </w:tr>
              <w:tr w:rsidR="002A39DD" w:rsidRPr="00D24B07" w14:paraId="31B4B945" w14:textId="77777777" w:rsidTr="001302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0A239C90" w14:textId="77777777" w:rsidR="002A39DD" w:rsidRPr="00D24B07" w:rsidRDefault="002A39DD" w:rsidP="00130209">
                    <w:pPr>
                      <w:widowControl w:val="0"/>
                      <w:autoSpaceDE w:val="0"/>
                      <w:autoSpaceDN w:val="0"/>
                      <w:adjustRightInd w:val="0"/>
                      <w:jc w:val="both"/>
                      <w:rPr>
                        <w:rFonts w:ascii="Arial" w:hAnsi="Arial" w:cs="Times New Roman"/>
                        <w:lang w:val="es-ES"/>
                      </w:rPr>
                    </w:pPr>
                    <w:r w:rsidRPr="00D24B07">
                      <w:rPr>
                        <w:rFonts w:ascii="Arial" w:hAnsi="Arial" w:cs="Times New Roman"/>
                        <w:lang w:val="es-ES"/>
                      </w:rPr>
                      <w:t>10 o menos</w:t>
                    </w:r>
                  </w:p>
                </w:tc>
                <w:tc>
                  <w:tcPr>
                    <w:tcW w:w="2552" w:type="dxa"/>
                  </w:tcPr>
                  <w:p w14:paraId="1339F690" w14:textId="77777777" w:rsidR="002A39DD" w:rsidRPr="00D24B07" w:rsidRDefault="002A39DD" w:rsidP="00130209">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Times New Roman"/>
                        <w:lang w:val="es-ES"/>
                      </w:rPr>
                    </w:pPr>
                    <w:r w:rsidRPr="00D24B07">
                      <w:rPr>
                        <w:rFonts w:ascii="Arial" w:hAnsi="Arial" w:cs="Times New Roman"/>
                        <w:lang w:val="es-ES"/>
                      </w:rPr>
                      <w:t>35</w:t>
                    </w:r>
                  </w:p>
                </w:tc>
              </w:tr>
              <w:tr w:rsidR="002A39DD" w:rsidRPr="00D24B07" w14:paraId="6739BD56" w14:textId="77777777" w:rsidTr="001302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7D34666D" w14:textId="77777777" w:rsidR="002A39DD" w:rsidRPr="00D24B07" w:rsidRDefault="002A39DD" w:rsidP="00130209">
                    <w:pPr>
                      <w:widowControl w:val="0"/>
                      <w:autoSpaceDE w:val="0"/>
                      <w:autoSpaceDN w:val="0"/>
                      <w:adjustRightInd w:val="0"/>
                      <w:jc w:val="both"/>
                      <w:rPr>
                        <w:rFonts w:ascii="Arial" w:hAnsi="Arial" w:cs="Times New Roman"/>
                        <w:lang w:val="es-ES"/>
                      </w:rPr>
                    </w:pPr>
                    <w:r w:rsidRPr="00D24B07">
                      <w:rPr>
                        <w:rFonts w:ascii="Arial" w:hAnsi="Arial" w:cs="Times New Roman"/>
                        <w:lang w:val="es-ES"/>
                      </w:rPr>
                      <w:t>11 a 50</w:t>
                    </w:r>
                  </w:p>
                </w:tc>
                <w:tc>
                  <w:tcPr>
                    <w:tcW w:w="2552" w:type="dxa"/>
                  </w:tcPr>
                  <w:p w14:paraId="5E4A660C" w14:textId="77777777" w:rsidR="002A39DD" w:rsidRPr="00D24B07" w:rsidRDefault="002A39DD" w:rsidP="00130209">
                    <w:pPr>
                      <w:widowControl w:val="0"/>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Arial" w:hAnsi="Arial" w:cs="Times New Roman"/>
                        <w:lang w:val="es-ES"/>
                      </w:rPr>
                    </w:pPr>
                    <w:r w:rsidRPr="00D24B07">
                      <w:rPr>
                        <w:rFonts w:ascii="Arial" w:hAnsi="Arial" w:cs="Times New Roman"/>
                        <w:lang w:val="es-ES"/>
                      </w:rPr>
                      <w:t>35</w:t>
                    </w:r>
                  </w:p>
                </w:tc>
              </w:tr>
              <w:tr w:rsidR="002A39DD" w:rsidRPr="00D24B07" w14:paraId="6B7CD155" w14:textId="77777777" w:rsidTr="001302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2D218A6C" w14:textId="77777777" w:rsidR="002A39DD" w:rsidRPr="00D24B07" w:rsidRDefault="002A39DD" w:rsidP="00130209">
                    <w:pPr>
                      <w:widowControl w:val="0"/>
                      <w:autoSpaceDE w:val="0"/>
                      <w:autoSpaceDN w:val="0"/>
                      <w:adjustRightInd w:val="0"/>
                      <w:jc w:val="both"/>
                      <w:rPr>
                        <w:rFonts w:ascii="Arial" w:hAnsi="Arial" w:cs="Times New Roman"/>
                        <w:lang w:val="es-ES"/>
                      </w:rPr>
                    </w:pPr>
                    <w:r w:rsidRPr="00D24B07">
                      <w:rPr>
                        <w:rFonts w:ascii="Arial" w:hAnsi="Arial" w:cs="Times New Roman"/>
                        <w:lang w:val="es-ES"/>
                      </w:rPr>
                      <w:t>Más de 50</w:t>
                    </w:r>
                  </w:p>
                </w:tc>
                <w:tc>
                  <w:tcPr>
                    <w:tcW w:w="2552" w:type="dxa"/>
                  </w:tcPr>
                  <w:p w14:paraId="7AC82693" w14:textId="77777777" w:rsidR="002A39DD" w:rsidRPr="00D24B07" w:rsidRDefault="002A39DD" w:rsidP="00130209">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Times New Roman"/>
                        <w:lang w:val="es-ES"/>
                      </w:rPr>
                    </w:pPr>
                    <w:r w:rsidRPr="00D24B07">
                      <w:rPr>
                        <w:rFonts w:ascii="Arial" w:hAnsi="Arial" w:cs="Times New Roman"/>
                        <w:lang w:val="es-ES"/>
                      </w:rPr>
                      <w:t>30</w:t>
                    </w:r>
                  </w:p>
                </w:tc>
              </w:tr>
            </w:tbl>
            <w:p w14:paraId="2E779481" w14:textId="77777777" w:rsidR="002A39DD" w:rsidRPr="00D24B07" w:rsidRDefault="002A39DD" w:rsidP="002A39DD">
              <w:pPr>
                <w:widowControl w:val="0"/>
                <w:autoSpaceDE w:val="0"/>
                <w:autoSpaceDN w:val="0"/>
                <w:adjustRightInd w:val="0"/>
                <w:jc w:val="both"/>
                <w:rPr>
                  <w:rFonts w:cs="Times New Roman"/>
                  <w:lang w:val="es-ES"/>
                </w:rPr>
              </w:pPr>
            </w:p>
            <w:p w14:paraId="3C88DE9F" w14:textId="77777777" w:rsidR="002A39DD" w:rsidRPr="00D24B07" w:rsidRDefault="002A39DD" w:rsidP="002A39DD">
              <w:pPr>
                <w:widowControl w:val="0"/>
                <w:autoSpaceDE w:val="0"/>
                <w:autoSpaceDN w:val="0"/>
                <w:adjustRightInd w:val="0"/>
                <w:jc w:val="both"/>
              </w:pPr>
              <w:r w:rsidRPr="00D24B07">
                <w:t xml:space="preserve">Como se puede observar, el </w:t>
              </w:r>
              <w:proofErr w:type="spellStart"/>
              <w:r w:rsidRPr="00D24B07">
                <w:t>IASB</w:t>
              </w:r>
              <w:proofErr w:type="spellEnd"/>
              <w:r w:rsidRPr="00D24B07">
                <w:t xml:space="preserve"> incluyó entre los destinatarios del estándar incluso lo que en nuestro medio serían microempresas. De hecho, el organismo considera que una microempresa puede aplicar la </w:t>
              </w:r>
              <w:proofErr w:type="spellStart"/>
              <w:r w:rsidRPr="00D24B07">
                <w:t>NIIF</w:t>
              </w:r>
              <w:proofErr w:type="spellEnd"/>
              <w:r w:rsidRPr="00D24B07">
                <w:t xml:space="preserve"> para las </w:t>
              </w:r>
              <w:proofErr w:type="spellStart"/>
              <w:r w:rsidR="000D1F65">
                <w:t>PyMEs</w:t>
              </w:r>
              <w:proofErr w:type="spellEnd"/>
              <w:r w:rsidRPr="00D24B07">
                <w:t>, así como puede hacerlo una gran empresa, incluso con miles de empleados,  que no tenga obligación pública de reporte o no participe del mercado de valores</w:t>
              </w:r>
              <w:r w:rsidRPr="00D24B07">
                <w:rPr>
                  <w:rStyle w:val="Refdenotaalpie"/>
                </w:rPr>
                <w:footnoteReference w:id="6"/>
              </w:r>
              <w:r w:rsidRPr="00D24B07">
                <w:t xml:space="preserve">. </w:t>
              </w:r>
            </w:p>
            <w:p w14:paraId="69D157B8" w14:textId="2E7FA7B7" w:rsidR="002A39DD" w:rsidRPr="00D24B07" w:rsidRDefault="002A39DD" w:rsidP="002A39DD">
              <w:pPr>
                <w:widowControl w:val="0"/>
                <w:autoSpaceDE w:val="0"/>
                <w:autoSpaceDN w:val="0"/>
                <w:adjustRightInd w:val="0"/>
                <w:jc w:val="both"/>
                <w:rPr>
                  <w:rFonts w:cs="Times New Roman"/>
                  <w:lang w:val="es-ES"/>
                </w:rPr>
              </w:pPr>
              <w:r w:rsidRPr="00D24B07">
                <w:t>En estos términos se haya sentido en la definición de P</w:t>
              </w:r>
              <w:r w:rsidR="00F86820">
                <w:t>Y</w:t>
              </w:r>
              <w:r w:rsidRPr="00D24B07">
                <w:t>ME contenida en el estándar: “</w:t>
              </w:r>
              <w:r w:rsidRPr="00D24B07">
                <w:rPr>
                  <w:rFonts w:cs="Times New Roman"/>
                  <w:lang w:val="es-ES"/>
                </w:rPr>
                <w:t xml:space="preserve">Las pequeñas y medianas entidades son entidades que: </w:t>
              </w:r>
            </w:p>
            <w:p w14:paraId="1F1F2582" w14:textId="77777777" w:rsidR="002A39DD" w:rsidRPr="00D24B07" w:rsidRDefault="002A39DD" w:rsidP="002A39DD">
              <w:pPr>
                <w:widowControl w:val="0"/>
                <w:autoSpaceDE w:val="0"/>
                <w:autoSpaceDN w:val="0"/>
                <w:adjustRightInd w:val="0"/>
                <w:jc w:val="both"/>
                <w:rPr>
                  <w:rFonts w:cs="Times New Roman"/>
                  <w:lang w:val="es-ES"/>
                </w:rPr>
              </w:pPr>
              <w:r w:rsidRPr="00D24B07">
                <w:rPr>
                  <w:rFonts w:cs="Times New Roman"/>
                  <w:lang w:val="es-ES"/>
                </w:rPr>
                <w:t>(a) no tienen obligación pública de rendir cuentas, y</w:t>
              </w:r>
            </w:p>
            <w:p w14:paraId="08EEA2C7" w14:textId="77777777" w:rsidR="002A39DD" w:rsidRPr="00D24B07" w:rsidRDefault="002A39DD" w:rsidP="00F12960">
              <w:pPr>
                <w:widowControl w:val="0"/>
                <w:autoSpaceDE w:val="0"/>
                <w:autoSpaceDN w:val="0"/>
                <w:adjustRightInd w:val="0"/>
                <w:jc w:val="both"/>
              </w:pPr>
              <w:r w:rsidRPr="00D24B07">
                <w:rPr>
                  <w:rFonts w:cs="Times New Roman"/>
                  <w:lang w:val="es-ES"/>
                </w:rPr>
                <w:t>(b) publican estados financieros con propósito de información general para usuarios externos. Son ejemplos de usuarios externos los propietarios que no están implicados en la gestión del negocio, los acreedores actuales o potenciales y las agencias de calificación crediticia.”</w:t>
              </w:r>
              <w:r w:rsidRPr="00D24B07">
                <w:rPr>
                  <w:rStyle w:val="Refdenotaalpie"/>
                  <w:lang w:val="es-ES"/>
                </w:rPr>
                <w:footnoteReference w:id="7"/>
              </w:r>
            </w:p>
            <w:p w14:paraId="45E768C3" w14:textId="77777777" w:rsidR="00D8788A" w:rsidRDefault="00D8788A" w:rsidP="002A39DD">
              <w:pPr>
                <w:jc w:val="both"/>
              </w:pPr>
            </w:p>
            <w:p w14:paraId="59AACAB8" w14:textId="77777777" w:rsidR="00D8788A" w:rsidRDefault="00D8788A" w:rsidP="002A39DD">
              <w:pPr>
                <w:jc w:val="both"/>
              </w:pPr>
            </w:p>
            <w:p w14:paraId="6C4E8504" w14:textId="77777777" w:rsidR="00D8788A" w:rsidRDefault="00D8788A" w:rsidP="002A39DD">
              <w:pPr>
                <w:jc w:val="both"/>
              </w:pPr>
            </w:p>
            <w:p w14:paraId="1B51E257" w14:textId="77777777" w:rsidR="002A39DD" w:rsidRPr="00D24B07" w:rsidRDefault="002A39DD" w:rsidP="002A39DD">
              <w:pPr>
                <w:jc w:val="both"/>
              </w:pPr>
              <w:r w:rsidRPr="00D24B07">
                <w:lastRenderedPageBreak/>
                <w:t xml:space="preserve">El siguiente cuadro ilustra la definición del </w:t>
              </w:r>
              <w:proofErr w:type="spellStart"/>
              <w:r w:rsidRPr="00D24B07">
                <w:t>IASB</w:t>
              </w:r>
              <w:proofErr w:type="spellEnd"/>
              <w:r w:rsidRPr="00D24B07">
                <w:t>.</w:t>
              </w:r>
            </w:p>
            <w:p w14:paraId="2F64EF0F" w14:textId="77777777" w:rsidR="002A39DD" w:rsidRPr="00D24B07" w:rsidRDefault="002A39DD" w:rsidP="002A39DD">
              <w:pPr>
                <w:jc w:val="both"/>
              </w:pPr>
              <w:r w:rsidRPr="00D24B07">
                <w:rPr>
                  <w:noProof/>
                  <w:lang w:eastAsia="es-CO"/>
                </w:rPr>
                <w:drawing>
                  <wp:inline distT="0" distB="0" distL="0" distR="0" wp14:anchorId="5283E555" wp14:editId="2901D6DB">
                    <wp:extent cx="5395514" cy="21128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6230" cy="2113130"/>
                            </a:xfrm>
                            <a:prstGeom prst="rect">
                              <a:avLst/>
                            </a:prstGeom>
                            <a:noFill/>
                            <a:ln>
                              <a:noFill/>
                            </a:ln>
                          </pic:spPr>
                        </pic:pic>
                      </a:graphicData>
                    </a:graphic>
                  </wp:inline>
                </w:drawing>
              </w:r>
            </w:p>
            <w:p w14:paraId="4E33E8EA" w14:textId="77777777" w:rsidR="002A39DD" w:rsidRPr="00D24B07" w:rsidRDefault="002A39DD" w:rsidP="002A39DD">
              <w:pPr>
                <w:jc w:val="both"/>
              </w:pPr>
            </w:p>
            <w:p w14:paraId="387B4A60" w14:textId="77777777" w:rsidR="002A39DD" w:rsidRPr="00D24B07" w:rsidRDefault="002A39DD" w:rsidP="002A39DD">
              <w:pPr>
                <w:widowControl w:val="0"/>
                <w:autoSpaceDE w:val="0"/>
                <w:autoSpaceDN w:val="0"/>
                <w:adjustRightInd w:val="0"/>
                <w:jc w:val="both"/>
                <w:rPr>
                  <w:rFonts w:cs="Times New Roman"/>
                  <w:lang w:val="es-ES"/>
                </w:rPr>
              </w:pPr>
              <w:r w:rsidRPr="00D24B07">
                <w:t xml:space="preserve">Se ve entonces que el sujeto de aplicación del estándar no está en función del tamaño, sino de los usuarios de la información. En los Fundamentos de las Conclusiones, el </w:t>
              </w:r>
              <w:proofErr w:type="spellStart"/>
              <w:r w:rsidRPr="00D24B07">
                <w:t>IASB</w:t>
              </w:r>
              <w:proofErr w:type="spellEnd"/>
              <w:r w:rsidRPr="00D24B07">
                <w:t xml:space="preserve"> manifiesta: “</w:t>
              </w:r>
              <w:r w:rsidRPr="00D24B07">
                <w:rPr>
                  <w:rFonts w:cs="Times New Roman"/>
                  <w:lang w:val="es-ES"/>
                </w:rPr>
                <w:t xml:space="preserve">A juicio del Consejo, la naturaleza y el grado de diferencias entre las </w:t>
              </w:r>
              <w:proofErr w:type="spellStart"/>
              <w:r w:rsidRPr="00D24B07">
                <w:rPr>
                  <w:rFonts w:cs="Times New Roman"/>
                  <w:lang w:val="es-ES"/>
                </w:rPr>
                <w:t>NIIF</w:t>
              </w:r>
              <w:proofErr w:type="spellEnd"/>
              <w:r w:rsidRPr="00D24B07">
                <w:rPr>
                  <w:rFonts w:cs="Times New Roman"/>
                  <w:lang w:val="es-ES"/>
                </w:rPr>
                <w:t xml:space="preserve"> completas y una </w:t>
              </w:r>
              <w:proofErr w:type="spellStart"/>
              <w:r w:rsidRPr="00D24B07">
                <w:rPr>
                  <w:rFonts w:cs="Times New Roman"/>
                  <w:lang w:val="es-ES"/>
                </w:rPr>
                <w:t>NIIF</w:t>
              </w:r>
              <w:proofErr w:type="spellEnd"/>
              <w:r w:rsidRPr="00D24B07">
                <w:rPr>
                  <w:rFonts w:cs="Times New Roman"/>
                  <w:lang w:val="es-ES"/>
                </w:rPr>
                <w:t xml:space="preserve"> para las </w:t>
              </w:r>
              <w:r w:rsidR="000D1F65">
                <w:rPr>
                  <w:rFonts w:cs="Times New Roman"/>
                  <w:lang w:val="es-ES"/>
                </w:rPr>
                <w:t>PYMES</w:t>
              </w:r>
              <w:r w:rsidRPr="00D24B07">
                <w:rPr>
                  <w:rFonts w:cs="Times New Roman"/>
                  <w:lang w:val="es-ES"/>
                </w:rPr>
                <w:t xml:space="preserve"> debe determinarse en función de las necesidades de los usuarios y de un análisis de costo-beneficio.”</w:t>
              </w:r>
              <w:r w:rsidRPr="00D24B07">
                <w:rPr>
                  <w:rStyle w:val="Refdenotaalpie"/>
                  <w:lang w:val="es-ES"/>
                </w:rPr>
                <w:footnoteReference w:id="8"/>
              </w:r>
            </w:p>
            <w:p w14:paraId="6CE117E5" w14:textId="77777777" w:rsidR="002A39DD" w:rsidRPr="00D24B07" w:rsidRDefault="002A39DD" w:rsidP="002A39DD">
              <w:pPr>
                <w:widowControl w:val="0"/>
                <w:autoSpaceDE w:val="0"/>
                <w:autoSpaceDN w:val="0"/>
                <w:adjustRightInd w:val="0"/>
                <w:jc w:val="both"/>
                <w:rPr>
                  <w:rFonts w:cs="Times New Roman"/>
                  <w:lang w:val="es-ES"/>
                </w:rPr>
              </w:pPr>
              <w:r w:rsidRPr="00D24B07">
                <w:rPr>
                  <w:rFonts w:cs="Times New Roman"/>
                  <w:lang w:val="es-ES"/>
                </w:rPr>
                <w:t xml:space="preserve">De allí se desprenden diversos efectos. Por ejemplo, si una empresa presta un servicio público, ¿debe usar </w:t>
              </w:r>
              <w:proofErr w:type="spellStart"/>
              <w:r w:rsidRPr="00D24B07">
                <w:rPr>
                  <w:rFonts w:cs="Times New Roman"/>
                  <w:lang w:val="es-ES"/>
                </w:rPr>
                <w:t>NIIF</w:t>
              </w:r>
              <w:proofErr w:type="spellEnd"/>
              <w:r w:rsidRPr="00D24B07">
                <w:rPr>
                  <w:rFonts w:cs="Times New Roman"/>
                  <w:lang w:val="es-ES"/>
                </w:rPr>
                <w:t xml:space="preserve"> plenas por ese solo hecho?</w:t>
              </w:r>
            </w:p>
            <w:p w14:paraId="125E8FED" w14:textId="77777777" w:rsidR="002A39DD" w:rsidRPr="00D24B07" w:rsidRDefault="002A39DD" w:rsidP="002A39DD">
              <w:pPr>
                <w:widowControl w:val="0"/>
                <w:autoSpaceDE w:val="0"/>
                <w:autoSpaceDN w:val="0"/>
                <w:adjustRightInd w:val="0"/>
                <w:jc w:val="both"/>
                <w:rPr>
                  <w:rFonts w:cs="Times New Roman"/>
                  <w:lang w:val="es-ES"/>
                </w:rPr>
              </w:pPr>
              <w:r w:rsidRPr="00D24B07">
                <w:rPr>
                  <w:rFonts w:cs="Times New Roman"/>
                  <w:lang w:val="es-ES"/>
                </w:rPr>
                <w:t>La respuesta está en el propio estándar</w:t>
              </w:r>
              <w:r w:rsidRPr="00D24B07">
                <w:rPr>
                  <w:rStyle w:val="Refdenotaalpie"/>
                  <w:lang w:val="es-ES"/>
                </w:rPr>
                <w:footnoteReference w:id="9"/>
              </w:r>
              <w:r w:rsidRPr="00D24B07">
                <w:rPr>
                  <w:rFonts w:cs="Times New Roman"/>
                  <w:lang w:val="es-ES"/>
                </w:rPr>
                <w:t xml:space="preserve"> que indica que el mantenimiento de activos de un amplio grupo de terceros debe verse en función de la actividad principal y no de actividades secundarias. Por lo tanto, si la actividad principal es la prestación del servicio y no la captación de fondos del público, se trata de una entidad que podría aplicar la </w:t>
              </w:r>
              <w:proofErr w:type="spellStart"/>
              <w:r w:rsidRPr="00D24B07">
                <w:rPr>
                  <w:rFonts w:cs="Times New Roman"/>
                  <w:lang w:val="es-ES"/>
                </w:rPr>
                <w:t>NIIF</w:t>
              </w:r>
              <w:proofErr w:type="spellEnd"/>
              <w:r w:rsidRPr="00D24B07">
                <w:rPr>
                  <w:rFonts w:cs="Times New Roman"/>
                  <w:lang w:val="es-ES"/>
                </w:rPr>
                <w:t xml:space="preserve"> para las </w:t>
              </w:r>
              <w:proofErr w:type="spellStart"/>
              <w:r w:rsidR="000D1F65">
                <w:rPr>
                  <w:rFonts w:cs="Times New Roman"/>
                  <w:lang w:val="es-ES"/>
                </w:rPr>
                <w:t>PyMEs</w:t>
              </w:r>
              <w:proofErr w:type="spellEnd"/>
              <w:r w:rsidRPr="00D24B07">
                <w:rPr>
                  <w:rFonts w:cs="Times New Roman"/>
                  <w:lang w:val="es-ES"/>
                </w:rPr>
                <w:t>.</w:t>
              </w:r>
            </w:p>
            <w:p w14:paraId="50C42195" w14:textId="77777777" w:rsidR="002A39DD" w:rsidRPr="00D24B07" w:rsidRDefault="002A39DD" w:rsidP="002A39DD">
              <w:pPr>
                <w:widowControl w:val="0"/>
                <w:autoSpaceDE w:val="0"/>
                <w:autoSpaceDN w:val="0"/>
                <w:adjustRightInd w:val="0"/>
                <w:jc w:val="both"/>
                <w:rPr>
                  <w:rFonts w:cs="Times New Roman"/>
                  <w:lang w:val="es-ES"/>
                </w:rPr>
              </w:pPr>
              <w:r w:rsidRPr="00D24B07">
                <w:rPr>
                  <w:rFonts w:cs="Times New Roman"/>
                  <w:lang w:val="es-ES"/>
                </w:rPr>
                <w:t xml:space="preserve">Por otro lado, ¿qué pasa si una entidad se cataloga como </w:t>
              </w:r>
              <w:proofErr w:type="spellStart"/>
              <w:r w:rsidRPr="00D24B07">
                <w:rPr>
                  <w:rFonts w:cs="Times New Roman"/>
                  <w:lang w:val="es-ES"/>
                </w:rPr>
                <w:t>PyME</w:t>
              </w:r>
              <w:proofErr w:type="spellEnd"/>
              <w:r w:rsidRPr="00D24B07">
                <w:rPr>
                  <w:rFonts w:cs="Times New Roman"/>
                  <w:lang w:val="es-ES"/>
                </w:rPr>
                <w:t xml:space="preserve">, pero necesita tratar aspectos que no están contenidos en el estándar? Esta situación puede presentarse con relativa frecuencia y nos lleva a pensar que aunque el estándar haya sido diseñado como “independiente”, habrá ocasiones en las que inevitablemente sea necesario recurrir a las </w:t>
              </w:r>
              <w:proofErr w:type="spellStart"/>
              <w:r w:rsidRPr="00D24B07">
                <w:rPr>
                  <w:rFonts w:cs="Times New Roman"/>
                  <w:lang w:val="es-ES"/>
                </w:rPr>
                <w:t>NIIF</w:t>
              </w:r>
              <w:proofErr w:type="spellEnd"/>
              <w:r w:rsidRPr="00D24B07">
                <w:rPr>
                  <w:rFonts w:cs="Times New Roman"/>
                  <w:lang w:val="es-ES"/>
                </w:rPr>
                <w:t xml:space="preserve"> plenas o incluso a otros referentes para resolver el vacío. Eso también implica que hay que tener sumo cuidado en definir el alcance de este estándar, para que situaciones de este tipo </w:t>
              </w:r>
              <w:r w:rsidRPr="00D24B07">
                <w:rPr>
                  <w:rFonts w:cs="Times New Roman"/>
                  <w:lang w:val="es-ES"/>
                </w:rPr>
                <w:lastRenderedPageBreak/>
                <w:t>no sean recurrentes, porque perdería utilidad su utilización.</w:t>
              </w:r>
            </w:p>
            <w:p w14:paraId="0F492A99" w14:textId="77777777" w:rsidR="002A39DD" w:rsidRPr="00D24B07" w:rsidRDefault="002A39DD" w:rsidP="002A39DD">
              <w:pPr>
                <w:widowControl w:val="0"/>
                <w:autoSpaceDE w:val="0"/>
                <w:autoSpaceDN w:val="0"/>
                <w:adjustRightInd w:val="0"/>
                <w:jc w:val="both"/>
                <w:rPr>
                  <w:b/>
                </w:rPr>
              </w:pPr>
              <w:r w:rsidRPr="00D24B07">
                <w:rPr>
                  <w:b/>
                </w:rPr>
                <w:t>La definición colombiana</w:t>
              </w:r>
            </w:p>
            <w:p w14:paraId="04F3DE6B" w14:textId="44D514E0" w:rsidR="002A39DD" w:rsidRPr="00D24B07" w:rsidRDefault="002A39DD" w:rsidP="002A39DD">
              <w:pPr>
                <w:jc w:val="both"/>
                <w:rPr>
                  <w:rFonts w:eastAsia="Times New Roman"/>
                  <w:lang w:eastAsia="es-CO"/>
                </w:rPr>
              </w:pPr>
              <w:r w:rsidRPr="00D24B07">
                <w:t xml:space="preserve">Las </w:t>
              </w:r>
              <w:proofErr w:type="spellStart"/>
              <w:r w:rsidRPr="00D24B07">
                <w:t>MI</w:t>
              </w:r>
              <w:r w:rsidR="000D1F65">
                <w:t>P</w:t>
              </w:r>
              <w:r w:rsidR="00F86820">
                <w:t>Y</w:t>
              </w:r>
              <w:r w:rsidR="000D1F65">
                <w:t>ME</w:t>
              </w:r>
              <w:r w:rsidR="00F86820">
                <w:t>S</w:t>
              </w:r>
              <w:proofErr w:type="spellEnd"/>
              <w:r w:rsidRPr="00D24B07">
                <w:t xml:space="preserve"> se encuentran definidas en el artículo 43 de la Ley 1450 de 2011 así: “</w:t>
              </w:r>
              <w:r w:rsidRPr="00D24B07">
                <w:rPr>
                  <w:rFonts w:eastAsia="Times New Roman"/>
                  <w:iCs/>
                  <w:lang w:eastAsia="es-CO"/>
                </w:rPr>
                <w:t xml:space="preserve">Para todos los efectos, se entiende por empresa, toda unidad de explotación económica, realizada por persona natural o jurídica, en actividades agropecuarias, industriales, comerciales o de servicios, en el área rural o urbana. Para la clasificación por tamaño empresarial, entiéndase micro, pequeña, mediana y gran empresa, se podrá utilizar uno o varios de los siguientes criterios: </w:t>
              </w:r>
              <w:r w:rsidRPr="00D24B07">
                <w:rPr>
                  <w:rFonts w:eastAsia="Times New Roman"/>
                  <w:lang w:eastAsia="es-CO"/>
                </w:rPr>
                <w:t xml:space="preserve">  </w:t>
              </w:r>
            </w:p>
            <w:p w14:paraId="1AA85024" w14:textId="77777777" w:rsidR="002A39DD" w:rsidRPr="00D24B07" w:rsidRDefault="002A39DD" w:rsidP="002A39DD">
              <w:pPr>
                <w:jc w:val="both"/>
                <w:rPr>
                  <w:rFonts w:eastAsia="Times New Roman" w:cs="Calibri"/>
                  <w:lang w:eastAsia="es-CO"/>
                </w:rPr>
              </w:pPr>
              <w:r w:rsidRPr="00D24B07">
                <w:rPr>
                  <w:rFonts w:eastAsia="Times New Roman" w:cs="Calibri"/>
                  <w:iCs/>
                  <w:lang w:eastAsia="es-CO"/>
                </w:rPr>
                <w:t xml:space="preserve">1. Número de trabajadores totales. </w:t>
              </w:r>
            </w:p>
            <w:p w14:paraId="4617416E" w14:textId="77777777" w:rsidR="002A39DD" w:rsidRPr="00D24B07" w:rsidRDefault="002A39DD" w:rsidP="002A39DD">
              <w:pPr>
                <w:jc w:val="both"/>
                <w:rPr>
                  <w:rFonts w:eastAsia="Times New Roman" w:cs="Calibri"/>
                  <w:lang w:eastAsia="es-CO"/>
                </w:rPr>
              </w:pPr>
              <w:r w:rsidRPr="00D24B07">
                <w:rPr>
                  <w:rFonts w:eastAsia="Times New Roman" w:cs="Calibri"/>
                  <w:iCs/>
                  <w:lang w:eastAsia="es-CO"/>
                </w:rPr>
                <w:t xml:space="preserve">2. Valor de ventas brutas anuales. </w:t>
              </w:r>
            </w:p>
            <w:p w14:paraId="0535F653" w14:textId="77777777" w:rsidR="002A39DD" w:rsidRPr="00D24B07" w:rsidRDefault="002A39DD" w:rsidP="002A39DD">
              <w:pPr>
                <w:jc w:val="both"/>
                <w:rPr>
                  <w:rFonts w:eastAsia="Times New Roman" w:cs="Calibri"/>
                  <w:iCs/>
                  <w:lang w:eastAsia="es-CO"/>
                </w:rPr>
              </w:pPr>
              <w:r w:rsidRPr="00D24B07">
                <w:rPr>
                  <w:rFonts w:eastAsia="Times New Roman" w:cs="Calibri"/>
                  <w:iCs/>
                  <w:lang w:eastAsia="es-CO"/>
                </w:rPr>
                <w:t>3. Valor activos totales… “</w:t>
              </w:r>
            </w:p>
            <w:p w14:paraId="02378E12" w14:textId="77777777" w:rsidR="002A39DD" w:rsidRPr="00D24B07" w:rsidRDefault="002A39DD" w:rsidP="002A39DD">
              <w:pPr>
                <w:jc w:val="both"/>
                <w:rPr>
                  <w:rFonts w:eastAsia="Times New Roman" w:cs="Calibri"/>
                  <w:iCs/>
                  <w:lang w:eastAsia="es-CO"/>
                </w:rPr>
              </w:pPr>
              <w:r w:rsidRPr="00D24B07">
                <w:rPr>
                  <w:rFonts w:eastAsia="Times New Roman" w:cs="Calibri"/>
                  <w:iCs/>
                  <w:lang w:eastAsia="es-CO"/>
                </w:rPr>
                <w:t>Como no se han definido los parámetros numéricos para establecer estas clasificaciones, siguen vigentes entonces los de la Ley 590 de 2000 que fue modificada por la Ley 905 de 2004. En todo caso, se observa que, como sucede en la mayoría de países, en el caso colombiano la definición de micro, pequeña y mediana empresa está en función del tamaño.</w:t>
              </w:r>
            </w:p>
            <w:p w14:paraId="2851F9B2" w14:textId="00CDB650" w:rsidR="002A39DD" w:rsidRPr="00D24B07" w:rsidRDefault="002A39DD" w:rsidP="002A39DD">
              <w:pPr>
                <w:jc w:val="both"/>
                <w:rPr>
                  <w:rFonts w:eastAsia="Times New Roman" w:cs="Calibri"/>
                  <w:iCs/>
                  <w:lang w:eastAsia="es-CO"/>
                </w:rPr>
              </w:pPr>
              <w:r w:rsidRPr="00D24B07">
                <w:rPr>
                  <w:rFonts w:eastAsia="Times New Roman" w:cs="Calibri"/>
                  <w:iCs/>
                  <w:lang w:eastAsia="es-CO"/>
                </w:rPr>
                <w:t>Puede concluirse entonces que existe una divergencia entre el término P</w:t>
              </w:r>
              <w:r w:rsidR="00F86820">
                <w:rPr>
                  <w:rFonts w:eastAsia="Times New Roman" w:cs="Calibri"/>
                  <w:iCs/>
                  <w:lang w:eastAsia="es-CO"/>
                </w:rPr>
                <w:t>Y</w:t>
              </w:r>
              <w:r w:rsidRPr="00D24B07">
                <w:rPr>
                  <w:rFonts w:eastAsia="Times New Roman" w:cs="Calibri"/>
                  <w:iCs/>
                  <w:lang w:eastAsia="es-CO"/>
                </w:rPr>
                <w:t>ME utilizado en la legislación</w:t>
              </w:r>
              <w:r w:rsidR="004D279F">
                <w:rPr>
                  <w:rFonts w:eastAsia="Times New Roman" w:cs="Calibri"/>
                  <w:iCs/>
                  <w:lang w:eastAsia="es-CO"/>
                </w:rPr>
                <w:t xml:space="preserve"> colombiana </w:t>
              </w:r>
              <w:r w:rsidRPr="00D24B07">
                <w:rPr>
                  <w:rFonts w:eastAsia="Times New Roman" w:cs="Calibri"/>
                  <w:iCs/>
                  <w:lang w:eastAsia="es-CO"/>
                </w:rPr>
                <w:t xml:space="preserve">y el de </w:t>
              </w:r>
              <w:proofErr w:type="spellStart"/>
              <w:r w:rsidRPr="00D24B07">
                <w:rPr>
                  <w:rFonts w:eastAsia="Times New Roman" w:cs="Calibri"/>
                  <w:iCs/>
                  <w:lang w:eastAsia="es-CO"/>
                </w:rPr>
                <w:t>IASB</w:t>
              </w:r>
              <w:proofErr w:type="spellEnd"/>
              <w:r w:rsidRPr="00D24B07">
                <w:rPr>
                  <w:rFonts w:eastAsia="Times New Roman" w:cs="Calibri"/>
                  <w:iCs/>
                  <w:lang w:eastAsia="es-CO"/>
                </w:rPr>
                <w:t>, puesto que mientras en el primer caso sólo se busca establecer tamaños de entidades, en el segundo, se busca una clasificación por características de usuarios de la información.</w:t>
              </w:r>
            </w:p>
            <w:p w14:paraId="6BE4DB22" w14:textId="5E47C90B" w:rsidR="002A39DD" w:rsidRPr="00D24B07" w:rsidRDefault="002A39DD" w:rsidP="002A39DD">
              <w:pPr>
                <w:jc w:val="both"/>
                <w:rPr>
                  <w:rFonts w:eastAsia="Times New Roman" w:cs="Calibri"/>
                  <w:b/>
                  <w:lang w:eastAsia="es-CO"/>
                </w:rPr>
              </w:pPr>
              <w:r w:rsidRPr="00D24B07">
                <w:rPr>
                  <w:rFonts w:eastAsia="Times New Roman" w:cs="Calibri"/>
                  <w:b/>
                  <w:lang w:eastAsia="es-CO"/>
                </w:rPr>
                <w:t xml:space="preserve">Alcance de la </w:t>
              </w:r>
              <w:proofErr w:type="spellStart"/>
              <w:r w:rsidRPr="00D24B07">
                <w:rPr>
                  <w:rFonts w:eastAsia="Times New Roman" w:cs="Calibri"/>
                  <w:b/>
                  <w:lang w:eastAsia="es-CO"/>
                </w:rPr>
                <w:t>NIIF</w:t>
              </w:r>
              <w:proofErr w:type="spellEnd"/>
              <w:r w:rsidRPr="00D24B07">
                <w:rPr>
                  <w:rFonts w:eastAsia="Times New Roman" w:cs="Calibri"/>
                  <w:b/>
                  <w:lang w:eastAsia="es-CO"/>
                </w:rPr>
                <w:t xml:space="preserve"> para las </w:t>
              </w:r>
              <w:r w:rsidR="000D1F65">
                <w:rPr>
                  <w:rFonts w:eastAsia="Times New Roman" w:cs="Calibri"/>
                  <w:b/>
                  <w:lang w:eastAsia="es-CO"/>
                </w:rPr>
                <w:t>P</w:t>
              </w:r>
              <w:r w:rsidR="004D279F">
                <w:rPr>
                  <w:rFonts w:eastAsia="Times New Roman" w:cs="Calibri"/>
                  <w:b/>
                  <w:lang w:eastAsia="es-CO"/>
                </w:rPr>
                <w:t>Y</w:t>
              </w:r>
              <w:r w:rsidR="000D1F65">
                <w:rPr>
                  <w:rFonts w:eastAsia="Times New Roman" w:cs="Calibri"/>
                  <w:b/>
                  <w:lang w:eastAsia="es-CO"/>
                </w:rPr>
                <w:t>ME</w:t>
              </w:r>
              <w:r w:rsidR="004D279F">
                <w:rPr>
                  <w:rFonts w:eastAsia="Times New Roman" w:cs="Calibri"/>
                  <w:b/>
                  <w:lang w:eastAsia="es-CO"/>
                </w:rPr>
                <w:t>S</w:t>
              </w:r>
              <w:r w:rsidRPr="00D24B07">
                <w:rPr>
                  <w:rFonts w:eastAsia="Times New Roman" w:cs="Calibri"/>
                  <w:b/>
                  <w:lang w:eastAsia="es-CO"/>
                </w:rPr>
                <w:t xml:space="preserve"> en Colombia</w:t>
              </w:r>
            </w:p>
            <w:p w14:paraId="45B7A468" w14:textId="77777777" w:rsidR="002A39DD" w:rsidRPr="00D24B07" w:rsidRDefault="002A39DD" w:rsidP="002A39DD">
              <w:pPr>
                <w:widowControl w:val="0"/>
                <w:autoSpaceDE w:val="0"/>
                <w:autoSpaceDN w:val="0"/>
                <w:adjustRightInd w:val="0"/>
                <w:jc w:val="both"/>
              </w:pPr>
              <w:r w:rsidRPr="00D24B07">
                <w:t xml:space="preserve">Considerando los aspectos comentados atrás, el CTCP ha usado el mismo razonamiento del </w:t>
              </w:r>
              <w:proofErr w:type="spellStart"/>
              <w:r w:rsidRPr="00D24B07">
                <w:t>IASB</w:t>
              </w:r>
              <w:proofErr w:type="spellEnd"/>
              <w:r w:rsidRPr="00D24B07">
                <w:t xml:space="preserve"> y ha definido los grupos de entidades para la aplicación de los estándares teniendo en cuenta el mismo criterio de las características de usuarios principales de la información. Sin embargo, en línea con el criterio del Grupo de Trabajo Intergubernamental de Expertos en Normas de Contabilidad e Información (</w:t>
              </w:r>
              <w:proofErr w:type="spellStart"/>
              <w:r w:rsidRPr="00D24B07">
                <w:t>ISAR</w:t>
              </w:r>
              <w:proofErr w:type="spellEnd"/>
              <w:r w:rsidRPr="00D24B07">
                <w:t xml:space="preserve">, por su sigla en inglés), el CTCP se ha separado del criterio del </w:t>
              </w:r>
              <w:proofErr w:type="spellStart"/>
              <w:r w:rsidRPr="00D24B07">
                <w:t>IASB</w:t>
              </w:r>
              <w:proofErr w:type="spellEnd"/>
              <w:r w:rsidRPr="00D24B07">
                <w:t xml:space="preserve"> acerca de las necesidades de información de las microempresas. </w:t>
              </w:r>
            </w:p>
            <w:p w14:paraId="312B09C4" w14:textId="61405857" w:rsidR="002A39DD" w:rsidRPr="00D24B07" w:rsidRDefault="002A39DD" w:rsidP="002A39DD">
              <w:pPr>
                <w:widowControl w:val="0"/>
                <w:autoSpaceDE w:val="0"/>
                <w:autoSpaceDN w:val="0"/>
                <w:adjustRightInd w:val="0"/>
                <w:jc w:val="both"/>
              </w:pPr>
              <w:proofErr w:type="spellStart"/>
              <w:r w:rsidRPr="00D24B07">
                <w:t>ISAR</w:t>
              </w:r>
              <w:proofErr w:type="spellEnd"/>
              <w:r w:rsidRPr="00D24B07">
                <w:t xml:space="preserve"> argumenta que la </w:t>
              </w:r>
              <w:proofErr w:type="spellStart"/>
              <w:r w:rsidRPr="00D24B07">
                <w:t>NIIF</w:t>
              </w:r>
              <w:proofErr w:type="spellEnd"/>
              <w:r w:rsidRPr="00D24B07">
                <w:t xml:space="preserve"> para las </w:t>
              </w:r>
              <w:r w:rsidR="000D1F65">
                <w:t>P</w:t>
              </w:r>
              <w:r w:rsidR="00F86820">
                <w:t>Y</w:t>
              </w:r>
              <w:r w:rsidR="000D1F65">
                <w:t>ME</w:t>
              </w:r>
              <w:r w:rsidR="00F86820">
                <w:t>S</w:t>
              </w:r>
              <w:r w:rsidRPr="00D24B07">
                <w:t xml:space="preserve">, “puede no se apropiada para empresas más pequeñas, tales como aquellas que pueden no presentar estados financieros de propósito general. En general, sus estados financieros no están </w:t>
              </w:r>
              <w:r w:rsidRPr="00D24B07">
                <w:lastRenderedPageBreak/>
                <w:t>diseñados para satisfacer las necesidades de un amplio grupo de usuarios.”</w:t>
              </w:r>
              <w:r w:rsidRPr="00D24B07">
                <w:rPr>
                  <w:rStyle w:val="Refdenotaalpie"/>
                </w:rPr>
                <w:footnoteReference w:id="10"/>
              </w:r>
              <w:r w:rsidRPr="00D24B07">
                <w:t xml:space="preserve"> Los lineamientos correspondientes a estas entidades, que el propio </w:t>
              </w:r>
              <w:proofErr w:type="spellStart"/>
              <w:r w:rsidRPr="00D24B07">
                <w:t>ISAR</w:t>
              </w:r>
              <w:proofErr w:type="spellEnd"/>
              <w:r w:rsidRPr="00D24B07">
                <w:t xml:space="preserve"> </w:t>
              </w:r>
              <w:proofErr w:type="gramStart"/>
              <w:r w:rsidRPr="00D24B07">
                <w:t>denomina</w:t>
              </w:r>
              <w:proofErr w:type="gramEnd"/>
              <w:r w:rsidRPr="00D24B07">
                <w:t xml:space="preserve"> microempresas, están contenidos en la Guía para Nivel 3. </w:t>
              </w:r>
            </w:p>
            <w:p w14:paraId="5B2271D4" w14:textId="77777777" w:rsidR="002A39DD" w:rsidRPr="00D24B07" w:rsidRDefault="002A39DD" w:rsidP="002A39DD">
              <w:pPr>
                <w:widowControl w:val="0"/>
                <w:autoSpaceDE w:val="0"/>
                <w:autoSpaceDN w:val="0"/>
                <w:adjustRightInd w:val="0"/>
                <w:jc w:val="both"/>
              </w:pPr>
              <w:r w:rsidRPr="00D24B07">
                <w:t xml:space="preserve">Esta guía propone una contabilidad simplificada, basada en el principio de causación y solamente dos estados financieros: El Estado de Situación Financiera y el Estado de Resultados, aunque opcionalmente pueden preparar el Estado de Flujos de Efectivo. Igualmente, las revelaciones son muy resumidas. </w:t>
              </w:r>
            </w:p>
            <w:p w14:paraId="5375B2BF" w14:textId="155AF253" w:rsidR="002A39DD" w:rsidRPr="00D24B07" w:rsidRDefault="002A39DD" w:rsidP="002A39DD">
              <w:pPr>
                <w:widowControl w:val="0"/>
                <w:autoSpaceDE w:val="0"/>
                <w:autoSpaceDN w:val="0"/>
                <w:adjustRightInd w:val="0"/>
                <w:jc w:val="both"/>
                <w:rPr>
                  <w:rFonts w:cs="Times New Roman"/>
                  <w:lang w:val="es-ES"/>
                </w:rPr>
              </w:pPr>
              <w:r w:rsidRPr="00D24B07">
                <w:t xml:space="preserve">El CTCP se ha inclinado por esta posición, lo cual no significa que se violen los estándares internacionales, si se tiene en cuenta que el </w:t>
              </w:r>
              <w:proofErr w:type="spellStart"/>
              <w:r w:rsidRPr="00D24B07">
                <w:t>IASB</w:t>
              </w:r>
              <w:proofErr w:type="spellEnd"/>
              <w:r w:rsidRPr="00D24B07">
                <w:t xml:space="preserve"> ha manifestado abiertamente sobre el alcance de aplicación de la </w:t>
              </w:r>
              <w:proofErr w:type="spellStart"/>
              <w:r w:rsidRPr="00D24B07">
                <w:t>NIIF</w:t>
              </w:r>
              <w:proofErr w:type="spellEnd"/>
              <w:r w:rsidRPr="00D24B07">
                <w:t xml:space="preserve"> para las </w:t>
              </w:r>
              <w:r w:rsidR="000D1F65">
                <w:t>P</w:t>
              </w:r>
              <w:r w:rsidR="00F86820">
                <w:t>Y</w:t>
              </w:r>
              <w:r w:rsidR="000D1F65">
                <w:t>ME</w:t>
              </w:r>
              <w:r w:rsidR="00F86820">
                <w:t>S</w:t>
              </w:r>
              <w:r w:rsidRPr="00D24B07">
                <w:t>: “</w:t>
              </w:r>
              <w:r w:rsidRPr="00D24B07">
                <w:rPr>
                  <w:rFonts w:cs="Times New Roman"/>
                  <w:lang w:val="es-ES"/>
                </w:rPr>
                <w:t xml:space="preserve">Para decidir a qué entidades se les debe requerir o permitir la utilización de la </w:t>
              </w:r>
              <w:proofErr w:type="spellStart"/>
              <w:r w:rsidRPr="00D24B07">
                <w:rPr>
                  <w:rFonts w:cs="Times New Roman"/>
                  <w:lang w:val="es-ES"/>
                </w:rPr>
                <w:t>NIIF</w:t>
              </w:r>
              <w:proofErr w:type="spellEnd"/>
              <w:r w:rsidRPr="00D24B07">
                <w:rPr>
                  <w:rFonts w:cs="Times New Roman"/>
                  <w:lang w:val="es-ES"/>
                </w:rPr>
                <w:t xml:space="preserve"> para las </w:t>
              </w:r>
              <w:r w:rsidR="000D1F65">
                <w:rPr>
                  <w:rFonts w:cs="Times New Roman"/>
                  <w:lang w:val="es-ES"/>
                </w:rPr>
                <w:t>PYMES</w:t>
              </w:r>
              <w:r w:rsidRPr="00D24B07">
                <w:rPr>
                  <w:rFonts w:cs="Times New Roman"/>
                  <w:lang w:val="es-ES"/>
                </w:rPr>
                <w:t xml:space="preserve">, las jurisdicciones pueden elegir prescribir criterios de tamaño cuantificados. De forma similar, una jurisdicción puede decidir que a las entidades que son económicamente significativas en ese país se les debe requerir utilizar las </w:t>
              </w:r>
              <w:proofErr w:type="spellStart"/>
              <w:r w:rsidRPr="00D24B07">
                <w:rPr>
                  <w:rFonts w:cs="Times New Roman"/>
                  <w:lang w:val="es-ES"/>
                </w:rPr>
                <w:t>NIIF</w:t>
              </w:r>
              <w:proofErr w:type="spellEnd"/>
              <w:r w:rsidRPr="00D24B07">
                <w:rPr>
                  <w:rFonts w:cs="Times New Roman"/>
                  <w:lang w:val="es-ES"/>
                </w:rPr>
                <w:t xml:space="preserve"> completas en lugar de la </w:t>
              </w:r>
              <w:proofErr w:type="spellStart"/>
              <w:r w:rsidRPr="00D24B07">
                <w:rPr>
                  <w:rFonts w:cs="Times New Roman"/>
                  <w:lang w:val="es-ES"/>
                </w:rPr>
                <w:t>NIIF</w:t>
              </w:r>
              <w:proofErr w:type="spellEnd"/>
              <w:r w:rsidRPr="00D24B07">
                <w:rPr>
                  <w:rFonts w:cs="Times New Roman"/>
                  <w:lang w:val="es-ES"/>
                </w:rPr>
                <w:t xml:space="preserve"> para las </w:t>
              </w:r>
              <w:r w:rsidR="000D1F65">
                <w:rPr>
                  <w:rFonts w:cs="Times New Roman"/>
                  <w:lang w:val="es-ES"/>
                </w:rPr>
                <w:t>PYMES</w:t>
              </w:r>
              <w:r w:rsidRPr="00D24B07">
                <w:rPr>
                  <w:rFonts w:cs="Times New Roman"/>
                  <w:lang w:val="es-ES"/>
                </w:rPr>
                <w:t>.”</w:t>
              </w:r>
              <w:r w:rsidRPr="00D24B07">
                <w:rPr>
                  <w:rStyle w:val="Refdenotaalpie"/>
                  <w:lang w:val="es-ES"/>
                </w:rPr>
                <w:footnoteReference w:id="11"/>
              </w:r>
            </w:p>
            <w:p w14:paraId="65573655" w14:textId="77777777" w:rsidR="002A39DD" w:rsidRPr="00D24B07" w:rsidRDefault="002A39DD" w:rsidP="002A39DD">
              <w:pPr>
                <w:widowControl w:val="0"/>
                <w:autoSpaceDE w:val="0"/>
                <w:autoSpaceDN w:val="0"/>
                <w:adjustRightInd w:val="0"/>
                <w:jc w:val="both"/>
                <w:rPr>
                  <w:rFonts w:cs="Times New Roman"/>
                  <w:lang w:val="es-ES"/>
                </w:rPr>
              </w:pPr>
              <w:r w:rsidRPr="00D24B07">
                <w:rPr>
                  <w:rFonts w:cs="Times New Roman"/>
                  <w:lang w:val="es-ES"/>
                </w:rPr>
                <w:t>Lo anterior está en consonancia con la posición asumida por el CTCP, al incluir en el Direccionamiento Estratégico la clasificación de las entidades en tres grupos para la aplicación de estándares de información financiera, ampliando el Grupo 1 (</w:t>
              </w:r>
              <w:proofErr w:type="spellStart"/>
              <w:r w:rsidRPr="00D24B07">
                <w:rPr>
                  <w:rFonts w:cs="Times New Roman"/>
                  <w:lang w:val="es-ES"/>
                </w:rPr>
                <w:t>NIIF</w:t>
              </w:r>
              <w:proofErr w:type="spellEnd"/>
              <w:r w:rsidRPr="00D24B07">
                <w:rPr>
                  <w:rFonts w:cs="Times New Roman"/>
                  <w:lang w:val="es-ES"/>
                </w:rPr>
                <w:t xml:space="preserve"> plenas) con entidades que por las características y multiplicidad de los usuarios de su información deben aplicar las </w:t>
              </w:r>
              <w:proofErr w:type="spellStart"/>
              <w:r w:rsidRPr="00D24B07">
                <w:rPr>
                  <w:rFonts w:cs="Times New Roman"/>
                  <w:lang w:val="es-ES"/>
                </w:rPr>
                <w:t>NIIF</w:t>
              </w:r>
              <w:proofErr w:type="spellEnd"/>
              <w:r w:rsidRPr="00D24B07">
                <w:rPr>
                  <w:rFonts w:cs="Times New Roman"/>
                  <w:lang w:val="es-ES"/>
                </w:rPr>
                <w:t xml:space="preserve"> plenas, y dejando a las microempresas en el grupo 3, en el cual aplicarán un estándar desarrollado especialmente para ellas, pero basado en los criterios generales de </w:t>
              </w:r>
              <w:proofErr w:type="spellStart"/>
              <w:r w:rsidRPr="00D24B07">
                <w:rPr>
                  <w:rFonts w:cs="Times New Roman"/>
                  <w:lang w:val="es-ES"/>
                </w:rPr>
                <w:t>NIIF</w:t>
              </w:r>
              <w:proofErr w:type="spellEnd"/>
              <w:r w:rsidRPr="00D24B07">
                <w:rPr>
                  <w:rFonts w:cs="Times New Roman"/>
                  <w:lang w:val="es-ES"/>
                </w:rPr>
                <w:t xml:space="preserve"> y de </w:t>
              </w:r>
              <w:proofErr w:type="spellStart"/>
              <w:r w:rsidRPr="00D24B07">
                <w:rPr>
                  <w:rFonts w:cs="Times New Roman"/>
                  <w:lang w:val="es-ES"/>
                </w:rPr>
                <w:t>ISAR</w:t>
              </w:r>
              <w:proofErr w:type="spellEnd"/>
              <w:r w:rsidRPr="00D24B07">
                <w:rPr>
                  <w:rFonts w:cs="Times New Roman"/>
                  <w:lang w:val="es-ES"/>
                </w:rPr>
                <w:t>, Nivel 3.</w:t>
              </w:r>
            </w:p>
            <w:p w14:paraId="5DCC38C3" w14:textId="77777777" w:rsidR="002A39DD" w:rsidRPr="00D24B07" w:rsidRDefault="002A39DD" w:rsidP="002A39DD">
              <w:pPr>
                <w:widowControl w:val="0"/>
                <w:autoSpaceDE w:val="0"/>
                <w:autoSpaceDN w:val="0"/>
                <w:adjustRightInd w:val="0"/>
                <w:jc w:val="both"/>
                <w:rPr>
                  <w:rFonts w:cs="Times New Roman"/>
                  <w:lang w:val="es-ES"/>
                </w:rPr>
              </w:pPr>
              <w:r w:rsidRPr="00D24B07">
                <w:rPr>
                  <w:rFonts w:cs="Times New Roman"/>
                  <w:lang w:val="es-ES"/>
                </w:rPr>
                <w:t xml:space="preserve">Con base en los parámetros comentados en los párrafos anteriores, en Colombia, para efectos de la aplicación de la </w:t>
              </w:r>
              <w:proofErr w:type="spellStart"/>
              <w:r w:rsidRPr="00D24B07">
                <w:rPr>
                  <w:rFonts w:cs="Times New Roman"/>
                  <w:lang w:val="es-ES"/>
                </w:rPr>
                <w:t>NIIF</w:t>
              </w:r>
              <w:proofErr w:type="spellEnd"/>
              <w:r w:rsidRPr="00D24B07">
                <w:rPr>
                  <w:rFonts w:cs="Times New Roman"/>
                  <w:lang w:val="es-ES"/>
                </w:rPr>
                <w:t xml:space="preserve"> para las </w:t>
              </w:r>
              <w:proofErr w:type="spellStart"/>
              <w:r w:rsidR="000D1F65">
                <w:rPr>
                  <w:rFonts w:cs="Times New Roman"/>
                  <w:lang w:val="es-ES"/>
                </w:rPr>
                <w:t>PyMEs</w:t>
              </w:r>
              <w:proofErr w:type="spellEnd"/>
              <w:r w:rsidRPr="00D24B07">
                <w:rPr>
                  <w:rFonts w:cs="Times New Roman"/>
                  <w:lang w:val="es-ES"/>
                </w:rPr>
                <w:t xml:space="preserve">, que afectará a las empresas incluidas en el Grupo 2 del Direccionamiento Estratégico, se tienen en cuenta un límite inferior y uno superior. El inferior es que no se trate de microempresas, </w:t>
              </w:r>
              <w:r w:rsidRPr="00275C93">
                <w:rPr>
                  <w:rFonts w:cs="Times New Roman"/>
                  <w:lang w:val="es-ES"/>
                </w:rPr>
                <w:t>a menos que éstas tengan ingresos superiores a 6.000 salarios mínimos mensuales  legales</w:t>
              </w:r>
              <w:r w:rsidRPr="00D24B07">
                <w:rPr>
                  <w:rFonts w:cs="Times New Roman"/>
                  <w:lang w:val="es-ES"/>
                </w:rPr>
                <w:t xml:space="preserve"> vigentes, en cuyo caso sí deben pertenecer al Grupo 2, y el superior es que no sean entidades con obligación pública de reporte o con características adicionales que el CTCP ha definido como indicadores de que la entidad debe pertenecer al Grupo 1.</w:t>
              </w:r>
            </w:p>
            <w:p w14:paraId="6E381F70" w14:textId="1DE33DD5" w:rsidR="006C5032" w:rsidRDefault="002A39DD" w:rsidP="00837436">
              <w:pPr>
                <w:widowControl w:val="0"/>
                <w:autoSpaceDE w:val="0"/>
                <w:autoSpaceDN w:val="0"/>
                <w:adjustRightInd w:val="0"/>
                <w:jc w:val="both"/>
                <w:rPr>
                  <w:rFonts w:cs="Times New Roman"/>
                  <w:lang w:val="es-ES"/>
                </w:rPr>
              </w:pPr>
              <w:r w:rsidRPr="00D24B07">
                <w:rPr>
                  <w:rFonts w:cs="Times New Roman"/>
                  <w:lang w:val="es-ES"/>
                </w:rPr>
                <w:lastRenderedPageBreak/>
                <w:t xml:space="preserve">Sólo habría que añadir que como una de las características de la obligación pública de reporte es la de mantener depósitos en calidad de fiduciario para un amplio grupo de terceros, el CTCP ha aclarado que si una entidad, así sea vigilada por la Superintendencia Financiera, capta dinero de un grupo cerrado de terceros, así sea con fines de intermediación, no requiere aplicar las </w:t>
              </w:r>
              <w:proofErr w:type="spellStart"/>
              <w:r w:rsidRPr="00D24B07">
                <w:rPr>
                  <w:rFonts w:cs="Times New Roman"/>
                  <w:lang w:val="es-ES"/>
                </w:rPr>
                <w:t>NIIF</w:t>
              </w:r>
              <w:proofErr w:type="spellEnd"/>
              <w:r w:rsidRPr="00D24B07">
                <w:rPr>
                  <w:rFonts w:cs="Times New Roman"/>
                  <w:lang w:val="es-ES"/>
                </w:rPr>
                <w:t xml:space="preserve"> plenas, y aplicaría la </w:t>
              </w:r>
              <w:proofErr w:type="spellStart"/>
              <w:r w:rsidRPr="00D24B07">
                <w:rPr>
                  <w:rFonts w:cs="Times New Roman"/>
                  <w:lang w:val="es-ES"/>
                </w:rPr>
                <w:t>NIIF</w:t>
              </w:r>
              <w:proofErr w:type="spellEnd"/>
              <w:r w:rsidRPr="00D24B07">
                <w:rPr>
                  <w:rFonts w:cs="Times New Roman"/>
                  <w:lang w:val="es-ES"/>
                </w:rPr>
                <w:t xml:space="preserve"> para las </w:t>
              </w:r>
              <w:r w:rsidR="000D1F65">
                <w:rPr>
                  <w:rFonts w:cs="Times New Roman"/>
                  <w:lang w:val="es-ES"/>
                </w:rPr>
                <w:t>P</w:t>
              </w:r>
              <w:r w:rsidR="00BE7E0B">
                <w:rPr>
                  <w:rFonts w:cs="Times New Roman"/>
                  <w:lang w:val="es-ES"/>
                </w:rPr>
                <w:t>Y</w:t>
              </w:r>
              <w:r w:rsidR="000D1F65">
                <w:rPr>
                  <w:rFonts w:cs="Times New Roman"/>
                  <w:lang w:val="es-ES"/>
                </w:rPr>
                <w:t>ME</w:t>
              </w:r>
              <w:r w:rsidR="00BE7E0B">
                <w:rPr>
                  <w:rFonts w:cs="Times New Roman"/>
                  <w:lang w:val="es-ES"/>
                </w:rPr>
                <w:t>S</w:t>
              </w:r>
              <w:r w:rsidRPr="00D24B07">
                <w:rPr>
                  <w:rFonts w:cs="Times New Roman"/>
                  <w:lang w:val="es-ES"/>
                </w:rPr>
                <w:t>.</w:t>
              </w:r>
              <w:r w:rsidR="00613A38" w:rsidRPr="00D24B07">
                <w:rPr>
                  <w:rFonts w:cs="Times New Roman"/>
                  <w:lang w:val="es-ES"/>
                </w:rPr>
                <w:t xml:space="preserve">”(Daniel Sarmiento Pavas, La </w:t>
              </w:r>
              <w:proofErr w:type="spellStart"/>
              <w:r w:rsidR="00613A38" w:rsidRPr="00D24B07">
                <w:rPr>
                  <w:rFonts w:cs="Times New Roman"/>
                  <w:lang w:val="es-ES"/>
                </w:rPr>
                <w:t>NIIF</w:t>
              </w:r>
              <w:proofErr w:type="spellEnd"/>
              <w:r w:rsidR="00613A38" w:rsidRPr="00D24B07">
                <w:rPr>
                  <w:rFonts w:cs="Times New Roman"/>
                  <w:lang w:val="es-ES"/>
                </w:rPr>
                <w:t xml:space="preserve"> para las </w:t>
              </w:r>
              <w:r w:rsidR="000D1F65">
                <w:rPr>
                  <w:rFonts w:cs="Times New Roman"/>
                  <w:lang w:val="es-ES"/>
                </w:rPr>
                <w:t>P</w:t>
              </w:r>
              <w:r w:rsidR="00EE5893">
                <w:rPr>
                  <w:rFonts w:cs="Times New Roman"/>
                  <w:lang w:val="es-ES"/>
                </w:rPr>
                <w:t>Y</w:t>
              </w:r>
              <w:r w:rsidR="000D1F65">
                <w:rPr>
                  <w:rFonts w:cs="Times New Roman"/>
                  <w:lang w:val="es-ES"/>
                </w:rPr>
                <w:t>ME</w:t>
              </w:r>
              <w:r w:rsidR="00EE5893">
                <w:rPr>
                  <w:rFonts w:cs="Times New Roman"/>
                  <w:lang w:val="es-ES"/>
                </w:rPr>
                <w:t>S</w:t>
              </w:r>
              <w:r w:rsidR="00D8788A">
                <w:rPr>
                  <w:rFonts w:cs="Times New Roman"/>
                  <w:lang w:val="es-ES"/>
                </w:rPr>
                <w:t xml:space="preserve"> en el entono colombiano)</w:t>
              </w:r>
            </w:p>
            <w:p w14:paraId="7A1AEE37" w14:textId="77777777" w:rsidR="006C5032" w:rsidRPr="00D24B07" w:rsidRDefault="006776CF" w:rsidP="00C67F71">
              <w:pPr>
                <w:pStyle w:val="Ttulo1"/>
                <w:spacing w:before="0" w:after="0"/>
                <w:jc w:val="both"/>
                <w:rPr>
                  <w:rFonts w:ascii="Arial" w:hAnsi="Arial" w:cs="Calibri"/>
                  <w:sz w:val="24"/>
                  <w:szCs w:val="24"/>
                  <w:lang w:val="es-MX"/>
                </w:rPr>
              </w:pPr>
              <w:bookmarkStart w:id="9" w:name="_Toc336329143"/>
              <w:bookmarkStart w:id="10" w:name="_Toc338315831"/>
              <w:bookmarkStart w:id="11" w:name="_Toc367181902"/>
              <w:bookmarkStart w:id="12" w:name="_Toc368404244"/>
              <w:r>
                <w:rPr>
                  <w:rFonts w:ascii="Arial" w:hAnsi="Arial" w:cs="Calibri"/>
                  <w:sz w:val="24"/>
                  <w:szCs w:val="24"/>
                  <w:lang w:val="es-MX"/>
                </w:rPr>
                <w:t xml:space="preserve">1.2. </w:t>
              </w:r>
              <w:r w:rsidR="006C5032" w:rsidRPr="00D24B07">
                <w:rPr>
                  <w:rFonts w:ascii="Arial" w:hAnsi="Arial" w:cs="Calibri"/>
                  <w:sz w:val="24"/>
                  <w:szCs w:val="24"/>
                  <w:lang w:val="es-MX"/>
                </w:rPr>
                <w:t>Autoridades contempladas en la Ley 1314</w:t>
              </w:r>
              <w:bookmarkEnd w:id="9"/>
              <w:bookmarkEnd w:id="10"/>
              <w:bookmarkEnd w:id="11"/>
              <w:bookmarkEnd w:id="12"/>
            </w:p>
            <w:p w14:paraId="7631AEC9" w14:textId="77777777" w:rsidR="006C5032" w:rsidRPr="00D24B07" w:rsidRDefault="006C5032" w:rsidP="003B7E3A">
              <w:pPr>
                <w:pStyle w:val="Prrafodelista"/>
                <w:spacing w:after="0"/>
                <w:ind w:left="0"/>
                <w:jc w:val="both"/>
                <w:rPr>
                  <w:rFonts w:cs="Calibri"/>
                  <w:lang w:val="es-MX"/>
                </w:rPr>
              </w:pPr>
            </w:p>
            <w:p w14:paraId="6B0B4A21" w14:textId="77777777" w:rsidR="006C5032" w:rsidRPr="00D24B07" w:rsidRDefault="006C5032" w:rsidP="003B7E3A">
              <w:pPr>
                <w:spacing w:after="0"/>
                <w:jc w:val="both"/>
                <w:rPr>
                  <w:rFonts w:cs="Calibri"/>
                  <w:lang w:val="es-MX"/>
                </w:rPr>
              </w:pPr>
              <w:r w:rsidRPr="00D24B07">
                <w:rPr>
                  <w:rFonts w:cs="Calibri"/>
                  <w:lang w:val="es-MX"/>
                </w:rPr>
                <w:t xml:space="preserve">El modelo colombiano establecido por la Ley 1314 define dos instancias en el proceso normativo: un órgano normalizador y dos ministerios reguladores. </w:t>
              </w:r>
            </w:p>
            <w:p w14:paraId="2B27D098" w14:textId="77777777" w:rsidR="006C5032" w:rsidRPr="00D24B07" w:rsidRDefault="006C5032" w:rsidP="003B7E3A">
              <w:pPr>
                <w:spacing w:after="0"/>
                <w:jc w:val="both"/>
                <w:rPr>
                  <w:rFonts w:cs="Calibri"/>
                  <w:lang w:val="es-MX"/>
                </w:rPr>
              </w:pPr>
            </w:p>
            <w:p w14:paraId="317A33C2" w14:textId="77777777" w:rsidR="006C5032" w:rsidRPr="00D24B07" w:rsidRDefault="006C5032" w:rsidP="003B7E3A">
              <w:pPr>
                <w:spacing w:after="0"/>
                <w:jc w:val="both"/>
                <w:rPr>
                  <w:rFonts w:cs="Calibri"/>
                  <w:lang w:val="es-MX"/>
                </w:rPr>
              </w:pPr>
              <w:r w:rsidRPr="00D24B07">
                <w:rPr>
                  <w:rFonts w:cs="Calibri"/>
                  <w:lang w:val="es-MX"/>
                </w:rPr>
                <w:t>Adicionalmente, la Ley establece el alcance de las responsabilidades de las autoridades de supervisión (artículo 10) y de la Junta Central de Contadores (artículo 9), como autoridad disciplinaria.</w:t>
              </w:r>
            </w:p>
            <w:p w14:paraId="38205977" w14:textId="77777777" w:rsidR="006C5032" w:rsidRPr="00D24B07" w:rsidRDefault="006C5032" w:rsidP="003B7E3A">
              <w:pPr>
                <w:spacing w:after="0"/>
                <w:jc w:val="both"/>
                <w:rPr>
                  <w:rFonts w:cs="Calibri"/>
                  <w:lang w:val="es-MX"/>
                </w:rPr>
              </w:pPr>
            </w:p>
            <w:p w14:paraId="4C1508B7" w14:textId="77777777" w:rsidR="006C5032" w:rsidRPr="00D24B07" w:rsidRDefault="006C5032" w:rsidP="003B7E3A">
              <w:pPr>
                <w:spacing w:after="0"/>
                <w:jc w:val="both"/>
                <w:rPr>
                  <w:rFonts w:cs="Calibri"/>
                  <w:lang w:val="es-MX"/>
                </w:rPr>
              </w:pPr>
              <w:r w:rsidRPr="00D24B07">
                <w:rPr>
                  <w:rFonts w:cs="Calibri"/>
                  <w:lang w:val="es-MX"/>
                </w:rPr>
                <w:t xml:space="preserve">La función del órgano normalizador, que es el CTCP, se encuentra contenida en el artículo 6° de la citada ley. De acuerdo con ella, el CTCP debe presentarles a los Ministerios de Hacienda y Crédito Público y de Comercio, Industria y Turismo, las propuestas técnicas normativas. </w:t>
              </w:r>
            </w:p>
            <w:p w14:paraId="5DFC3031" w14:textId="77777777" w:rsidR="006C5032" w:rsidRPr="00D24B07" w:rsidRDefault="006C5032" w:rsidP="003B7E3A">
              <w:pPr>
                <w:autoSpaceDE w:val="0"/>
                <w:autoSpaceDN w:val="0"/>
                <w:adjustRightInd w:val="0"/>
                <w:spacing w:after="0"/>
                <w:jc w:val="both"/>
                <w:rPr>
                  <w:rFonts w:cs="Calibri"/>
                  <w:lang w:val="es-MX"/>
                </w:rPr>
              </w:pPr>
            </w:p>
            <w:p w14:paraId="2ED1AE3B" w14:textId="77777777" w:rsidR="006C5032" w:rsidRPr="00D24B07" w:rsidRDefault="006C5032" w:rsidP="003B7E3A">
              <w:pPr>
                <w:autoSpaceDE w:val="0"/>
                <w:autoSpaceDN w:val="0"/>
                <w:adjustRightInd w:val="0"/>
                <w:spacing w:after="0"/>
                <w:jc w:val="both"/>
                <w:rPr>
                  <w:rFonts w:cs="Calibri"/>
                </w:rPr>
              </w:pPr>
              <w:r w:rsidRPr="00D24B07">
                <w:rPr>
                  <w:rFonts w:cs="Calibri"/>
                  <w:lang w:val="es-MX"/>
                </w:rPr>
                <w:t>Por otra parte, el mismo artículo dispone que los ministerios mencionados, en su rol de reguladores, “</w:t>
              </w:r>
              <w:r w:rsidRPr="00D24B07">
                <w:rPr>
                  <w:rFonts w:cs="Calibri"/>
                  <w:i/>
                </w:rPr>
                <w:t>obrando conjuntamente, expedirán principios, normas, interpretaciones y guías de contabilidad e información financiera y de aseguramiento de información…”</w:t>
              </w:r>
              <w:r w:rsidRPr="00D24B07">
                <w:rPr>
                  <w:rFonts w:cs="Calibri"/>
                </w:rPr>
                <w:t xml:space="preserve"> </w:t>
              </w:r>
              <w:r w:rsidRPr="00D24B07">
                <w:rPr>
                  <w:rFonts w:cs="Calibri"/>
                  <w:noProof/>
                </w:rPr>
                <w:t>(Ley 1314, 2009).</w:t>
              </w:r>
            </w:p>
            <w:p w14:paraId="3D15CC86" w14:textId="77777777" w:rsidR="006C5032" w:rsidRPr="00D24B07" w:rsidRDefault="006C5032" w:rsidP="003B7E3A">
              <w:pPr>
                <w:autoSpaceDE w:val="0"/>
                <w:autoSpaceDN w:val="0"/>
                <w:adjustRightInd w:val="0"/>
                <w:spacing w:after="0"/>
                <w:jc w:val="both"/>
                <w:rPr>
                  <w:rFonts w:cs="Calibri"/>
                </w:rPr>
              </w:pPr>
            </w:p>
            <w:p w14:paraId="08540846" w14:textId="77777777" w:rsidR="006C5032" w:rsidRPr="00D24B07" w:rsidRDefault="006C5032" w:rsidP="003B7E3A">
              <w:pPr>
                <w:autoSpaceDE w:val="0"/>
                <w:autoSpaceDN w:val="0"/>
                <w:adjustRightInd w:val="0"/>
                <w:spacing w:after="0"/>
                <w:jc w:val="both"/>
                <w:rPr>
                  <w:rFonts w:cs="Calibri"/>
                </w:rPr>
              </w:pPr>
              <w:r w:rsidRPr="00D24B07">
                <w:rPr>
                  <w:rFonts w:cs="Calibri"/>
                </w:rPr>
                <w:t>Lo anterior implica que, el CTCP en su función de autoridad de normalización técnica, debe proponer a los reguladores los principios, normas, interpretaciones y guías de contabilidad e información financiera y de aseguramiento de la información que serán utilizados en Colombia.</w:t>
              </w:r>
            </w:p>
            <w:p w14:paraId="1ACE25DF" w14:textId="77777777" w:rsidR="004F4964" w:rsidRPr="00D24B07" w:rsidRDefault="004F4964" w:rsidP="003B7E3A">
              <w:pPr>
                <w:autoSpaceDE w:val="0"/>
                <w:autoSpaceDN w:val="0"/>
                <w:adjustRightInd w:val="0"/>
                <w:spacing w:after="0"/>
                <w:jc w:val="both"/>
                <w:rPr>
                  <w:rFonts w:cs="Calibri"/>
                </w:rPr>
              </w:pPr>
            </w:p>
            <w:p w14:paraId="718F9794" w14:textId="16A9C011" w:rsidR="006C5032" w:rsidRPr="00D24B07" w:rsidRDefault="006C5032" w:rsidP="003B7E3A">
              <w:pPr>
                <w:autoSpaceDE w:val="0"/>
                <w:autoSpaceDN w:val="0"/>
                <w:adjustRightInd w:val="0"/>
                <w:spacing w:after="0"/>
                <w:jc w:val="both"/>
                <w:rPr>
                  <w:rFonts w:cs="Calibri"/>
                </w:rPr>
              </w:pPr>
              <w:r w:rsidRPr="00D24B07">
                <w:rPr>
                  <w:rFonts w:cs="Calibri"/>
                </w:rPr>
                <w:t>El CTCP considera que, para efectos de las en</w:t>
              </w:r>
              <w:r w:rsidR="004F24A7" w:rsidRPr="00D24B07">
                <w:rPr>
                  <w:rFonts w:cs="Calibri"/>
                </w:rPr>
                <w:t>tidades que conforman el Grupo 2</w:t>
              </w:r>
              <w:r w:rsidRPr="00D24B07">
                <w:rPr>
                  <w:rFonts w:cs="Calibri"/>
                </w:rPr>
                <w:t>, este conjunto de</w:t>
              </w:r>
              <w:r w:rsidR="004F24A7" w:rsidRPr="00D24B07">
                <w:rPr>
                  <w:rFonts w:cs="Calibri"/>
                </w:rPr>
                <w:t xml:space="preserve"> elementos está contenido en el estándar internacional</w:t>
              </w:r>
              <w:r w:rsidRPr="00D24B07">
                <w:rPr>
                  <w:rFonts w:cs="Calibri"/>
                </w:rPr>
                <w:t xml:space="preserve"> de información financiera </w:t>
              </w:r>
              <w:r w:rsidR="004F24A7" w:rsidRPr="00D24B07">
                <w:rPr>
                  <w:rFonts w:cs="Calibri"/>
                </w:rPr>
                <w:t xml:space="preserve">para la </w:t>
              </w:r>
              <w:r w:rsidR="000D1F65">
                <w:rPr>
                  <w:rFonts w:cs="Calibri"/>
                </w:rPr>
                <w:t>P</w:t>
              </w:r>
              <w:r w:rsidR="00EE5893">
                <w:rPr>
                  <w:rFonts w:cs="Calibri"/>
                </w:rPr>
                <w:t>Y</w:t>
              </w:r>
              <w:r w:rsidR="000D1F65">
                <w:rPr>
                  <w:rFonts w:cs="Calibri"/>
                </w:rPr>
                <w:t>ME</w:t>
              </w:r>
              <w:r w:rsidR="00EE5893">
                <w:rPr>
                  <w:rFonts w:cs="Calibri"/>
                </w:rPr>
                <w:t>S</w:t>
              </w:r>
              <w:r w:rsidR="004F24A7" w:rsidRPr="00D24B07">
                <w:rPr>
                  <w:rFonts w:cs="Calibri"/>
                </w:rPr>
                <w:t xml:space="preserve"> que es</w:t>
              </w:r>
              <w:r w:rsidRPr="00D24B07">
                <w:rPr>
                  <w:rFonts w:cs="Calibri"/>
                </w:rPr>
                <w:t xml:space="preserve"> materia del presente documento.</w:t>
              </w:r>
            </w:p>
            <w:p w14:paraId="2CB6F21E" w14:textId="77777777" w:rsidR="006C5032" w:rsidRDefault="006C5032" w:rsidP="003B7E3A">
              <w:pPr>
                <w:spacing w:after="0"/>
                <w:jc w:val="both"/>
                <w:rPr>
                  <w:rFonts w:cs="Calibri"/>
                </w:rPr>
              </w:pPr>
            </w:p>
            <w:p w14:paraId="45274784" w14:textId="77777777" w:rsidR="006C164D" w:rsidRPr="00D24B07" w:rsidRDefault="006C164D" w:rsidP="003B7E3A">
              <w:pPr>
                <w:spacing w:after="0"/>
                <w:jc w:val="both"/>
                <w:rPr>
                  <w:rFonts w:cs="Calibri"/>
                </w:rPr>
              </w:pPr>
            </w:p>
            <w:p w14:paraId="01732B5D" w14:textId="77777777" w:rsidR="006C5032" w:rsidRPr="00D24B07" w:rsidRDefault="006C5032" w:rsidP="003B7E3A">
              <w:pPr>
                <w:spacing w:after="0"/>
                <w:jc w:val="both"/>
                <w:rPr>
                  <w:rFonts w:cs="Calibri"/>
                </w:rPr>
              </w:pPr>
            </w:p>
            <w:p w14:paraId="3A5346AF" w14:textId="77777777" w:rsidR="006C5032" w:rsidRPr="00D24B07" w:rsidRDefault="006776CF" w:rsidP="00C67F71">
              <w:pPr>
                <w:pStyle w:val="Ttulo1"/>
                <w:spacing w:before="0" w:after="0"/>
                <w:jc w:val="both"/>
                <w:rPr>
                  <w:rFonts w:ascii="Arial" w:hAnsi="Arial" w:cs="Calibri"/>
                  <w:sz w:val="24"/>
                  <w:szCs w:val="24"/>
                  <w:lang w:val="es-MX"/>
                </w:rPr>
              </w:pPr>
              <w:bookmarkStart w:id="13" w:name="_Toc336329144"/>
              <w:bookmarkStart w:id="14" w:name="_Toc338315832"/>
              <w:bookmarkStart w:id="15" w:name="_Toc367181903"/>
              <w:bookmarkStart w:id="16" w:name="_Toc368404245"/>
              <w:r>
                <w:rPr>
                  <w:rFonts w:ascii="Arial" w:hAnsi="Arial" w:cs="Calibri"/>
                  <w:sz w:val="24"/>
                  <w:szCs w:val="24"/>
                  <w:lang w:val="es-MX"/>
                </w:rPr>
                <w:lastRenderedPageBreak/>
                <w:t xml:space="preserve">1.3. </w:t>
              </w:r>
              <w:r w:rsidR="006C5032" w:rsidRPr="00D24B07">
                <w:rPr>
                  <w:rFonts w:ascii="Arial" w:hAnsi="Arial" w:cs="Calibri"/>
                  <w:sz w:val="24"/>
                  <w:szCs w:val="24"/>
                  <w:lang w:val="es-MX"/>
                </w:rPr>
                <w:t xml:space="preserve">Selección de </w:t>
              </w:r>
              <w:r w:rsidR="004F4964" w:rsidRPr="00D24B07">
                <w:rPr>
                  <w:rFonts w:ascii="Arial" w:hAnsi="Arial" w:cs="Calibri"/>
                  <w:sz w:val="24"/>
                  <w:szCs w:val="24"/>
                  <w:lang w:val="es-MX"/>
                </w:rPr>
                <w:t xml:space="preserve">los </w:t>
              </w:r>
              <w:r w:rsidR="006C5032" w:rsidRPr="00D24B07">
                <w:rPr>
                  <w:rFonts w:ascii="Arial" w:hAnsi="Arial" w:cs="Calibri"/>
                  <w:sz w:val="24"/>
                  <w:szCs w:val="24"/>
                  <w:lang w:val="es-MX"/>
                </w:rPr>
                <w:t>estándares aplicables en Colombia</w:t>
              </w:r>
              <w:bookmarkEnd w:id="13"/>
              <w:bookmarkEnd w:id="14"/>
              <w:bookmarkEnd w:id="15"/>
              <w:bookmarkEnd w:id="16"/>
            </w:p>
            <w:p w14:paraId="27CB6E62" w14:textId="77777777" w:rsidR="006C5032" w:rsidRPr="00D24B07" w:rsidRDefault="006C5032" w:rsidP="003B7E3A">
              <w:pPr>
                <w:pStyle w:val="Prrafodelista"/>
                <w:spacing w:after="0"/>
                <w:ind w:left="0"/>
                <w:jc w:val="both"/>
                <w:rPr>
                  <w:rFonts w:cs="Calibri"/>
                  <w:lang w:val="es-MX"/>
                </w:rPr>
              </w:pPr>
            </w:p>
            <w:p w14:paraId="42567D7E" w14:textId="77777777" w:rsidR="006C5032" w:rsidRPr="00D24B07" w:rsidRDefault="006C5032" w:rsidP="003B7E3A">
              <w:pPr>
                <w:autoSpaceDE w:val="0"/>
                <w:autoSpaceDN w:val="0"/>
                <w:adjustRightInd w:val="0"/>
                <w:spacing w:after="0"/>
                <w:jc w:val="both"/>
                <w:rPr>
                  <w:rFonts w:cs="Calibri"/>
                  <w:lang w:val="es-MX"/>
                </w:rPr>
              </w:pPr>
              <w:r w:rsidRPr="00D24B07">
                <w:rPr>
                  <w:rFonts w:cs="Calibri"/>
                  <w:lang w:val="es-MX"/>
                </w:rPr>
                <w:t>La Ley 1314 no establece el cuerpo de estándares técnicos que el país debe aplicar en materia de información financiera y aseguramiento de la información. Sin embargo, el mandato de la ley se orienta a la convergencia de las normas locales con estándares internacionales en materia de contabilidad, información financiera y aseguramiento de la información. El CTCP sustentó suficientemente la selección de los estándares en el Direccionamiento Estratégico que publicó el 22 de junio de 2011. No obstante, a continuación se presenta un breve recuento de los puntos tenidos en cuenta para tomar esta decisión.</w:t>
              </w:r>
            </w:p>
            <w:p w14:paraId="0B192717" w14:textId="77777777" w:rsidR="006C5032" w:rsidRPr="00D24B07" w:rsidRDefault="006C5032" w:rsidP="003B7E3A">
              <w:pPr>
                <w:autoSpaceDE w:val="0"/>
                <w:autoSpaceDN w:val="0"/>
                <w:adjustRightInd w:val="0"/>
                <w:spacing w:after="0"/>
                <w:jc w:val="both"/>
                <w:rPr>
                  <w:rFonts w:cs="Calibri"/>
                  <w:lang w:val="es-MX"/>
                </w:rPr>
              </w:pPr>
            </w:p>
            <w:p w14:paraId="5EFD4870" w14:textId="77777777" w:rsidR="006C5032" w:rsidRPr="00D24B07" w:rsidRDefault="006C5032" w:rsidP="003B7E3A">
              <w:pPr>
                <w:autoSpaceDE w:val="0"/>
                <w:autoSpaceDN w:val="0"/>
                <w:adjustRightInd w:val="0"/>
                <w:spacing w:after="0"/>
                <w:jc w:val="both"/>
                <w:rPr>
                  <w:rFonts w:cs="Calibri"/>
                  <w:lang w:val="es-MX"/>
                </w:rPr>
              </w:pPr>
              <w:r w:rsidRPr="00D24B07">
                <w:rPr>
                  <w:rFonts w:cs="Calibri"/>
                  <w:lang w:val="es-MX"/>
                </w:rPr>
                <w:t>El CTCP</w:t>
              </w:r>
              <w:r w:rsidR="008A4E78" w:rsidRPr="00D24B07">
                <w:rPr>
                  <w:rFonts w:cs="Calibri"/>
                  <w:lang w:val="es-MX"/>
                </w:rPr>
                <w:t xml:space="preserve"> por unanimidad consideró que lo</w:t>
              </w:r>
              <w:r w:rsidRPr="00D24B07">
                <w:rPr>
                  <w:rFonts w:cs="Calibri"/>
                  <w:lang w:val="es-MX"/>
                </w:rPr>
                <w:t xml:space="preserve">s </w:t>
              </w:r>
              <w:r w:rsidR="008A4E78" w:rsidRPr="00D24B07">
                <w:rPr>
                  <w:rFonts w:cs="Calibri"/>
                  <w:lang w:val="es-MX"/>
                </w:rPr>
                <w:t xml:space="preserve">estándares </w:t>
              </w:r>
              <w:r w:rsidRPr="00D24B07">
                <w:rPr>
                  <w:rFonts w:cs="Calibri"/>
                  <w:lang w:val="es-MX"/>
                </w:rPr>
                <w:t>que recomendó tomar como referen</w:t>
              </w:r>
              <w:r w:rsidR="007E1333" w:rsidRPr="00D24B07">
                <w:rPr>
                  <w:rFonts w:cs="Calibri"/>
                  <w:lang w:val="es-MX"/>
                </w:rPr>
                <w:t>tes para el Grupo 2</w:t>
              </w:r>
              <w:r w:rsidRPr="00D24B07">
                <w:rPr>
                  <w:rFonts w:cs="Calibri"/>
                  <w:lang w:val="es-MX"/>
                </w:rPr>
                <w:t>, son per</w:t>
              </w:r>
              <w:r w:rsidR="008A4E78" w:rsidRPr="00D24B07">
                <w:rPr>
                  <w:rFonts w:cs="Calibri"/>
                  <w:lang w:val="es-MX"/>
                </w:rPr>
                <w:t>tinentes para que sean estudiado</w:t>
              </w:r>
              <w:r w:rsidRPr="00D24B07">
                <w:rPr>
                  <w:rFonts w:cs="Calibri"/>
                  <w:lang w:val="es-MX"/>
                </w:rPr>
                <w:t>s y evaluad</w:t>
              </w:r>
              <w:r w:rsidR="008A4E78" w:rsidRPr="00D24B07">
                <w:rPr>
                  <w:rFonts w:cs="Calibri"/>
                  <w:lang w:val="es-MX"/>
                </w:rPr>
                <w:t>o</w:t>
              </w:r>
              <w:r w:rsidRPr="00D24B07">
                <w:rPr>
                  <w:rFonts w:cs="Calibri"/>
                  <w:lang w:val="es-MX"/>
                </w:rPr>
                <w:t xml:space="preserve">s para su posible aplicación en el país, por corresponder a un </w:t>
              </w:r>
              <w:r w:rsidRPr="00D24B07">
                <w:rPr>
                  <w:rFonts w:cs="Calibri"/>
                  <w:i/>
                  <w:lang w:val="es-MX"/>
                </w:rPr>
                <w:t xml:space="preserve">“sistema único y homogéneo de alta calidad, comprensible y de forzosa observancia” </w:t>
              </w:r>
              <w:r w:rsidRPr="00D24B07">
                <w:rPr>
                  <w:rFonts w:cs="Calibri"/>
                  <w:lang w:val="es-MX"/>
                </w:rPr>
                <w:t>(Ley 1314, 2009), y que con su utilización se permite elaborar información financiera comprensible, transparente, comparable, pertinente, confiable y útil para la toma de decisiones financieras por parte de los usuarios de dicha información. Las bases principales que tuvo el CTCP para respaldar las anteriores afirmaciones son:</w:t>
              </w:r>
            </w:p>
            <w:p w14:paraId="35D0DB89" w14:textId="77777777" w:rsidR="006C5032" w:rsidRPr="00D24B07" w:rsidRDefault="006C5032" w:rsidP="003B7E3A">
              <w:pPr>
                <w:autoSpaceDE w:val="0"/>
                <w:autoSpaceDN w:val="0"/>
                <w:adjustRightInd w:val="0"/>
                <w:spacing w:after="0"/>
                <w:jc w:val="both"/>
                <w:rPr>
                  <w:rFonts w:cs="Calibri"/>
                  <w:lang w:val="es-MX"/>
                </w:rPr>
              </w:pPr>
            </w:p>
            <w:p w14:paraId="2882F15C" w14:textId="77777777" w:rsidR="006C5032" w:rsidRPr="00D24B07" w:rsidRDefault="006C5032" w:rsidP="00A9323C">
              <w:pPr>
                <w:pStyle w:val="Prrafodelista"/>
                <w:numPr>
                  <w:ilvl w:val="0"/>
                  <w:numId w:val="4"/>
                </w:numPr>
                <w:spacing w:after="0"/>
                <w:ind w:left="426"/>
                <w:jc w:val="both"/>
                <w:rPr>
                  <w:rFonts w:eastAsia="Times New Roman"/>
                  <w:shd w:val="clear" w:color="auto" w:fill="FFFFFF"/>
                  <w:lang w:eastAsia="es-ES"/>
                </w:rPr>
              </w:pPr>
              <w:r w:rsidRPr="00D24B07">
                <w:rPr>
                  <w:rFonts w:cs="Calibri"/>
                </w:rPr>
                <w:t xml:space="preserve">El movimiento mundial exitoso para la armonización y la convergencia con las </w:t>
              </w:r>
              <w:proofErr w:type="spellStart"/>
              <w:r w:rsidRPr="00D24B07">
                <w:rPr>
                  <w:rFonts w:cs="Calibri"/>
                </w:rPr>
                <w:t>NIIF</w:t>
              </w:r>
              <w:proofErr w:type="spellEnd"/>
              <w:r w:rsidRPr="00D24B07">
                <w:rPr>
                  <w:rFonts w:cs="Calibri"/>
                </w:rPr>
                <w:t xml:space="preserve">. </w:t>
              </w:r>
              <w:r w:rsidRPr="00D24B07">
                <w:rPr>
                  <w:rFonts w:cs="Calibri"/>
                  <w:noProof/>
                </w:rPr>
                <w:t>(Deloitte, 2010)</w:t>
              </w:r>
              <w:r w:rsidRPr="00D24B07">
                <w:rPr>
                  <w:rFonts w:eastAsia="Times New Roman"/>
                  <w:shd w:val="clear" w:color="auto" w:fill="FFFFFF"/>
                  <w:lang w:eastAsia="es-ES"/>
                </w:rPr>
                <w:t xml:space="preserve">; </w:t>
              </w:r>
              <w:r w:rsidRPr="00D24B07">
                <w:rPr>
                  <w:rFonts w:eastAsia="Times New Roman"/>
                  <w:noProof/>
                  <w:shd w:val="clear" w:color="auto" w:fill="FFFFFF"/>
                  <w:lang w:eastAsia="es-ES"/>
                </w:rPr>
                <w:t>(Albu, Albu, &amp; Gîrbină, 2012)</w:t>
              </w:r>
              <w:r w:rsidRPr="00D24B07">
                <w:rPr>
                  <w:rFonts w:eastAsia="Times New Roman"/>
                  <w:shd w:val="clear" w:color="auto" w:fill="FFFFFF"/>
                  <w:lang w:eastAsia="es-ES"/>
                </w:rPr>
                <w:t xml:space="preserve">; </w:t>
              </w:r>
              <w:r w:rsidRPr="00D24B07">
                <w:rPr>
                  <w:rFonts w:eastAsia="Times New Roman"/>
                  <w:noProof/>
                  <w:shd w:val="clear" w:color="auto" w:fill="FFFFFF"/>
                  <w:lang w:eastAsia="es-ES"/>
                </w:rPr>
                <w:t>(Rodríguez A , 2009)</w:t>
              </w:r>
              <w:r w:rsidRPr="00D24B07">
                <w:rPr>
                  <w:rFonts w:eastAsia="Times New Roman"/>
                  <w:shd w:val="clear" w:color="auto" w:fill="FFFFFF"/>
                  <w:lang w:eastAsia="es-ES"/>
                </w:rPr>
                <w:t xml:space="preserve">; </w:t>
              </w:r>
              <w:r w:rsidRPr="00D24B07">
                <w:rPr>
                  <w:rFonts w:eastAsia="Times New Roman"/>
                  <w:noProof/>
                  <w:shd w:val="clear" w:color="auto" w:fill="FFFFFF"/>
                  <w:lang w:eastAsia="es-ES"/>
                </w:rPr>
                <w:t>(Asociación de Supervisores Bancarios de las Américas - ASBA, 2010)</w:t>
              </w:r>
              <w:r w:rsidR="00BF786E" w:rsidRPr="00D24B07">
                <w:rPr>
                  <w:rFonts w:eastAsia="Times New Roman"/>
                  <w:noProof/>
                  <w:shd w:val="clear" w:color="auto" w:fill="FFFFFF"/>
                  <w:lang w:eastAsia="es-ES"/>
                </w:rPr>
                <w:t>.</w:t>
              </w:r>
            </w:p>
            <w:p w14:paraId="4272210D" w14:textId="77777777" w:rsidR="006C5032" w:rsidRPr="00D24B07" w:rsidRDefault="006C5032" w:rsidP="003B7E3A">
              <w:pPr>
                <w:pStyle w:val="Prrafodelista"/>
                <w:spacing w:after="0"/>
                <w:ind w:left="426"/>
                <w:jc w:val="both"/>
                <w:rPr>
                  <w:rFonts w:eastAsia="Times New Roman"/>
                  <w:highlight w:val="yellow"/>
                  <w:shd w:val="clear" w:color="auto" w:fill="FFFFFF"/>
                  <w:lang w:eastAsia="es-ES"/>
                </w:rPr>
              </w:pPr>
            </w:p>
            <w:p w14:paraId="2F6AC644" w14:textId="77777777" w:rsidR="006C5032" w:rsidRPr="00D24B07" w:rsidRDefault="006C5032" w:rsidP="00A9323C">
              <w:pPr>
                <w:pStyle w:val="Prrafodelista"/>
                <w:numPr>
                  <w:ilvl w:val="0"/>
                  <w:numId w:val="4"/>
                </w:numPr>
                <w:spacing w:after="0"/>
                <w:ind w:left="426"/>
                <w:jc w:val="both"/>
                <w:rPr>
                  <w:rFonts w:eastAsia="Times New Roman"/>
                  <w:shd w:val="clear" w:color="auto" w:fill="FFFFFF"/>
                  <w:lang w:eastAsia="es-ES"/>
                </w:rPr>
              </w:pPr>
              <w:r w:rsidRPr="00D24B07">
                <w:rPr>
                  <w:rFonts w:cs="Calibri"/>
                </w:rPr>
                <w:t xml:space="preserve">El mandato del </w:t>
              </w:r>
              <w:proofErr w:type="spellStart"/>
              <w:r w:rsidRPr="00D24B07">
                <w:rPr>
                  <w:rFonts w:cs="Calibri"/>
                </w:rPr>
                <w:t>IASB</w:t>
              </w:r>
              <w:proofErr w:type="spellEnd"/>
              <w:r w:rsidRPr="00D24B07">
                <w:rPr>
                  <w:rFonts w:cs="Calibri"/>
                </w:rPr>
                <w:t xml:space="preserve"> para </w:t>
              </w:r>
              <w:r w:rsidRPr="00D24B07">
                <w:rPr>
                  <w:rFonts w:cs="Calibri"/>
                  <w:i/>
                </w:rPr>
                <w:t>“desarrollar, para el interés público, un conjunto único de estándares contables globales de alta calidad, entendible y obligatorio que requiere información transparente y comparable en los estados financieros de propósito general”.</w:t>
              </w:r>
              <w:r w:rsidRPr="00D24B07">
                <w:rPr>
                  <w:rFonts w:cs="Calibri"/>
                  <w:noProof/>
                </w:rPr>
                <w:t xml:space="preserve"> (Ley 1314, 2009)</w:t>
              </w:r>
              <w:r w:rsidRPr="00D24B07">
                <w:rPr>
                  <w:rFonts w:cs="Calibri"/>
                </w:rPr>
                <w:t>;</w:t>
              </w:r>
              <w:r w:rsidRPr="00D24B07">
                <w:rPr>
                  <w:rFonts w:cs="Calibri"/>
                  <w:noProof/>
                </w:rPr>
                <w:t xml:space="preserve"> (Díaz, 2008)</w:t>
              </w:r>
              <w:r w:rsidRPr="00D24B07">
                <w:rPr>
                  <w:rFonts w:cs="Calibri"/>
                </w:rPr>
                <w:t xml:space="preserve">; </w:t>
              </w:r>
              <w:r w:rsidRPr="00D24B07">
                <w:rPr>
                  <w:rFonts w:eastAsia="Times New Roman"/>
                  <w:noProof/>
                  <w:shd w:val="clear" w:color="auto" w:fill="FFFFFF"/>
                  <w:lang w:eastAsia="es-ES"/>
                </w:rPr>
                <w:t>(Ministerio de Hacienda- Direccion General de Contabilidad Nacional de Puerto Rico, 2009)</w:t>
              </w:r>
              <w:r w:rsidR="00BF786E" w:rsidRPr="00D24B07">
                <w:rPr>
                  <w:rFonts w:eastAsia="Times New Roman"/>
                  <w:noProof/>
                  <w:shd w:val="clear" w:color="auto" w:fill="FFFFFF"/>
                  <w:lang w:eastAsia="es-ES"/>
                </w:rPr>
                <w:t>.</w:t>
              </w:r>
            </w:p>
            <w:p w14:paraId="2E44F0AD" w14:textId="77777777" w:rsidR="006C5032" w:rsidRPr="00D24B07" w:rsidRDefault="006C5032" w:rsidP="003B7E3A">
              <w:pPr>
                <w:pStyle w:val="Prrafodelista"/>
                <w:spacing w:after="0"/>
                <w:ind w:left="426"/>
                <w:jc w:val="both"/>
                <w:rPr>
                  <w:rFonts w:cs="Calibri"/>
                </w:rPr>
              </w:pPr>
            </w:p>
            <w:p w14:paraId="25D1EBC0" w14:textId="77777777" w:rsidR="006C5032" w:rsidRPr="00D24B07" w:rsidRDefault="006C5032" w:rsidP="00A9323C">
              <w:pPr>
                <w:pStyle w:val="Prrafodelista"/>
                <w:numPr>
                  <w:ilvl w:val="0"/>
                  <w:numId w:val="4"/>
                </w:numPr>
                <w:spacing w:after="0"/>
                <w:ind w:left="426"/>
                <w:jc w:val="both"/>
                <w:rPr>
                  <w:rFonts w:cs="Calibri"/>
                </w:rPr>
              </w:pPr>
              <w:r w:rsidRPr="00D24B07">
                <w:rPr>
                  <w:rFonts w:cs="Calibri"/>
                </w:rPr>
                <w:t xml:space="preserve">El apoyo a las </w:t>
              </w:r>
              <w:proofErr w:type="spellStart"/>
              <w:r w:rsidRPr="00D24B07">
                <w:rPr>
                  <w:rFonts w:cs="Calibri"/>
                </w:rPr>
                <w:t>NIIF</w:t>
              </w:r>
              <w:proofErr w:type="spellEnd"/>
              <w:r w:rsidRPr="00D24B07">
                <w:rPr>
                  <w:rFonts w:cs="Calibri"/>
                </w:rPr>
                <w:t xml:space="preserve"> dado por la Organización Internacional de  Comisiones de Inversiones (</w:t>
              </w:r>
              <w:proofErr w:type="spellStart"/>
              <w:r w:rsidRPr="00D24B07">
                <w:rPr>
                  <w:rFonts w:cs="Calibri"/>
                </w:rPr>
                <w:t>IOSCO</w:t>
              </w:r>
              <w:proofErr w:type="spellEnd"/>
              <w:r w:rsidRPr="00D24B07">
                <w:rPr>
                  <w:rFonts w:cs="Calibri"/>
                </w:rPr>
                <w:t xml:space="preserve"> por sus siglas en inglés) cuyo objetivo es trabajar conjuntamente con el </w:t>
              </w:r>
              <w:proofErr w:type="spellStart"/>
              <w:r w:rsidRPr="00D24B07">
                <w:rPr>
                  <w:rFonts w:cs="Calibri"/>
                </w:rPr>
                <w:t>IASB</w:t>
              </w:r>
              <w:proofErr w:type="spellEnd"/>
              <w:r w:rsidRPr="00D24B07">
                <w:rPr>
                  <w:rFonts w:cs="Calibri"/>
                </w:rPr>
                <w:t xml:space="preserve"> para el logro de sus objetivos y para promover conjuntamente con los reguladores mundiales </w:t>
              </w:r>
              <w:r w:rsidRPr="00D24B07">
                <w:rPr>
                  <w:rFonts w:cs="Calibri"/>
                  <w:lang w:val="es-MX"/>
                </w:rPr>
                <w:t xml:space="preserve">de los mercados de capitales </w:t>
              </w:r>
              <w:r w:rsidRPr="00D24B07">
                <w:rPr>
                  <w:rFonts w:cs="Calibri"/>
                </w:rPr>
                <w:t>la cooperación para el uso de estándares contables de alta calidad</w:t>
              </w:r>
              <w:r w:rsidRPr="00D24B07">
                <w:rPr>
                  <w:rFonts w:cs="Calibri"/>
                  <w:lang w:val="es-MX"/>
                </w:rPr>
                <w:t>,</w:t>
              </w:r>
              <w:r w:rsidRPr="00D24B07">
                <w:rPr>
                  <w:rFonts w:cs="Calibri"/>
                </w:rPr>
                <w:t xml:space="preserve"> con el fin de mantener </w:t>
              </w:r>
              <w:r w:rsidRPr="00D24B07">
                <w:rPr>
                  <w:rFonts w:cs="Calibri"/>
                  <w:i/>
                </w:rPr>
                <w:t>“mercados justos, eficientes y sólidos”</w:t>
              </w:r>
              <w:r w:rsidRPr="00D24B07">
                <w:rPr>
                  <w:rFonts w:cs="Calibri"/>
                </w:rPr>
                <w:t xml:space="preserve"> y asegurar que los reguladores de inversiones no establezcan inadvertidamente diferencias con </w:t>
              </w:r>
              <w:r w:rsidRPr="00D24B07">
                <w:rPr>
                  <w:rFonts w:cs="Calibri"/>
                </w:rPr>
                <w:lastRenderedPageBreak/>
                <w:t xml:space="preserve">los principios contables. </w:t>
              </w:r>
              <w:r w:rsidRPr="00D24B07">
                <w:rPr>
                  <w:rFonts w:eastAsia="Times New Roman"/>
                  <w:noProof/>
                  <w:shd w:val="clear" w:color="auto" w:fill="FFFFFF"/>
                  <w:lang w:val="es-ES" w:eastAsia="es-ES"/>
                </w:rPr>
                <w:t>(Bostan , Grosu, &amp; Iancu, 2010)</w:t>
              </w:r>
              <w:r w:rsidRPr="00D24B07">
                <w:rPr>
                  <w:rFonts w:eastAsia="Times New Roman"/>
                  <w:shd w:val="clear" w:color="auto" w:fill="FFFFFF"/>
                  <w:lang w:eastAsia="es-ES"/>
                </w:rPr>
                <w:t xml:space="preserve">; </w:t>
              </w:r>
              <w:r w:rsidRPr="00D24B07">
                <w:rPr>
                  <w:rFonts w:eastAsia="Times New Roman"/>
                  <w:noProof/>
                  <w:shd w:val="clear" w:color="auto" w:fill="FFFFFF"/>
                  <w:lang w:eastAsia="es-ES"/>
                </w:rPr>
                <w:t>(Ginebra, Oficina Internacional del Trabajo, 2007)</w:t>
              </w:r>
              <w:r w:rsidR="00BF786E" w:rsidRPr="00D24B07">
                <w:rPr>
                  <w:rFonts w:eastAsia="Times New Roman"/>
                  <w:noProof/>
                  <w:shd w:val="clear" w:color="auto" w:fill="FFFFFF"/>
                  <w:lang w:eastAsia="es-ES"/>
                </w:rPr>
                <w:t>.</w:t>
              </w:r>
            </w:p>
            <w:p w14:paraId="014DE27F" w14:textId="77777777" w:rsidR="006C5032" w:rsidRPr="00D24B07" w:rsidRDefault="006C5032" w:rsidP="003B7E3A">
              <w:pPr>
                <w:pStyle w:val="Prrafodelista"/>
                <w:spacing w:after="0"/>
                <w:ind w:left="426"/>
                <w:jc w:val="both"/>
                <w:rPr>
                  <w:rFonts w:cs="Calibri"/>
                </w:rPr>
              </w:pPr>
            </w:p>
            <w:p w14:paraId="6144BC03" w14:textId="394A94AD" w:rsidR="001D141D" w:rsidRDefault="001D141D" w:rsidP="001D141D">
              <w:pPr>
                <w:pStyle w:val="Prrafodelista"/>
                <w:numPr>
                  <w:ilvl w:val="0"/>
                  <w:numId w:val="4"/>
                </w:numPr>
                <w:spacing w:after="0"/>
                <w:ind w:left="426"/>
                <w:jc w:val="both"/>
                <w:rPr>
                  <w:rFonts w:cs="Calibri"/>
                </w:rPr>
              </w:pPr>
              <w:r>
                <w:rPr>
                  <w:rFonts w:cs="Calibri"/>
                </w:rPr>
                <w:t>La conveniencia de aplicar</w:t>
              </w:r>
              <w:r w:rsidRPr="00076A2F">
                <w:rPr>
                  <w:rFonts w:cs="Calibri"/>
                </w:rPr>
                <w:t xml:space="preserve"> la </w:t>
              </w:r>
              <w:proofErr w:type="spellStart"/>
              <w:r w:rsidRPr="00076A2F">
                <w:rPr>
                  <w:rFonts w:cs="Calibri"/>
                </w:rPr>
                <w:t>NIIF</w:t>
              </w:r>
              <w:proofErr w:type="spellEnd"/>
              <w:r w:rsidRPr="00076A2F">
                <w:rPr>
                  <w:rFonts w:cs="Calibri"/>
                </w:rPr>
                <w:t xml:space="preserve"> para las </w:t>
              </w:r>
              <w:r w:rsidR="00EE5893">
                <w:rPr>
                  <w:rFonts w:cs="Calibri"/>
                </w:rPr>
                <w:t>PY</w:t>
              </w:r>
              <w:r w:rsidR="000D1F65">
                <w:rPr>
                  <w:rFonts w:cs="Calibri"/>
                </w:rPr>
                <w:t>ME</w:t>
              </w:r>
              <w:r w:rsidR="00EE5893">
                <w:rPr>
                  <w:rFonts w:cs="Calibri"/>
                </w:rPr>
                <w:t>S</w:t>
              </w:r>
              <w:r w:rsidRPr="00076A2F">
                <w:rPr>
                  <w:rFonts w:cs="Calibri"/>
                </w:rPr>
                <w:t xml:space="preserve">, </w:t>
              </w:r>
              <w:r>
                <w:rPr>
                  <w:rFonts w:cs="Calibri"/>
                </w:rPr>
                <w:t>para facilitar el</w:t>
              </w:r>
              <w:r w:rsidRPr="00076A2F">
                <w:rPr>
                  <w:rFonts w:cs="Calibri"/>
                </w:rPr>
                <w:t xml:space="preserve"> acceso al capital</w:t>
              </w:r>
              <w:r>
                <w:rPr>
                  <w:rFonts w:cs="Calibri"/>
                </w:rPr>
                <w:t>.</w:t>
              </w:r>
              <w:r w:rsidRPr="00076A2F">
                <w:rPr>
                  <w:rFonts w:cs="Calibri"/>
                </w:rPr>
                <w:t xml:space="preserve"> </w:t>
              </w:r>
            </w:p>
            <w:p w14:paraId="24EDA9CA" w14:textId="77777777" w:rsidR="00D8788A" w:rsidRPr="00D8788A" w:rsidRDefault="00D8788A" w:rsidP="00D8788A">
              <w:pPr>
                <w:spacing w:after="0"/>
                <w:jc w:val="both"/>
                <w:rPr>
                  <w:rFonts w:cs="Calibri"/>
                </w:rPr>
              </w:pPr>
            </w:p>
            <w:p w14:paraId="4C977709" w14:textId="77777777" w:rsidR="001D141D" w:rsidRDefault="001D141D" w:rsidP="001D141D">
              <w:pPr>
                <w:pStyle w:val="Prrafodelista"/>
                <w:numPr>
                  <w:ilvl w:val="0"/>
                  <w:numId w:val="4"/>
                </w:numPr>
                <w:spacing w:after="0"/>
                <w:ind w:left="426"/>
                <w:jc w:val="both"/>
                <w:rPr>
                  <w:rFonts w:cs="Calibri"/>
                </w:rPr>
              </w:pPr>
              <w:r>
                <w:rPr>
                  <w:rFonts w:cs="Calibri"/>
                </w:rPr>
                <w:t>F</w:t>
              </w:r>
              <w:r w:rsidRPr="00076A2F">
                <w:rPr>
                  <w:rFonts w:cs="Calibri"/>
                </w:rPr>
                <w:t xml:space="preserve">recuentemente este tipo de entidades se quejan de la dificultad que tienen para adquirir recursos vía préstamos por parte del sector financiero, a pesar de ser negocios exitosos, </w:t>
              </w:r>
              <w:r>
                <w:rPr>
                  <w:rFonts w:cs="Calibri"/>
                </w:rPr>
                <w:t xml:space="preserve">dada la falta de claridad y la afectación de la confiabilidad que implica la presentación de información financiera sin estándares de referencia de alta calidad. </w:t>
              </w:r>
            </w:p>
            <w:p w14:paraId="69BE6723" w14:textId="77777777" w:rsidR="001D141D" w:rsidRPr="00BC723E" w:rsidRDefault="001D141D" w:rsidP="00CE503E">
              <w:pPr>
                <w:pStyle w:val="Prrafodelista"/>
                <w:rPr>
                  <w:rFonts w:cs="Calibri"/>
                </w:rPr>
              </w:pPr>
            </w:p>
            <w:p w14:paraId="4887A5DF" w14:textId="300BD844" w:rsidR="00F0505C" w:rsidRPr="00D24B07" w:rsidRDefault="00F8777C" w:rsidP="00A9323C">
              <w:pPr>
                <w:pStyle w:val="Prrafodelista"/>
                <w:numPr>
                  <w:ilvl w:val="0"/>
                  <w:numId w:val="4"/>
                </w:numPr>
                <w:spacing w:after="0"/>
                <w:ind w:left="426"/>
                <w:jc w:val="both"/>
                <w:rPr>
                  <w:rFonts w:cs="Calibri"/>
                </w:rPr>
              </w:pPr>
              <w:r w:rsidRPr="00D24B07">
                <w:rPr>
                  <w:rFonts w:cs="Calibri"/>
                </w:rPr>
                <w:t>Otros de los beneficios</w:t>
              </w:r>
              <w:r w:rsidR="00FD3064" w:rsidRPr="00D24B07">
                <w:rPr>
                  <w:rFonts w:cs="Calibri"/>
                </w:rPr>
                <w:t xml:space="preserve"> de aplicar este estándar</w:t>
              </w:r>
              <w:r w:rsidR="00B64453" w:rsidRPr="00D24B07">
                <w:rPr>
                  <w:rFonts w:cs="Calibri"/>
                </w:rPr>
                <w:t xml:space="preserve"> son; </w:t>
              </w:r>
              <w:r w:rsidR="00327CBD" w:rsidRPr="00D24B07">
                <w:rPr>
                  <w:rFonts w:cs="Calibri"/>
                </w:rPr>
                <w:t xml:space="preserve">a) comparabilidad de la información con empresas nacionales e internacionales, b) confianza </w:t>
              </w:r>
              <w:r w:rsidR="00941851" w:rsidRPr="00D24B07">
                <w:rPr>
                  <w:rFonts w:cs="Calibri"/>
                </w:rPr>
                <w:t xml:space="preserve">y entendimiento </w:t>
              </w:r>
              <w:r w:rsidR="002C1B5F" w:rsidRPr="00D24B07">
                <w:rPr>
                  <w:rFonts w:cs="Calibri"/>
                </w:rPr>
                <w:t>de la norma</w:t>
              </w:r>
              <w:r w:rsidR="00941851" w:rsidRPr="00D24B07">
                <w:rPr>
                  <w:rFonts w:cs="Calibri"/>
                </w:rPr>
                <w:t xml:space="preserve"> </w:t>
              </w:r>
              <w:r w:rsidR="00327CBD" w:rsidRPr="00D24B07">
                <w:rPr>
                  <w:rFonts w:cs="Calibri"/>
                </w:rPr>
                <w:t xml:space="preserve">por parte del </w:t>
              </w:r>
              <w:r w:rsidR="00941851" w:rsidRPr="00D24B07">
                <w:rPr>
                  <w:rFonts w:cs="Calibri"/>
                </w:rPr>
                <w:t>mercado teniendo en cuenta</w:t>
              </w:r>
              <w:r w:rsidR="00327CBD" w:rsidRPr="00D24B07">
                <w:rPr>
                  <w:rFonts w:cs="Calibri"/>
                </w:rPr>
                <w:t xml:space="preserve"> que es un estándar internacional utilizando por más de 80 </w:t>
              </w:r>
              <w:r w:rsidR="00EE5893" w:rsidRPr="00D24B07">
                <w:rPr>
                  <w:rFonts w:cs="Calibri"/>
                </w:rPr>
                <w:t>países</w:t>
              </w:r>
              <w:r w:rsidR="00327CBD" w:rsidRPr="00D24B07">
                <w:rPr>
                  <w:rFonts w:cs="Calibri"/>
                </w:rPr>
                <w:t>, c)</w:t>
              </w:r>
              <w:r w:rsidR="00941851" w:rsidRPr="00D24B07">
                <w:rPr>
                  <w:rFonts w:cs="Calibri"/>
                </w:rPr>
                <w:t xml:space="preserve"> disponibilidad de material de entrenamiento y guías</w:t>
              </w:r>
              <w:r w:rsidR="002C1B5F" w:rsidRPr="00D24B07">
                <w:rPr>
                  <w:rFonts w:cs="Calibri"/>
                </w:rPr>
                <w:t>, d) reducción de los costos de financiación, entre otros. (</w:t>
              </w:r>
              <w:proofErr w:type="spellStart"/>
              <w:r w:rsidR="002C1B5F" w:rsidRPr="00D24B07">
                <w:rPr>
                  <w:rFonts w:cs="Calibri"/>
                </w:rPr>
                <w:t>Pacter</w:t>
              </w:r>
              <w:proofErr w:type="spellEnd"/>
              <w:r w:rsidR="002C1B5F" w:rsidRPr="00D24B07">
                <w:rPr>
                  <w:rFonts w:cs="Calibri"/>
                </w:rPr>
                <w:t xml:space="preserve"> Paul, Miembro del </w:t>
              </w:r>
              <w:proofErr w:type="spellStart"/>
              <w:r w:rsidR="002C1B5F" w:rsidRPr="00D24B07">
                <w:rPr>
                  <w:rFonts w:cs="Calibri"/>
                </w:rPr>
                <w:t>Board</w:t>
              </w:r>
              <w:proofErr w:type="spellEnd"/>
              <w:r w:rsidR="002C1B5F" w:rsidRPr="00D24B07">
                <w:rPr>
                  <w:rFonts w:cs="Calibri"/>
                </w:rPr>
                <w:t xml:space="preserve"> del </w:t>
              </w:r>
              <w:proofErr w:type="spellStart"/>
              <w:r w:rsidR="002C1B5F" w:rsidRPr="00D24B07">
                <w:rPr>
                  <w:rFonts w:cs="Calibri"/>
                </w:rPr>
                <w:t>IASB</w:t>
              </w:r>
              <w:proofErr w:type="spellEnd"/>
              <w:r w:rsidR="002C1B5F" w:rsidRPr="00D24B07">
                <w:rPr>
                  <w:rFonts w:cs="Calibri"/>
                </w:rPr>
                <w:t>).</w:t>
              </w:r>
            </w:p>
            <w:p w14:paraId="16F33508" w14:textId="77777777" w:rsidR="00A84D68" w:rsidRPr="00D24B07" w:rsidRDefault="00A84D68" w:rsidP="00A84D68">
              <w:pPr>
                <w:spacing w:after="0"/>
                <w:jc w:val="both"/>
                <w:rPr>
                  <w:rFonts w:cs="Calibri"/>
                </w:rPr>
              </w:pPr>
            </w:p>
            <w:p w14:paraId="0B461F4B" w14:textId="574DD23D" w:rsidR="00693D74" w:rsidRPr="00D24B07" w:rsidRDefault="00A84D68" w:rsidP="00A9323C">
              <w:pPr>
                <w:pStyle w:val="Prrafodelista"/>
                <w:numPr>
                  <w:ilvl w:val="0"/>
                  <w:numId w:val="4"/>
                </w:numPr>
                <w:spacing w:after="0"/>
                <w:ind w:left="426"/>
                <w:jc w:val="both"/>
                <w:rPr>
                  <w:rFonts w:cs="Calibri"/>
                </w:rPr>
              </w:pPr>
              <w:r w:rsidRPr="00D24B07">
                <w:rPr>
                  <w:rFonts w:cs="Calibri"/>
                </w:rPr>
                <w:t xml:space="preserve">Un fácil tránsito para las empresas </w:t>
              </w:r>
              <w:r w:rsidR="00B97695" w:rsidRPr="00D24B07">
                <w:rPr>
                  <w:rFonts w:cs="Calibri"/>
                </w:rPr>
                <w:t xml:space="preserve">que </w:t>
              </w:r>
              <w:r w:rsidR="003D38D4">
                <w:rPr>
                  <w:rFonts w:cs="Calibri"/>
                </w:rPr>
                <w:t>estén aplicando la</w:t>
              </w:r>
              <w:r w:rsidR="00B97695" w:rsidRPr="00D24B07">
                <w:rPr>
                  <w:rFonts w:cs="Calibri"/>
                </w:rPr>
                <w:t xml:space="preserve"> </w:t>
              </w:r>
              <w:proofErr w:type="spellStart"/>
              <w:r w:rsidR="00B97695" w:rsidRPr="00D24B07">
                <w:rPr>
                  <w:rFonts w:cs="Calibri"/>
                </w:rPr>
                <w:t>NIIF</w:t>
              </w:r>
              <w:proofErr w:type="spellEnd"/>
              <w:r w:rsidR="00EB09C1" w:rsidRPr="00D24B07">
                <w:rPr>
                  <w:rFonts w:cs="Calibri"/>
                </w:rPr>
                <w:t xml:space="preserve"> para las </w:t>
              </w:r>
              <w:r w:rsidR="000D1F65">
                <w:rPr>
                  <w:rFonts w:cs="Calibri"/>
                </w:rPr>
                <w:t>P</w:t>
              </w:r>
              <w:r w:rsidR="00EE5893">
                <w:rPr>
                  <w:rFonts w:cs="Calibri"/>
                </w:rPr>
                <w:t>Y</w:t>
              </w:r>
              <w:r w:rsidR="000D1F65">
                <w:rPr>
                  <w:rFonts w:cs="Calibri"/>
                </w:rPr>
                <w:t>ME</w:t>
              </w:r>
              <w:r w:rsidR="00EE5893">
                <w:rPr>
                  <w:rFonts w:cs="Calibri"/>
                </w:rPr>
                <w:t>S</w:t>
              </w:r>
              <w:r w:rsidR="00EB09C1" w:rsidRPr="00D24B07">
                <w:rPr>
                  <w:rFonts w:cs="Calibri"/>
                </w:rPr>
                <w:t xml:space="preserve"> a </w:t>
              </w:r>
              <w:r w:rsidR="00693D74" w:rsidRPr="00D24B07">
                <w:rPr>
                  <w:rFonts w:cs="Calibri"/>
                </w:rPr>
                <w:t xml:space="preserve">hacia las </w:t>
              </w:r>
              <w:proofErr w:type="spellStart"/>
              <w:r w:rsidR="00693D74" w:rsidRPr="00D24B07">
                <w:rPr>
                  <w:rFonts w:cs="Calibri"/>
                </w:rPr>
                <w:t>NIIF</w:t>
              </w:r>
              <w:proofErr w:type="spellEnd"/>
              <w:r w:rsidR="00B97695" w:rsidRPr="00D24B07">
                <w:rPr>
                  <w:rFonts w:cs="Calibri"/>
                </w:rPr>
                <w:t xml:space="preserve"> plenas cua</w:t>
              </w:r>
              <w:r w:rsidR="00EB09C1" w:rsidRPr="00D24B07">
                <w:rPr>
                  <w:rFonts w:cs="Calibri"/>
                </w:rPr>
                <w:t>ndo por d</w:t>
              </w:r>
              <w:r w:rsidRPr="00D24B07">
                <w:rPr>
                  <w:rFonts w:cs="Calibri"/>
                </w:rPr>
                <w:t xml:space="preserve">iferentes circunstancias </w:t>
              </w:r>
              <w:r w:rsidR="00935C3A" w:rsidRPr="00D24B07">
                <w:rPr>
                  <w:rFonts w:cs="Calibri"/>
                </w:rPr>
                <w:t>requieran presentar su información financiera</w:t>
              </w:r>
              <w:r w:rsidR="00B97695" w:rsidRPr="00D24B07">
                <w:rPr>
                  <w:rFonts w:cs="Calibri"/>
                </w:rPr>
                <w:t xml:space="preserve"> bajo é</w:t>
              </w:r>
              <w:r w:rsidR="00EB09C1" w:rsidRPr="00D24B07">
                <w:rPr>
                  <w:rFonts w:cs="Calibri"/>
                </w:rPr>
                <w:t xml:space="preserve">stas </w:t>
              </w:r>
              <w:r w:rsidR="00B97695" w:rsidRPr="00D24B07">
                <w:rPr>
                  <w:rFonts w:cs="Calibri"/>
                </w:rPr>
                <w:t>ú</w:t>
              </w:r>
              <w:r w:rsidR="00EB09C1" w:rsidRPr="00D24B07">
                <w:rPr>
                  <w:rFonts w:cs="Calibri"/>
                </w:rPr>
                <w:t>ltimas normas</w:t>
              </w:r>
              <w:r w:rsidR="00B97695" w:rsidRPr="00D24B07">
                <w:rPr>
                  <w:rFonts w:cs="Calibri"/>
                </w:rPr>
                <w:t>.</w:t>
              </w:r>
            </w:p>
            <w:p w14:paraId="1C2B3A3E" w14:textId="77777777" w:rsidR="00693D74" w:rsidRPr="00D24B07" w:rsidRDefault="00693D74" w:rsidP="00693D74">
              <w:pPr>
                <w:spacing w:after="0"/>
                <w:jc w:val="both"/>
                <w:rPr>
                  <w:rFonts w:cs="Calibri"/>
                </w:rPr>
              </w:pPr>
            </w:p>
            <w:p w14:paraId="416626A1" w14:textId="149BCEEA" w:rsidR="00693D74" w:rsidRPr="00D24B07" w:rsidRDefault="00935C3A" w:rsidP="00A9323C">
              <w:pPr>
                <w:pStyle w:val="Prrafodelista"/>
                <w:numPr>
                  <w:ilvl w:val="0"/>
                  <w:numId w:val="4"/>
                </w:numPr>
                <w:spacing w:after="0"/>
                <w:ind w:left="426"/>
                <w:jc w:val="both"/>
                <w:rPr>
                  <w:rFonts w:cs="Calibri"/>
                </w:rPr>
              </w:pPr>
              <w:r w:rsidRPr="00D24B07">
                <w:rPr>
                  <w:rFonts w:cs="Calibri"/>
                </w:rPr>
                <w:t xml:space="preserve">La </w:t>
              </w:r>
              <w:proofErr w:type="spellStart"/>
              <w:r w:rsidRPr="00D24B07">
                <w:rPr>
                  <w:rFonts w:cs="Calibri"/>
                </w:rPr>
                <w:t>NIIF</w:t>
              </w:r>
              <w:proofErr w:type="spellEnd"/>
              <w:r w:rsidRPr="00D24B07">
                <w:rPr>
                  <w:rFonts w:cs="Calibri"/>
                </w:rPr>
                <w:t xml:space="preserve"> para las </w:t>
              </w:r>
              <w:r w:rsidR="000D1F65">
                <w:rPr>
                  <w:rFonts w:cs="Calibri"/>
                </w:rPr>
                <w:t>P</w:t>
              </w:r>
              <w:r w:rsidR="00EE5893">
                <w:rPr>
                  <w:rFonts w:cs="Calibri"/>
                </w:rPr>
                <w:t>Y</w:t>
              </w:r>
              <w:r w:rsidR="000D1F65">
                <w:rPr>
                  <w:rFonts w:cs="Calibri"/>
                </w:rPr>
                <w:t>ME</w:t>
              </w:r>
              <w:r w:rsidR="00EE5893">
                <w:rPr>
                  <w:rFonts w:cs="Calibri"/>
                </w:rPr>
                <w:t>S</w:t>
              </w:r>
              <w:r w:rsidRPr="00D24B07">
                <w:rPr>
                  <w:rFonts w:cs="Calibri"/>
                </w:rPr>
                <w:t xml:space="preserve"> m</w:t>
              </w:r>
              <w:r w:rsidR="00693D74" w:rsidRPr="00D24B07">
                <w:rPr>
                  <w:rFonts w:cs="Calibri"/>
                </w:rPr>
                <w:t>antiene</w:t>
              </w:r>
              <w:r w:rsidRPr="00D24B07">
                <w:rPr>
                  <w:rFonts w:cs="Calibri"/>
                </w:rPr>
                <w:t>n</w:t>
              </w:r>
              <w:r w:rsidR="00693D74" w:rsidRPr="00D24B07">
                <w:rPr>
                  <w:rFonts w:cs="Calibri"/>
                </w:rPr>
                <w:t xml:space="preserve"> la estructu</w:t>
              </w:r>
              <w:r w:rsidR="005C0C48" w:rsidRPr="00D24B07">
                <w:rPr>
                  <w:rFonts w:cs="Calibri"/>
                </w:rPr>
                <w:t xml:space="preserve">ra principal de las </w:t>
              </w:r>
              <w:proofErr w:type="spellStart"/>
              <w:r w:rsidR="005C0C48" w:rsidRPr="00D24B07">
                <w:rPr>
                  <w:rFonts w:cs="Calibri"/>
                </w:rPr>
                <w:t>NIIF</w:t>
              </w:r>
              <w:proofErr w:type="spellEnd"/>
              <w:r w:rsidR="005C0C48" w:rsidRPr="00D24B07">
                <w:rPr>
                  <w:rFonts w:cs="Calibri"/>
                </w:rPr>
                <w:t xml:space="preserve"> plenas, pero  se omiten algunos temas que no son relevantes para las </w:t>
              </w:r>
              <w:r w:rsidR="000D1F65">
                <w:rPr>
                  <w:rFonts w:cs="Calibri"/>
                </w:rPr>
                <w:t>P</w:t>
              </w:r>
              <w:r w:rsidR="00EE5893">
                <w:rPr>
                  <w:rFonts w:cs="Calibri"/>
                </w:rPr>
                <w:t>Y</w:t>
              </w:r>
              <w:r w:rsidR="000D1F65">
                <w:rPr>
                  <w:rFonts w:cs="Calibri"/>
                </w:rPr>
                <w:t>ME</w:t>
              </w:r>
              <w:r w:rsidR="00EE5893">
                <w:rPr>
                  <w:rFonts w:cs="Calibri"/>
                </w:rPr>
                <w:t>S</w:t>
              </w:r>
              <w:r w:rsidR="005C0C48" w:rsidRPr="00D24B07">
                <w:rPr>
                  <w:rFonts w:cs="Calibri"/>
                </w:rPr>
                <w:t xml:space="preserve">; a) algunas opciones contenidas en las </w:t>
              </w:r>
              <w:proofErr w:type="spellStart"/>
              <w:r w:rsidR="005C0C48" w:rsidRPr="00D24B07">
                <w:rPr>
                  <w:rFonts w:cs="Calibri"/>
                </w:rPr>
                <w:t>IFRS</w:t>
              </w:r>
              <w:proofErr w:type="spellEnd"/>
              <w:r w:rsidR="005C0C48" w:rsidRPr="00D24B07">
                <w:rPr>
                  <w:rFonts w:cs="Calibri"/>
                </w:rPr>
                <w:t xml:space="preserve"> plenas no son permitidas en ésta norma, b) se simplifican muchos de los principios de reconocimiento y medición, c)</w:t>
              </w:r>
              <w:r w:rsidR="00693D74" w:rsidRPr="00D24B07">
                <w:rPr>
                  <w:rFonts w:cs="Calibri"/>
                </w:rPr>
                <w:t xml:space="preserve"> </w:t>
              </w:r>
              <w:r w:rsidR="005C0C48" w:rsidRPr="00D24B07">
                <w:rPr>
                  <w:rFonts w:cs="Calibri"/>
                </w:rPr>
                <w:t xml:space="preserve">Las </w:t>
              </w:r>
              <w:proofErr w:type="spellStart"/>
              <w:r w:rsidR="005C0C48" w:rsidRPr="00D24B07">
                <w:rPr>
                  <w:rFonts w:cs="Calibri"/>
                </w:rPr>
                <w:t>NIIF</w:t>
              </w:r>
              <w:proofErr w:type="spellEnd"/>
              <w:r w:rsidR="005C0C48" w:rsidRPr="00D24B07">
                <w:rPr>
                  <w:rFonts w:cs="Calibri"/>
                </w:rPr>
                <w:t xml:space="preserve"> plenas requieren aproximadamente 3000 revelaciones, mientras la </w:t>
              </w:r>
              <w:proofErr w:type="spellStart"/>
              <w:r w:rsidR="005C0C48" w:rsidRPr="00D24B07">
                <w:rPr>
                  <w:rFonts w:cs="Calibri"/>
                </w:rPr>
                <w:t>NIIF</w:t>
              </w:r>
              <w:proofErr w:type="spellEnd"/>
              <w:r w:rsidR="005C0C48" w:rsidRPr="00D24B07">
                <w:rPr>
                  <w:rFonts w:cs="Calibri"/>
                </w:rPr>
                <w:t xml:space="preserve"> para las </w:t>
              </w:r>
              <w:r w:rsidR="000D1F65">
                <w:rPr>
                  <w:rFonts w:cs="Calibri"/>
                </w:rPr>
                <w:t>P</w:t>
              </w:r>
              <w:r w:rsidR="00EE5893">
                <w:rPr>
                  <w:rFonts w:cs="Calibri"/>
                </w:rPr>
                <w:t>Y</w:t>
              </w:r>
              <w:r w:rsidR="000D1F65">
                <w:rPr>
                  <w:rFonts w:cs="Calibri"/>
                </w:rPr>
                <w:t>ME</w:t>
              </w:r>
              <w:r w:rsidR="00EE5893">
                <w:rPr>
                  <w:rFonts w:cs="Calibri"/>
                </w:rPr>
                <w:t>S</w:t>
              </w:r>
              <w:r w:rsidR="005C0C48" w:rsidRPr="00D24B07">
                <w:rPr>
                  <w:rFonts w:cs="Calibri"/>
                </w:rPr>
                <w:t xml:space="preserve"> menos de 300</w:t>
              </w:r>
              <w:r w:rsidR="007E5AAE" w:rsidRPr="00076A2F">
                <w:rPr>
                  <w:rFonts w:cs="Calibri"/>
                </w:rPr>
                <w:t xml:space="preserve">. </w:t>
              </w:r>
              <w:r w:rsidR="005C0C48" w:rsidRPr="00076A2F">
                <w:rPr>
                  <w:rFonts w:cs="Calibri"/>
                </w:rPr>
                <w:t xml:space="preserve"> </w:t>
              </w:r>
              <w:r w:rsidR="00767D22">
                <w:rPr>
                  <w:rStyle w:val="Refdenotaalpie"/>
                  <w:rFonts w:cs="Calibri"/>
                </w:rPr>
                <w:footnoteReference w:id="12"/>
              </w:r>
              <w:r w:rsidR="007E5AAE" w:rsidRPr="00D24B07">
                <w:rPr>
                  <w:rFonts w:cs="Calibri"/>
                </w:rPr>
                <w:t xml:space="preserve">. </w:t>
              </w:r>
              <w:r w:rsidR="005C0C48" w:rsidRPr="00D24B07">
                <w:rPr>
                  <w:rFonts w:cs="Calibri"/>
                </w:rPr>
                <w:t xml:space="preserve"> </w:t>
              </w:r>
            </w:p>
            <w:p w14:paraId="06E4BA9F" w14:textId="77777777" w:rsidR="00DB59D3" w:rsidRPr="00D24B07" w:rsidRDefault="00DB59D3" w:rsidP="00DB59D3">
              <w:pPr>
                <w:spacing w:after="0"/>
                <w:jc w:val="both"/>
                <w:rPr>
                  <w:rFonts w:cs="Calibri"/>
                </w:rPr>
              </w:pPr>
            </w:p>
            <w:p w14:paraId="0FD807DB" w14:textId="77777777" w:rsidR="00DB59D3" w:rsidRPr="00D24B07" w:rsidRDefault="00DB59D3" w:rsidP="00A9323C">
              <w:pPr>
                <w:pStyle w:val="Prrafodelista"/>
                <w:numPr>
                  <w:ilvl w:val="0"/>
                  <w:numId w:val="4"/>
                </w:numPr>
                <w:spacing w:after="0"/>
                <w:ind w:left="426"/>
                <w:jc w:val="both"/>
                <w:rPr>
                  <w:rFonts w:cs="Calibri"/>
                </w:rPr>
              </w:pPr>
              <w:r w:rsidRPr="00D24B07">
                <w:rPr>
                  <w:rFonts w:cs="Calibri"/>
                </w:rPr>
                <w:t xml:space="preserve">Este estándar comprende menos de 300 </w:t>
              </w:r>
              <w:r w:rsidRPr="00076A2F">
                <w:rPr>
                  <w:rFonts w:cs="Calibri"/>
                </w:rPr>
                <w:t>p</w:t>
              </w:r>
              <w:r w:rsidR="00BC723E">
                <w:rPr>
                  <w:rFonts w:cs="Calibri"/>
                </w:rPr>
                <w:t>á</w:t>
              </w:r>
              <w:r w:rsidRPr="00076A2F">
                <w:rPr>
                  <w:rFonts w:cs="Calibri"/>
                </w:rPr>
                <w:t>ginas</w:t>
              </w:r>
              <w:r w:rsidRPr="00D24B07">
                <w:rPr>
                  <w:rFonts w:cs="Calibri"/>
                </w:rPr>
                <w:t xml:space="preserve"> traducidas </w:t>
              </w:r>
              <w:r w:rsidR="00EA1877">
                <w:rPr>
                  <w:rFonts w:cs="Calibri"/>
                </w:rPr>
                <w:t>a</w:t>
              </w:r>
              <w:r w:rsidRPr="00D24B07">
                <w:rPr>
                  <w:rFonts w:cs="Calibri"/>
                </w:rPr>
                <w:t>l español</w:t>
              </w:r>
              <w:r w:rsidR="00BC723E">
                <w:rPr>
                  <w:rFonts w:cs="Calibri"/>
                </w:rPr>
                <w:t xml:space="preserve"> y cuenta con</w:t>
              </w:r>
              <w:r w:rsidRPr="00D24B07">
                <w:rPr>
                  <w:rFonts w:cs="Calibri"/>
                </w:rPr>
                <w:t xml:space="preserve"> guías de aplicación, material de apoyo, de ent</w:t>
              </w:r>
              <w:r w:rsidR="007E5AAE" w:rsidRPr="00D24B07">
                <w:rPr>
                  <w:rFonts w:cs="Calibri"/>
                </w:rPr>
                <w:t>r</w:t>
              </w:r>
              <w:r w:rsidRPr="00D24B07">
                <w:rPr>
                  <w:rFonts w:cs="Calibri"/>
                </w:rPr>
                <w:t>enamiento y talleres.</w:t>
              </w:r>
            </w:p>
            <w:p w14:paraId="6DB228D5" w14:textId="77777777" w:rsidR="006C5032" w:rsidRPr="00D24B07" w:rsidRDefault="006C5032" w:rsidP="007673E6">
              <w:pPr>
                <w:spacing w:after="0"/>
                <w:jc w:val="both"/>
                <w:rPr>
                  <w:rFonts w:cs="Calibri"/>
                </w:rPr>
              </w:pPr>
            </w:p>
            <w:p w14:paraId="66D57022" w14:textId="77777777" w:rsidR="006C5032" w:rsidRDefault="006C5032" w:rsidP="003B7E3A">
              <w:pPr>
                <w:pStyle w:val="Prrafodelista"/>
                <w:spacing w:after="0"/>
                <w:ind w:left="0"/>
                <w:jc w:val="both"/>
                <w:rPr>
                  <w:rFonts w:cs="Calibri"/>
                </w:rPr>
              </w:pPr>
            </w:p>
            <w:p w14:paraId="5AF14FB5" w14:textId="77777777" w:rsidR="00837436" w:rsidRPr="00D24B07" w:rsidRDefault="00837436" w:rsidP="003B7E3A">
              <w:pPr>
                <w:pStyle w:val="Prrafodelista"/>
                <w:spacing w:after="0"/>
                <w:ind w:left="0"/>
                <w:jc w:val="both"/>
                <w:rPr>
                  <w:rFonts w:cs="Calibri"/>
                </w:rPr>
              </w:pPr>
            </w:p>
            <w:p w14:paraId="253BB2D4" w14:textId="77777777" w:rsidR="006C5032" w:rsidRPr="00D24B07" w:rsidRDefault="006776CF" w:rsidP="00C67F71">
              <w:pPr>
                <w:pStyle w:val="Ttulo1"/>
                <w:spacing w:before="0" w:after="0"/>
                <w:jc w:val="both"/>
                <w:rPr>
                  <w:rFonts w:ascii="Arial" w:hAnsi="Arial" w:cs="Calibri"/>
                  <w:sz w:val="24"/>
                  <w:szCs w:val="24"/>
                  <w:lang w:val="es-MX"/>
                </w:rPr>
              </w:pPr>
              <w:bookmarkStart w:id="17" w:name="_Toc336329145"/>
              <w:bookmarkStart w:id="18" w:name="_Toc338315833"/>
              <w:bookmarkStart w:id="19" w:name="_Toc367181904"/>
              <w:bookmarkStart w:id="20" w:name="_Toc368404246"/>
              <w:r>
                <w:rPr>
                  <w:rFonts w:ascii="Arial" w:hAnsi="Arial" w:cs="Calibri"/>
                  <w:sz w:val="24"/>
                  <w:szCs w:val="24"/>
                  <w:lang w:val="es-MX"/>
                </w:rPr>
                <w:lastRenderedPageBreak/>
                <w:t xml:space="preserve">1.4. </w:t>
              </w:r>
              <w:r w:rsidR="006C5032" w:rsidRPr="00D24B07">
                <w:rPr>
                  <w:rFonts w:ascii="Arial" w:hAnsi="Arial" w:cs="Calibri"/>
                  <w:sz w:val="24"/>
                  <w:szCs w:val="24"/>
                  <w:lang w:val="es-MX"/>
                </w:rPr>
                <w:t>El debido proceso establecido en la Ley 1314 (Artículo 8)</w:t>
              </w:r>
              <w:bookmarkEnd w:id="17"/>
              <w:bookmarkEnd w:id="18"/>
              <w:bookmarkEnd w:id="19"/>
              <w:bookmarkEnd w:id="20"/>
            </w:p>
            <w:p w14:paraId="7E4826C2" w14:textId="77777777" w:rsidR="006C5032" w:rsidRPr="00D24B07" w:rsidRDefault="006C5032" w:rsidP="003B7E3A">
              <w:pPr>
                <w:spacing w:after="0"/>
                <w:jc w:val="both"/>
                <w:rPr>
                  <w:rFonts w:cs="Calibri"/>
                  <w:lang w:val="es-MX"/>
                </w:rPr>
              </w:pPr>
            </w:p>
            <w:p w14:paraId="3103E613" w14:textId="77777777" w:rsidR="006C5032" w:rsidRPr="00D24B07" w:rsidRDefault="006C5032" w:rsidP="003B7E3A">
              <w:pPr>
                <w:spacing w:after="0"/>
                <w:jc w:val="both"/>
                <w:rPr>
                  <w:rFonts w:cs="Calibri"/>
                  <w:lang w:val="es-MX"/>
                </w:rPr>
              </w:pPr>
              <w:r w:rsidRPr="00D24B07">
                <w:rPr>
                  <w:rFonts w:cs="Calibri"/>
                  <w:lang w:val="es-MX"/>
                </w:rPr>
                <w:t xml:space="preserve">El Artículo 8 de  la Ley 1314 establece el procedimiento que deber ser seguido por el CTCP en el desarrollo de su responsabilidad como autoridad de normalización técnica. </w:t>
              </w:r>
            </w:p>
            <w:p w14:paraId="7D9E3BA5" w14:textId="77777777" w:rsidR="00F12960" w:rsidRPr="00D24B07" w:rsidRDefault="00F12960" w:rsidP="003B7E3A">
              <w:pPr>
                <w:spacing w:after="0"/>
                <w:jc w:val="both"/>
                <w:rPr>
                  <w:rFonts w:cs="Calibri"/>
                  <w:lang w:val="es-MX"/>
                </w:rPr>
              </w:pPr>
            </w:p>
            <w:p w14:paraId="3A63137D" w14:textId="77777777" w:rsidR="006C5032" w:rsidRPr="00D24B07" w:rsidRDefault="006C5032" w:rsidP="003B7E3A">
              <w:pPr>
                <w:spacing w:after="0"/>
                <w:jc w:val="both"/>
                <w:rPr>
                  <w:rFonts w:cs="Calibri"/>
                  <w:lang w:val="es-MX"/>
                </w:rPr>
              </w:pPr>
              <w:r w:rsidRPr="00D24B07">
                <w:rPr>
                  <w:rFonts w:cs="Calibri"/>
                  <w:lang w:val="es-MX"/>
                </w:rPr>
                <w:t>El proceso incluye los siguientes aspectos:</w:t>
              </w:r>
            </w:p>
            <w:p w14:paraId="05EF87A4" w14:textId="77777777" w:rsidR="006C5032" w:rsidRPr="00D24B07" w:rsidRDefault="006C5032" w:rsidP="003B7E3A">
              <w:pPr>
                <w:spacing w:after="0"/>
                <w:ind w:left="426"/>
                <w:jc w:val="both"/>
                <w:rPr>
                  <w:rFonts w:cs="Calibri"/>
                  <w:lang w:val="es-MX"/>
                </w:rPr>
              </w:pPr>
            </w:p>
            <w:p w14:paraId="51336143" w14:textId="77777777" w:rsidR="006C5032" w:rsidRPr="00D24B07" w:rsidRDefault="006C5032" w:rsidP="00A9323C">
              <w:pPr>
                <w:numPr>
                  <w:ilvl w:val="0"/>
                  <w:numId w:val="6"/>
                </w:numPr>
                <w:spacing w:after="0"/>
                <w:ind w:left="567"/>
                <w:jc w:val="both"/>
                <w:rPr>
                  <w:rFonts w:cs="Calibri"/>
                  <w:lang w:val="es-MX"/>
                </w:rPr>
              </w:pPr>
              <w:r w:rsidRPr="00D24B07">
                <w:rPr>
                  <w:rFonts w:cs="Calibri"/>
                  <w:lang w:val="es-MX"/>
                </w:rPr>
                <w:t>Preparación y envío al Ministerio de Hacienda y Crédito Público (</w:t>
              </w:r>
              <w:proofErr w:type="spellStart"/>
              <w:r w:rsidRPr="00D24B07">
                <w:rPr>
                  <w:rFonts w:cs="Calibri"/>
                  <w:lang w:val="es-MX"/>
                </w:rPr>
                <w:t>MHCP</w:t>
              </w:r>
              <w:proofErr w:type="spellEnd"/>
              <w:r w:rsidRPr="00D24B07">
                <w:rPr>
                  <w:rFonts w:cs="Calibri"/>
                  <w:lang w:val="es-MX"/>
                </w:rPr>
                <w:t>) y al Ministerio de Comercio, Industria y Turismo (</w:t>
              </w:r>
              <w:proofErr w:type="spellStart"/>
              <w:r w:rsidRPr="00D24B07">
                <w:rPr>
                  <w:rFonts w:cs="Calibri"/>
                  <w:lang w:val="es-MX"/>
                </w:rPr>
                <w:t>MCIT</w:t>
              </w:r>
              <w:proofErr w:type="spellEnd"/>
              <w:r w:rsidRPr="00D24B07">
                <w:rPr>
                  <w:rFonts w:cs="Calibri"/>
                  <w:lang w:val="es-MX"/>
                </w:rPr>
                <w:t>) de un programa de trabajo semestral.</w:t>
              </w:r>
            </w:p>
            <w:p w14:paraId="3B273A81" w14:textId="77777777" w:rsidR="006C5032" w:rsidRPr="00D24B07" w:rsidRDefault="006C5032" w:rsidP="003B7E3A">
              <w:pPr>
                <w:spacing w:after="0"/>
                <w:ind w:left="567"/>
                <w:jc w:val="both"/>
                <w:rPr>
                  <w:rFonts w:cs="Calibri"/>
                  <w:lang w:val="es-ES"/>
                </w:rPr>
              </w:pPr>
            </w:p>
            <w:p w14:paraId="6AFC47AB" w14:textId="77777777" w:rsidR="006C5032" w:rsidRPr="00D24B07" w:rsidRDefault="006C5032" w:rsidP="00A9323C">
              <w:pPr>
                <w:numPr>
                  <w:ilvl w:val="0"/>
                  <w:numId w:val="6"/>
                </w:numPr>
                <w:spacing w:after="0"/>
                <w:ind w:left="567"/>
                <w:jc w:val="both"/>
                <w:rPr>
                  <w:rFonts w:cs="Calibri"/>
                  <w:lang w:val="es-ES"/>
                </w:rPr>
              </w:pPr>
              <w:r w:rsidRPr="00D24B07">
                <w:rPr>
                  <w:rFonts w:cs="Calibri"/>
                  <w:lang w:val="es-MX"/>
                </w:rPr>
                <w:t>Aspectos requeridos en el desarrollo de los proyectos:</w:t>
              </w:r>
            </w:p>
            <w:p w14:paraId="6B565F08" w14:textId="77777777" w:rsidR="006C5032" w:rsidRPr="00D24B07" w:rsidRDefault="006C5032" w:rsidP="003B7E3A">
              <w:pPr>
                <w:spacing w:after="0"/>
                <w:ind w:left="426"/>
                <w:jc w:val="both"/>
                <w:rPr>
                  <w:lang w:val="es-ES"/>
                </w:rPr>
              </w:pPr>
            </w:p>
            <w:p w14:paraId="6B88B61B" w14:textId="77777777" w:rsidR="006C5032" w:rsidRPr="00D24B07" w:rsidRDefault="006C5032" w:rsidP="00A9323C">
              <w:pPr>
                <w:numPr>
                  <w:ilvl w:val="0"/>
                  <w:numId w:val="8"/>
                </w:numPr>
                <w:spacing w:after="0"/>
                <w:ind w:left="709"/>
                <w:jc w:val="both"/>
                <w:rPr>
                  <w:lang w:val="es-ES"/>
                </w:rPr>
              </w:pPr>
              <w:r w:rsidRPr="00D24B07">
                <w:rPr>
                  <w:lang w:val="es-ES"/>
                </w:rPr>
                <w:t>Mejores prácticas internacionales</w:t>
              </w:r>
              <w:r w:rsidR="00BF786E" w:rsidRPr="00D24B07">
                <w:rPr>
                  <w:lang w:val="es-ES"/>
                </w:rPr>
                <w:t>.</w:t>
              </w:r>
              <w:r w:rsidRPr="00D24B07">
                <w:rPr>
                  <w:lang w:val="es-ES"/>
                </w:rPr>
                <w:t xml:space="preserve"> </w:t>
              </w:r>
            </w:p>
            <w:p w14:paraId="76BF21EA" w14:textId="77777777" w:rsidR="006C5032" w:rsidRPr="00D24B07" w:rsidRDefault="006C5032" w:rsidP="003B7E3A">
              <w:pPr>
                <w:spacing w:after="0"/>
                <w:ind w:left="709"/>
                <w:jc w:val="both"/>
                <w:rPr>
                  <w:lang w:val="es-ES"/>
                </w:rPr>
              </w:pPr>
            </w:p>
            <w:p w14:paraId="1D8514CE" w14:textId="77777777" w:rsidR="006C5032" w:rsidRPr="00D24B07" w:rsidRDefault="006C5032" w:rsidP="00A9323C">
              <w:pPr>
                <w:numPr>
                  <w:ilvl w:val="0"/>
                  <w:numId w:val="8"/>
                </w:numPr>
                <w:spacing w:after="0"/>
                <w:ind w:left="709"/>
                <w:jc w:val="both"/>
                <w:rPr>
                  <w:lang w:val="es-ES"/>
                </w:rPr>
              </w:pPr>
              <w:r w:rsidRPr="00D24B07">
                <w:rPr>
                  <w:lang w:val="es-ES"/>
                </w:rPr>
                <w:t>Estándares más recientes y de mayor aceptación</w:t>
              </w:r>
              <w:r w:rsidR="00BF786E" w:rsidRPr="00D24B07">
                <w:rPr>
                  <w:lang w:val="es-ES"/>
                </w:rPr>
                <w:t>.</w:t>
              </w:r>
              <w:r w:rsidRPr="00D24B07">
                <w:rPr>
                  <w:lang w:val="es-ES"/>
                </w:rPr>
                <w:t xml:space="preserve"> </w:t>
              </w:r>
            </w:p>
            <w:p w14:paraId="157BF3FC" w14:textId="77777777" w:rsidR="006C5032" w:rsidRPr="00D24B07" w:rsidRDefault="006C5032" w:rsidP="003B7E3A">
              <w:pPr>
                <w:spacing w:after="0"/>
                <w:ind w:left="709"/>
                <w:jc w:val="both"/>
                <w:rPr>
                  <w:lang w:val="es-ES"/>
                </w:rPr>
              </w:pPr>
            </w:p>
            <w:p w14:paraId="4F4BD985" w14:textId="77777777" w:rsidR="006C5032" w:rsidRPr="00D24B07" w:rsidRDefault="006C5032" w:rsidP="00A9323C">
              <w:pPr>
                <w:numPr>
                  <w:ilvl w:val="0"/>
                  <w:numId w:val="8"/>
                </w:numPr>
                <w:spacing w:after="0"/>
                <w:ind w:left="709"/>
                <w:jc w:val="both"/>
                <w:rPr>
                  <w:lang w:val="es-ES"/>
                </w:rPr>
              </w:pPr>
              <w:r w:rsidRPr="00D24B07">
                <w:rPr>
                  <w:lang w:val="es-ES"/>
                </w:rPr>
                <w:t>Diferencias entre entes</w:t>
              </w:r>
              <w:r w:rsidR="00BF786E" w:rsidRPr="00D24B07">
                <w:rPr>
                  <w:lang w:val="es-ES"/>
                </w:rPr>
                <w:t>.</w:t>
              </w:r>
              <w:r w:rsidRPr="00D24B07">
                <w:rPr>
                  <w:lang w:val="es-ES"/>
                </w:rPr>
                <w:t xml:space="preserve"> </w:t>
              </w:r>
            </w:p>
            <w:p w14:paraId="2BE4AE64" w14:textId="77777777" w:rsidR="006C5032" w:rsidRPr="00D24B07" w:rsidRDefault="006C5032" w:rsidP="003B7E3A">
              <w:pPr>
                <w:spacing w:after="0"/>
                <w:ind w:left="709"/>
                <w:jc w:val="both"/>
                <w:rPr>
                  <w:lang w:val="es-ES"/>
                </w:rPr>
              </w:pPr>
            </w:p>
            <w:p w14:paraId="7F02FB74" w14:textId="77777777" w:rsidR="006C5032" w:rsidRPr="00D24B07" w:rsidRDefault="006C5032" w:rsidP="00A9323C">
              <w:pPr>
                <w:numPr>
                  <w:ilvl w:val="0"/>
                  <w:numId w:val="8"/>
                </w:numPr>
                <w:spacing w:after="0"/>
                <w:ind w:left="709"/>
                <w:jc w:val="both"/>
                <w:rPr>
                  <w:lang w:val="es-ES"/>
                </w:rPr>
              </w:pPr>
              <w:r w:rsidRPr="00D24B07">
                <w:rPr>
                  <w:lang w:val="es-ES"/>
                </w:rPr>
                <w:t>Participación de expertos</w:t>
              </w:r>
              <w:r w:rsidR="00BF786E" w:rsidRPr="00D24B07">
                <w:rPr>
                  <w:lang w:val="es-ES"/>
                </w:rPr>
                <w:t>.</w:t>
              </w:r>
              <w:r w:rsidRPr="00D24B07">
                <w:rPr>
                  <w:lang w:val="es-ES"/>
                </w:rPr>
                <w:t xml:space="preserve"> </w:t>
              </w:r>
            </w:p>
            <w:p w14:paraId="30759C22" w14:textId="77777777" w:rsidR="006C5032" w:rsidRPr="00D24B07" w:rsidRDefault="006C5032" w:rsidP="003B7E3A">
              <w:pPr>
                <w:spacing w:after="0"/>
                <w:ind w:left="709"/>
                <w:jc w:val="both"/>
                <w:rPr>
                  <w:lang w:val="es-ES"/>
                </w:rPr>
              </w:pPr>
            </w:p>
            <w:p w14:paraId="2AF39C18" w14:textId="77777777" w:rsidR="006C5032" w:rsidRPr="00D24B07" w:rsidRDefault="006C5032" w:rsidP="00A9323C">
              <w:pPr>
                <w:numPr>
                  <w:ilvl w:val="0"/>
                  <w:numId w:val="8"/>
                </w:numPr>
                <w:spacing w:after="0"/>
                <w:ind w:left="709"/>
                <w:jc w:val="both"/>
                <w:rPr>
                  <w:lang w:val="es-ES"/>
                </w:rPr>
              </w:pPr>
              <w:r w:rsidRPr="00D24B07">
                <w:rPr>
                  <w:lang w:val="es-ES"/>
                </w:rPr>
                <w:t>Establecimiento de comités técnicos ad honorem</w:t>
              </w:r>
              <w:r w:rsidR="00BF786E" w:rsidRPr="00D24B07">
                <w:rPr>
                  <w:lang w:val="es-ES"/>
                </w:rPr>
                <w:t>.</w:t>
              </w:r>
              <w:r w:rsidRPr="00D24B07">
                <w:rPr>
                  <w:lang w:val="es-ES"/>
                </w:rPr>
                <w:t xml:space="preserve"> </w:t>
              </w:r>
            </w:p>
            <w:p w14:paraId="5EB81318" w14:textId="77777777" w:rsidR="006C5032" w:rsidRPr="00D24B07" w:rsidRDefault="006C5032" w:rsidP="003B7E3A">
              <w:pPr>
                <w:spacing w:after="0"/>
                <w:ind w:left="709"/>
                <w:jc w:val="both"/>
                <w:rPr>
                  <w:lang w:val="es-ES"/>
                </w:rPr>
              </w:pPr>
            </w:p>
            <w:p w14:paraId="56C15968" w14:textId="77777777" w:rsidR="006C5032" w:rsidRPr="00D24B07" w:rsidRDefault="006C5032" w:rsidP="00A9323C">
              <w:pPr>
                <w:numPr>
                  <w:ilvl w:val="0"/>
                  <w:numId w:val="8"/>
                </w:numPr>
                <w:spacing w:after="0"/>
                <w:ind w:left="709"/>
                <w:jc w:val="both"/>
                <w:rPr>
                  <w:lang w:val="es-ES"/>
                </w:rPr>
              </w:pPr>
              <w:r w:rsidRPr="00D24B07">
                <w:rPr>
                  <w:lang w:val="es-ES"/>
                </w:rPr>
                <w:t>Desarrollo de actividades de divulgación</w:t>
              </w:r>
              <w:r w:rsidR="00BF786E" w:rsidRPr="00D24B07">
                <w:rPr>
                  <w:lang w:val="es-ES"/>
                </w:rPr>
                <w:t>.</w:t>
              </w:r>
            </w:p>
            <w:p w14:paraId="528FD4E1" w14:textId="77777777" w:rsidR="006C5032" w:rsidRPr="00D24B07" w:rsidRDefault="006C5032" w:rsidP="003B7E3A">
              <w:pPr>
                <w:spacing w:after="0"/>
                <w:ind w:left="426"/>
                <w:jc w:val="both"/>
                <w:rPr>
                  <w:rFonts w:cs="Calibri"/>
                  <w:lang w:val="es-MX"/>
                </w:rPr>
              </w:pPr>
            </w:p>
            <w:p w14:paraId="72E69D5E" w14:textId="77777777" w:rsidR="006C5032" w:rsidRPr="00D24B07" w:rsidRDefault="006C5032" w:rsidP="00A9323C">
              <w:pPr>
                <w:numPr>
                  <w:ilvl w:val="0"/>
                  <w:numId w:val="6"/>
                </w:numPr>
                <w:spacing w:after="0"/>
                <w:ind w:left="567"/>
                <w:jc w:val="both"/>
                <w:rPr>
                  <w:rFonts w:cs="Calibri"/>
                  <w:lang w:val="es-MX"/>
                </w:rPr>
              </w:pPr>
              <w:r w:rsidRPr="00D24B07">
                <w:rPr>
                  <w:rFonts w:cs="Calibri"/>
                  <w:lang w:val="es-MX"/>
                </w:rPr>
                <w:t xml:space="preserve">Consideración </w:t>
              </w:r>
              <w:r w:rsidRPr="00076A2F">
                <w:rPr>
                  <w:rFonts w:cs="Calibri"/>
                  <w:lang w:val="es-MX"/>
                </w:rPr>
                <w:t>de</w:t>
              </w:r>
              <w:r w:rsidR="00BC723E">
                <w:rPr>
                  <w:rFonts w:cs="Calibri"/>
                  <w:lang w:val="es-MX"/>
                </w:rPr>
                <w:t xml:space="preserve"> </w:t>
              </w:r>
              <w:r w:rsidR="007673E6" w:rsidRPr="00076A2F">
                <w:rPr>
                  <w:rFonts w:cs="Calibri"/>
                  <w:lang w:val="es-MX"/>
                </w:rPr>
                <w:t>las</w:t>
              </w:r>
              <w:r w:rsidR="007673E6" w:rsidRPr="00D24B07">
                <w:rPr>
                  <w:rFonts w:cs="Calibri"/>
                  <w:lang w:val="es-MX"/>
                </w:rPr>
                <w:t xml:space="preserve"> </w:t>
              </w:r>
              <w:r w:rsidRPr="00D24B07">
                <w:rPr>
                  <w:rFonts w:cs="Calibri"/>
                  <w:lang w:val="es-MX"/>
                </w:rPr>
                <w:t xml:space="preserve"> recomendaciones sobre impactos </w:t>
              </w:r>
            </w:p>
            <w:p w14:paraId="143012FE" w14:textId="77777777" w:rsidR="006C5032" w:rsidRPr="00D24B07" w:rsidRDefault="006C5032" w:rsidP="003B7E3A">
              <w:pPr>
                <w:spacing w:after="0"/>
                <w:ind w:left="567"/>
                <w:jc w:val="both"/>
                <w:rPr>
                  <w:rFonts w:cs="Calibri"/>
                  <w:lang w:val="es-MX"/>
                </w:rPr>
              </w:pPr>
            </w:p>
            <w:p w14:paraId="135546DC" w14:textId="77777777" w:rsidR="006C5032" w:rsidRPr="00D24B07" w:rsidRDefault="006C5032" w:rsidP="00A9323C">
              <w:pPr>
                <w:numPr>
                  <w:ilvl w:val="0"/>
                  <w:numId w:val="6"/>
                </w:numPr>
                <w:spacing w:after="0"/>
                <w:ind w:left="567"/>
                <w:jc w:val="both"/>
                <w:rPr>
                  <w:rFonts w:cs="Calibri"/>
                  <w:lang w:val="es-MX"/>
                </w:rPr>
              </w:pPr>
              <w:r w:rsidRPr="00D24B07">
                <w:rPr>
                  <w:rFonts w:cs="Calibri"/>
                  <w:lang w:val="es-MX"/>
                </w:rPr>
                <w:t xml:space="preserve">Publicación del borrador de propuesta para el </w:t>
              </w:r>
              <w:proofErr w:type="spellStart"/>
              <w:r w:rsidRPr="00D24B07">
                <w:rPr>
                  <w:rFonts w:cs="Calibri"/>
                  <w:lang w:val="es-MX"/>
                </w:rPr>
                <w:t>MHCP</w:t>
              </w:r>
              <w:proofErr w:type="spellEnd"/>
              <w:r w:rsidRPr="00D24B07">
                <w:rPr>
                  <w:rFonts w:cs="Calibri"/>
                  <w:lang w:val="es-MX"/>
                </w:rPr>
                <w:t xml:space="preserve"> y el </w:t>
              </w:r>
              <w:proofErr w:type="spellStart"/>
              <w:r w:rsidRPr="00D24B07">
                <w:rPr>
                  <w:rFonts w:cs="Calibri"/>
                  <w:lang w:val="es-MX"/>
                </w:rPr>
                <w:t>MCIT</w:t>
              </w:r>
              <w:proofErr w:type="spellEnd"/>
              <w:r w:rsidRPr="00D24B07">
                <w:rPr>
                  <w:rFonts w:cs="Calibri"/>
                  <w:lang w:val="es-MX"/>
                </w:rPr>
                <w:t xml:space="preserve"> </w:t>
              </w:r>
            </w:p>
            <w:p w14:paraId="1F274AAF" w14:textId="77777777" w:rsidR="006C5032" w:rsidRPr="00D24B07" w:rsidRDefault="006C5032" w:rsidP="003B7E3A">
              <w:pPr>
                <w:spacing w:after="0"/>
                <w:jc w:val="both"/>
                <w:rPr>
                  <w:lang w:val="es-MX"/>
                </w:rPr>
              </w:pPr>
            </w:p>
            <w:p w14:paraId="4168EDB2" w14:textId="77777777" w:rsidR="006C5032" w:rsidRPr="00D24B07" w:rsidRDefault="006C5032" w:rsidP="003B7E3A">
              <w:pPr>
                <w:spacing w:after="0"/>
                <w:jc w:val="both"/>
                <w:rPr>
                  <w:rFonts w:cs="Calibri"/>
                  <w:lang w:val="es-MX"/>
                </w:rPr>
              </w:pPr>
              <w:r w:rsidRPr="00D24B07">
                <w:rPr>
                  <w:lang w:val="es-ES"/>
                </w:rPr>
                <w:t xml:space="preserve">Por otra parte, es necesario anotar que el numeral 11 del citado artículo 8, establece:   </w:t>
              </w:r>
              <w:r w:rsidRPr="00D24B07">
                <w:rPr>
                  <w:i/>
                  <w:lang w:val="es-ES"/>
                </w:rPr>
                <w:t>“Evitará la duplicación o repetición del trabajo realizado por otras instituciones con actividades de normalización internacional en estas materias y promoverá un consenso nacional en torno a sus proyectos”.</w:t>
              </w:r>
              <w:r w:rsidRPr="00D24B07">
                <w:rPr>
                  <w:lang w:val="es-ES"/>
                </w:rPr>
                <w:t xml:space="preserve"> </w:t>
              </w:r>
            </w:p>
            <w:p w14:paraId="7173A27F" w14:textId="77777777" w:rsidR="00CE61C6" w:rsidRPr="00D24B07" w:rsidRDefault="00CE61C6" w:rsidP="003B7E3A">
              <w:pPr>
                <w:spacing w:after="0"/>
                <w:jc w:val="both"/>
                <w:rPr>
                  <w:lang w:val="es-ES"/>
                </w:rPr>
              </w:pPr>
            </w:p>
            <w:p w14:paraId="7C2DE45C" w14:textId="468BAFD1" w:rsidR="006C5032" w:rsidRPr="00D24B07" w:rsidRDefault="006C5032" w:rsidP="003B7E3A">
              <w:pPr>
                <w:spacing w:after="0"/>
                <w:jc w:val="both"/>
                <w:rPr>
                  <w:lang w:val="es-ES"/>
                </w:rPr>
              </w:pPr>
              <w:r w:rsidRPr="00D24B07">
                <w:rPr>
                  <w:lang w:val="es-ES"/>
                </w:rPr>
                <w:t xml:space="preserve">En cumplimiento de lo dispuesto en dicho numeral, el CTCP se esforzó por evitar repetir los esfuerzos que ya ha hecho el </w:t>
              </w:r>
              <w:proofErr w:type="spellStart"/>
              <w:r w:rsidRPr="00D24B07">
                <w:rPr>
                  <w:lang w:val="es-ES"/>
                </w:rPr>
                <w:t>IASB</w:t>
              </w:r>
              <w:proofErr w:type="spellEnd"/>
              <w:r w:rsidRPr="00D24B07">
                <w:rPr>
                  <w:lang w:val="es-ES"/>
                </w:rPr>
                <w:t xml:space="preserve"> en la emi</w:t>
              </w:r>
              <w:r w:rsidR="00530132" w:rsidRPr="00D24B07">
                <w:rPr>
                  <w:lang w:val="es-ES"/>
                </w:rPr>
                <w:t>sión y puesta en vigencia de la</w:t>
              </w:r>
              <w:r w:rsidRPr="00D24B07">
                <w:rPr>
                  <w:lang w:val="es-ES"/>
                </w:rPr>
                <w:t xml:space="preserve"> </w:t>
              </w:r>
              <w:proofErr w:type="spellStart"/>
              <w:r w:rsidRPr="00D24B07">
                <w:rPr>
                  <w:lang w:val="es-ES"/>
                </w:rPr>
                <w:t>NIIF</w:t>
              </w:r>
              <w:proofErr w:type="spellEnd"/>
              <w:r w:rsidR="00530132" w:rsidRPr="00D24B07">
                <w:rPr>
                  <w:lang w:val="es-ES"/>
                </w:rPr>
                <w:t xml:space="preserve"> para las </w:t>
              </w:r>
              <w:r w:rsidR="000D1F65">
                <w:rPr>
                  <w:lang w:val="es-ES"/>
                </w:rPr>
                <w:t>P</w:t>
              </w:r>
              <w:r w:rsidR="00EE5893">
                <w:rPr>
                  <w:lang w:val="es-ES"/>
                </w:rPr>
                <w:t>Y</w:t>
              </w:r>
              <w:r w:rsidR="000D1F65">
                <w:rPr>
                  <w:lang w:val="es-ES"/>
                </w:rPr>
                <w:t>ME</w:t>
              </w:r>
              <w:r w:rsidR="00EE5893">
                <w:rPr>
                  <w:lang w:val="es-ES"/>
                </w:rPr>
                <w:t>S</w:t>
              </w:r>
              <w:r w:rsidRPr="00D24B07">
                <w:rPr>
                  <w:lang w:val="es-ES"/>
                </w:rPr>
                <w:t>. Considerando este aspecto, el CTCP:</w:t>
              </w:r>
            </w:p>
            <w:p w14:paraId="079E91F0" w14:textId="77777777" w:rsidR="006C5032" w:rsidRPr="00D24B07" w:rsidRDefault="006C5032" w:rsidP="003B7E3A">
              <w:pPr>
                <w:spacing w:after="0"/>
                <w:ind w:left="720"/>
                <w:jc w:val="both"/>
                <w:rPr>
                  <w:lang w:val="es-ES"/>
                </w:rPr>
              </w:pPr>
            </w:p>
            <w:p w14:paraId="6951690B" w14:textId="54C406AE" w:rsidR="006C5032" w:rsidRPr="00D24B07" w:rsidRDefault="006C5032" w:rsidP="00A9323C">
              <w:pPr>
                <w:numPr>
                  <w:ilvl w:val="0"/>
                  <w:numId w:val="5"/>
                </w:numPr>
                <w:spacing w:after="0"/>
                <w:ind w:left="426"/>
                <w:jc w:val="both"/>
                <w:rPr>
                  <w:lang w:val="es-ES"/>
                </w:rPr>
              </w:pPr>
              <w:r w:rsidRPr="00D24B07">
                <w:rPr>
                  <w:lang w:val="es-ES"/>
                </w:rPr>
                <w:lastRenderedPageBreak/>
                <w:t xml:space="preserve">No vio necesario realizar estudios profundos de investigación para evaluar la solidez técnica de cada una de las </w:t>
              </w:r>
              <w:r w:rsidR="00530132" w:rsidRPr="00D24B07">
                <w:rPr>
                  <w:lang w:val="es-ES"/>
                </w:rPr>
                <w:t xml:space="preserve">secciones de la </w:t>
              </w:r>
              <w:proofErr w:type="spellStart"/>
              <w:r w:rsidRPr="00D24B07">
                <w:rPr>
                  <w:lang w:val="es-ES"/>
                </w:rPr>
                <w:t>NIIF</w:t>
              </w:r>
              <w:proofErr w:type="spellEnd"/>
              <w:r w:rsidR="00530132" w:rsidRPr="00D24B07">
                <w:rPr>
                  <w:lang w:val="es-ES"/>
                </w:rPr>
                <w:t xml:space="preserve"> para las </w:t>
              </w:r>
              <w:r w:rsidR="000D1F65">
                <w:rPr>
                  <w:lang w:val="es-ES"/>
                </w:rPr>
                <w:t>P</w:t>
              </w:r>
              <w:r w:rsidR="00EE5893">
                <w:rPr>
                  <w:lang w:val="es-ES"/>
                </w:rPr>
                <w:t>Y</w:t>
              </w:r>
              <w:r w:rsidR="000D1F65">
                <w:rPr>
                  <w:lang w:val="es-ES"/>
                </w:rPr>
                <w:t>ME</w:t>
              </w:r>
              <w:r w:rsidR="00EE5893">
                <w:rPr>
                  <w:lang w:val="es-ES"/>
                </w:rPr>
                <w:t>S</w:t>
              </w:r>
              <w:r w:rsidR="00A23A1E" w:rsidRPr="00D24B07">
                <w:rPr>
                  <w:lang w:val="es-ES"/>
                </w:rPr>
                <w:t>, de los fundamentos de las conclusiones</w:t>
              </w:r>
              <w:r w:rsidRPr="00D24B07">
                <w:rPr>
                  <w:lang w:val="es-ES"/>
                </w:rPr>
                <w:t xml:space="preserve"> y del Marco Conceptual, porque este trabajo ya fue hecho con suficiencia por el </w:t>
              </w:r>
              <w:proofErr w:type="spellStart"/>
              <w:r w:rsidRPr="00D24B07">
                <w:rPr>
                  <w:lang w:val="es-ES"/>
                </w:rPr>
                <w:t>IASB</w:t>
              </w:r>
              <w:proofErr w:type="spellEnd"/>
              <w:r w:rsidRPr="00D24B07">
                <w:rPr>
                  <w:lang w:val="es-ES"/>
                </w:rPr>
                <w:t>.</w:t>
              </w:r>
            </w:p>
            <w:p w14:paraId="7337C86C" w14:textId="77777777" w:rsidR="006C5032" w:rsidRPr="00D24B07" w:rsidRDefault="006C5032" w:rsidP="003B7E3A">
              <w:pPr>
                <w:spacing w:after="0"/>
                <w:ind w:left="426"/>
                <w:jc w:val="both"/>
                <w:rPr>
                  <w:lang w:val="es-ES"/>
                </w:rPr>
              </w:pPr>
            </w:p>
            <w:p w14:paraId="3E10D9FC" w14:textId="7F72967F" w:rsidR="006C5032" w:rsidRPr="00D24B07" w:rsidRDefault="006C5032" w:rsidP="00A9323C">
              <w:pPr>
                <w:numPr>
                  <w:ilvl w:val="0"/>
                  <w:numId w:val="5"/>
                </w:numPr>
                <w:spacing w:after="0"/>
                <w:ind w:left="426"/>
                <w:jc w:val="both"/>
                <w:rPr>
                  <w:lang w:val="es-ES"/>
                </w:rPr>
              </w:pPr>
              <w:r w:rsidRPr="00D24B07">
                <w:rPr>
                  <w:lang w:val="es-ES"/>
                </w:rPr>
                <w:t>No vio necesario convocar a reuniones públicas para presentar su visión sobre los mé</w:t>
              </w:r>
              <w:r w:rsidR="004D279F">
                <w:rPr>
                  <w:lang w:val="es-ES"/>
                </w:rPr>
                <w:t>todos técnicos contenidos en la</w:t>
              </w:r>
              <w:r w:rsidRPr="00D24B07">
                <w:rPr>
                  <w:lang w:val="es-ES"/>
                </w:rPr>
                <w:t xml:space="preserve"> </w:t>
              </w:r>
              <w:proofErr w:type="spellStart"/>
              <w:r w:rsidRPr="00D24B07">
                <w:rPr>
                  <w:lang w:val="es-ES"/>
                </w:rPr>
                <w:t>NIIF</w:t>
              </w:r>
              <w:proofErr w:type="spellEnd"/>
              <w:r w:rsidR="00530132" w:rsidRPr="00D24B07">
                <w:rPr>
                  <w:lang w:val="es-ES"/>
                </w:rPr>
                <w:t xml:space="preserve"> para las </w:t>
              </w:r>
              <w:r w:rsidR="000D1F65">
                <w:rPr>
                  <w:lang w:val="es-ES"/>
                </w:rPr>
                <w:t>P</w:t>
              </w:r>
              <w:r w:rsidR="00EE5893">
                <w:rPr>
                  <w:lang w:val="es-ES"/>
                </w:rPr>
                <w:t>Y</w:t>
              </w:r>
              <w:r w:rsidR="000D1F65">
                <w:rPr>
                  <w:lang w:val="es-ES"/>
                </w:rPr>
                <w:t>ME</w:t>
              </w:r>
              <w:r w:rsidR="00EE5893">
                <w:rPr>
                  <w:lang w:val="es-ES"/>
                </w:rPr>
                <w:t>S</w:t>
              </w:r>
              <w:r w:rsidRPr="00D24B07">
                <w:rPr>
                  <w:lang w:val="es-ES"/>
                </w:rPr>
                <w:t xml:space="preserve">, discutir su validez y escuchar opiniones y recomendaciones del público interesado, puesto que este proceso ya se surtió por parte del </w:t>
              </w:r>
              <w:proofErr w:type="spellStart"/>
              <w:r w:rsidRPr="00D24B07">
                <w:rPr>
                  <w:lang w:val="es-ES"/>
                </w:rPr>
                <w:t>IASB</w:t>
              </w:r>
              <w:proofErr w:type="spellEnd"/>
              <w:r w:rsidRPr="00D24B07">
                <w:rPr>
                  <w:lang w:val="es-ES"/>
                </w:rPr>
                <w:t>.</w:t>
              </w:r>
            </w:p>
            <w:p w14:paraId="2787710A" w14:textId="77777777" w:rsidR="006C5032" w:rsidRPr="00D24B07" w:rsidRDefault="006C5032" w:rsidP="003B7E3A">
              <w:pPr>
                <w:pStyle w:val="Prrafodelista"/>
                <w:spacing w:after="0"/>
                <w:jc w:val="both"/>
                <w:rPr>
                  <w:lang w:val="es-ES"/>
                </w:rPr>
              </w:pPr>
            </w:p>
            <w:p w14:paraId="648A0192" w14:textId="77777777" w:rsidR="006C5032" w:rsidRPr="00D24B07" w:rsidRDefault="006C5032" w:rsidP="003B7E3A">
              <w:pPr>
                <w:spacing w:after="0"/>
                <w:jc w:val="both"/>
                <w:rPr>
                  <w:lang w:val="es-ES"/>
                </w:rPr>
              </w:pPr>
              <w:r w:rsidRPr="00D24B07">
                <w:rPr>
                  <w:lang w:val="es-ES"/>
                </w:rPr>
                <w:t xml:space="preserve">Con respecto al numeral 2 del mismo artículo 8, según el cual el CTCP </w:t>
              </w:r>
              <w:r w:rsidRPr="00D24B07">
                <w:rPr>
                  <w:i/>
                  <w:lang w:val="es-ES"/>
                </w:rPr>
                <w:t>“…tendrá en cuenta, en la medida de lo posible, la comparación entre el beneficio y el costo que producirían sus proyectos en caso de ser convertidos en normas”</w:t>
              </w:r>
              <w:r w:rsidRPr="00D24B07">
                <w:rPr>
                  <w:lang w:val="es-ES"/>
                </w:rPr>
                <w:t xml:space="preserve">, el CTCP, teniendo en cuenta las diferencias entre entidades, propuso la aplicación  de diferentes bases contables, mediante la configuración de los tres grupos de usuarios que incluyó en el Direccionamiento Estratégico, con el ánimo de evitar que el costo de producir la información superara los beneficios generados por ella. </w:t>
              </w:r>
            </w:p>
            <w:p w14:paraId="1D6B2BE3" w14:textId="77777777" w:rsidR="006C5032" w:rsidRPr="00D24B07" w:rsidRDefault="006C5032" w:rsidP="003B7E3A">
              <w:pPr>
                <w:spacing w:after="0"/>
                <w:jc w:val="both"/>
                <w:rPr>
                  <w:lang w:val="es-ES"/>
                </w:rPr>
              </w:pPr>
            </w:p>
            <w:p w14:paraId="337F61E2" w14:textId="48246610" w:rsidR="006C5032" w:rsidRPr="00D24B07" w:rsidRDefault="006C5032" w:rsidP="003B7E3A">
              <w:pPr>
                <w:spacing w:after="0"/>
                <w:jc w:val="both"/>
                <w:rPr>
                  <w:lang w:val="es-ES"/>
                </w:rPr>
              </w:pPr>
              <w:r w:rsidRPr="00D24B07">
                <w:rPr>
                  <w:lang w:val="es-ES"/>
                </w:rPr>
                <w:t>Adicionalmente, de acuerdo con el numeral 7 del artículo 8, el CTCP ha tenido en cuenta</w:t>
              </w:r>
              <w:r w:rsidR="004D279F">
                <w:rPr>
                  <w:lang w:val="es-ES"/>
                </w:rPr>
                <w:t xml:space="preserve"> los impactos sectoriales de la</w:t>
              </w:r>
              <w:r w:rsidRPr="00D24B07">
                <w:rPr>
                  <w:lang w:val="es-ES"/>
                </w:rPr>
                <w:t xml:space="preserve"> </w:t>
              </w:r>
              <w:proofErr w:type="spellStart"/>
              <w:r w:rsidRPr="00D24B07">
                <w:rPr>
                  <w:lang w:val="es-ES"/>
                </w:rPr>
                <w:t>NIIF</w:t>
              </w:r>
              <w:proofErr w:type="spellEnd"/>
              <w:r w:rsidR="00265A19" w:rsidRPr="00D24B07">
                <w:rPr>
                  <w:lang w:val="es-ES"/>
                </w:rPr>
                <w:t xml:space="preserve"> para las </w:t>
              </w:r>
              <w:r w:rsidR="000D1F65">
                <w:rPr>
                  <w:lang w:val="es-ES"/>
                </w:rPr>
                <w:t>P</w:t>
              </w:r>
              <w:r w:rsidR="00EE5893">
                <w:rPr>
                  <w:lang w:val="es-ES"/>
                </w:rPr>
                <w:t>Y</w:t>
              </w:r>
              <w:r w:rsidR="000D1F65">
                <w:rPr>
                  <w:lang w:val="es-ES"/>
                </w:rPr>
                <w:t>ME</w:t>
              </w:r>
              <w:r w:rsidR="00EE5893">
                <w:rPr>
                  <w:lang w:val="es-ES"/>
                </w:rPr>
                <w:t>S</w:t>
              </w:r>
              <w:r w:rsidRPr="00D24B07">
                <w:rPr>
                  <w:lang w:val="es-ES"/>
                </w:rPr>
                <w:t xml:space="preserve"> a través de los análisis efectuado</w:t>
              </w:r>
              <w:r w:rsidR="00967317" w:rsidRPr="00D24B07">
                <w:rPr>
                  <w:lang w:val="es-ES"/>
                </w:rPr>
                <w:t>s por las superintendencias, el C</w:t>
              </w:r>
              <w:r w:rsidR="008D1403" w:rsidRPr="00D24B07">
                <w:rPr>
                  <w:lang w:val="es-ES"/>
                </w:rPr>
                <w:t xml:space="preserve">omité </w:t>
              </w:r>
              <w:r w:rsidR="00967317" w:rsidRPr="00D24B07">
                <w:rPr>
                  <w:lang w:val="es-ES"/>
                </w:rPr>
                <w:t>Técnico</w:t>
              </w:r>
              <w:r w:rsidRPr="00D24B07">
                <w:rPr>
                  <w:lang w:val="es-ES"/>
                </w:rPr>
                <w:t xml:space="preserve"> </w:t>
              </w:r>
              <w:r w:rsidR="008D1403" w:rsidRPr="00D24B07">
                <w:rPr>
                  <w:lang w:val="es-ES"/>
                </w:rPr>
                <w:t>del S</w:t>
              </w:r>
              <w:r w:rsidR="00967317" w:rsidRPr="00D24B07">
                <w:rPr>
                  <w:lang w:val="es-ES"/>
                </w:rPr>
                <w:t>ector</w:t>
              </w:r>
              <w:r w:rsidRPr="00D24B07">
                <w:rPr>
                  <w:lang w:val="es-ES"/>
                </w:rPr>
                <w:t xml:space="preserve"> </w:t>
              </w:r>
              <w:r w:rsidR="008D1403" w:rsidRPr="00D24B07">
                <w:rPr>
                  <w:lang w:val="es-ES"/>
                </w:rPr>
                <w:t>Real</w:t>
              </w:r>
              <w:r w:rsidRPr="00D24B07">
                <w:rPr>
                  <w:lang w:val="es-ES"/>
                </w:rPr>
                <w:t>, los usuarios y el público en general, los cuales se comentan en este documento</w:t>
              </w:r>
              <w:r w:rsidR="00BC723E">
                <w:rPr>
                  <w:lang w:val="es-ES"/>
                </w:rPr>
                <w:t>.</w:t>
              </w:r>
              <w:r w:rsidR="00E90A43" w:rsidRPr="00D24B07">
                <w:rPr>
                  <w:lang w:val="es-ES"/>
                </w:rPr>
                <w:t xml:space="preserve"> </w:t>
              </w:r>
            </w:p>
            <w:p w14:paraId="38DADA58" w14:textId="77777777" w:rsidR="006C5032" w:rsidRPr="00D24B07" w:rsidRDefault="006C5032" w:rsidP="003B7E3A">
              <w:pPr>
                <w:spacing w:after="0"/>
                <w:jc w:val="both"/>
                <w:rPr>
                  <w:lang w:val="es-ES"/>
                </w:rPr>
              </w:pPr>
            </w:p>
            <w:p w14:paraId="3EF72122" w14:textId="77777777" w:rsidR="006C5032" w:rsidRPr="00D24B07" w:rsidRDefault="006C5032" w:rsidP="003B7E3A">
              <w:pPr>
                <w:spacing w:after="0"/>
                <w:jc w:val="both"/>
                <w:rPr>
                  <w:lang w:val="es-ES"/>
                </w:rPr>
              </w:pPr>
              <w:r w:rsidRPr="00D24B07">
                <w:rPr>
                  <w:lang w:val="es-ES"/>
                </w:rPr>
                <w:t xml:space="preserve">A pesar de lo anterior, debe recordarse que a través del debido proceso adelantado por el </w:t>
              </w:r>
              <w:proofErr w:type="spellStart"/>
              <w:r w:rsidRPr="00D24B07">
                <w:rPr>
                  <w:lang w:val="es-ES"/>
                </w:rPr>
                <w:t>IASB</w:t>
              </w:r>
              <w:proofErr w:type="spellEnd"/>
              <w:r w:rsidRPr="00D24B07">
                <w:rPr>
                  <w:lang w:val="es-ES"/>
                </w:rPr>
                <w:t>, este órgano</w:t>
              </w:r>
              <w:r w:rsidR="00FF7B45" w:rsidRPr="00D24B07">
                <w:rPr>
                  <w:lang w:val="es-ES"/>
                </w:rPr>
                <w:t xml:space="preserve"> emisor de estándar </w:t>
              </w:r>
              <w:r w:rsidR="00E90A43" w:rsidRPr="00D24B07">
                <w:rPr>
                  <w:lang w:val="es-ES"/>
                </w:rPr>
                <w:t>se aseguró</w:t>
              </w:r>
              <w:r w:rsidRPr="00D24B07">
                <w:rPr>
                  <w:lang w:val="es-ES"/>
                </w:rPr>
                <w:t xml:space="preserve"> de garantizar que </w:t>
              </w:r>
              <w:r w:rsidR="00FF7B45" w:rsidRPr="00D24B07">
                <w:rPr>
                  <w:lang w:val="es-ES"/>
                </w:rPr>
                <w:t>la relación costo-beneficio estuviera</w:t>
              </w:r>
              <w:r w:rsidRPr="00D24B07">
                <w:rPr>
                  <w:lang w:val="es-ES"/>
                </w:rPr>
                <w:t xml:space="preserve"> convenientemente estructurada antes d</w:t>
              </w:r>
              <w:r w:rsidR="00E90A43" w:rsidRPr="00D24B07">
                <w:rPr>
                  <w:lang w:val="es-ES"/>
                </w:rPr>
                <w:t xml:space="preserve">e aprobar </w:t>
              </w:r>
              <w:r w:rsidR="00BC723E">
                <w:rPr>
                  <w:lang w:val="es-ES"/>
                </w:rPr>
                <w:t>esta</w:t>
              </w:r>
              <w:r w:rsidR="00FF7B45" w:rsidRPr="00D24B07">
                <w:rPr>
                  <w:lang w:val="es-ES"/>
                </w:rPr>
                <w:t xml:space="preserve"> norma</w:t>
              </w:r>
              <w:r w:rsidRPr="00D24B07">
                <w:rPr>
                  <w:lang w:val="es-ES"/>
                </w:rPr>
                <w:t>.</w:t>
              </w:r>
              <w:r w:rsidR="00865FD5" w:rsidRPr="00D24B07">
                <w:rPr>
                  <w:lang w:val="es-ES"/>
                </w:rPr>
                <w:t xml:space="preserve"> </w:t>
              </w:r>
            </w:p>
            <w:p w14:paraId="29BEF3EA" w14:textId="77777777" w:rsidR="00442A12" w:rsidRPr="00D24B07" w:rsidRDefault="00442A12" w:rsidP="00FF7B45">
              <w:pPr>
                <w:autoSpaceDE w:val="0"/>
                <w:autoSpaceDN w:val="0"/>
                <w:adjustRightInd w:val="0"/>
                <w:spacing w:after="0"/>
                <w:jc w:val="both"/>
                <w:rPr>
                  <w:i/>
                  <w:lang w:val="es-ES"/>
                </w:rPr>
              </w:pPr>
            </w:p>
            <w:p w14:paraId="1DA01454" w14:textId="77777777" w:rsidR="006C5032" w:rsidRPr="00D24B07" w:rsidRDefault="006C5032" w:rsidP="00A84450">
              <w:pPr>
                <w:spacing w:after="0"/>
                <w:jc w:val="both"/>
                <w:rPr>
                  <w:lang w:val="es-MX"/>
                </w:rPr>
              </w:pPr>
              <w:r w:rsidRPr="00D24B07">
                <w:rPr>
                  <w:lang w:val="es-ES"/>
                </w:rPr>
                <w:t xml:space="preserve">Con base en lo anterior, el CTCP considera que el requerimiento del numeral 2 del artículo 8 de la Ley 1314 está suficientemente satisfecho, y que entrar a evaluar de otra manera la relación costo-beneficio, duplicaría el esfuerzo realizado por el </w:t>
              </w:r>
              <w:proofErr w:type="spellStart"/>
              <w:r w:rsidRPr="00D24B07">
                <w:rPr>
                  <w:lang w:val="es-ES"/>
                </w:rPr>
                <w:t>IASB</w:t>
              </w:r>
              <w:proofErr w:type="spellEnd"/>
              <w:r w:rsidRPr="00D24B07">
                <w:rPr>
                  <w:lang w:val="es-ES"/>
                </w:rPr>
                <w:t>, lo cual contravendría el numeral 11 del artículo 8 de la Ley 1314 antes señalado.</w:t>
              </w:r>
            </w:p>
            <w:p w14:paraId="21389676" w14:textId="77777777" w:rsidR="006C5032" w:rsidRPr="00D24B07" w:rsidRDefault="006C5032" w:rsidP="00A84450">
              <w:pPr>
                <w:spacing w:after="0"/>
                <w:jc w:val="both"/>
                <w:rPr>
                  <w:lang w:val="es-MX"/>
                </w:rPr>
              </w:pPr>
            </w:p>
            <w:p w14:paraId="12F0EC56" w14:textId="77777777" w:rsidR="006C5032" w:rsidRPr="00D24B07" w:rsidRDefault="006C5032" w:rsidP="00A84450">
              <w:pPr>
                <w:spacing w:after="0"/>
                <w:jc w:val="both"/>
                <w:rPr>
                  <w:lang w:val="es-MX"/>
                </w:rPr>
              </w:pPr>
              <w:r w:rsidRPr="00D24B07">
                <w:rPr>
                  <w:lang w:val="es-MX"/>
                </w:rPr>
                <w:t>En los párrafos siguientes describimos la forma como el CTCP ha dado cumplimiento a los requerimientos de la ley.</w:t>
              </w:r>
            </w:p>
            <w:p w14:paraId="3FA74CF3" w14:textId="77777777" w:rsidR="006C5032" w:rsidRPr="00D24B07" w:rsidRDefault="006C5032" w:rsidP="00A84450">
              <w:pPr>
                <w:pStyle w:val="Prrafodelista"/>
                <w:widowControl w:val="0"/>
                <w:autoSpaceDE w:val="0"/>
                <w:autoSpaceDN w:val="0"/>
                <w:adjustRightInd w:val="0"/>
                <w:spacing w:after="0"/>
                <w:ind w:left="0"/>
                <w:jc w:val="both"/>
                <w:rPr>
                  <w:rFonts w:cs="Calibri"/>
                  <w:lang w:val="es-MX"/>
                </w:rPr>
              </w:pPr>
            </w:p>
            <w:p w14:paraId="103FD87A" w14:textId="77777777" w:rsidR="006C5032" w:rsidRPr="00D24B07" w:rsidRDefault="006776CF" w:rsidP="00C67F71">
              <w:pPr>
                <w:pStyle w:val="Ttulo2"/>
                <w:jc w:val="both"/>
                <w:rPr>
                  <w:rFonts w:ascii="Arial" w:hAnsi="Arial" w:cs="Calibri"/>
                  <w:b/>
                  <w:color w:val="auto"/>
                  <w:sz w:val="24"/>
                  <w:szCs w:val="24"/>
                  <w:lang w:val="es-ES"/>
                </w:rPr>
              </w:pPr>
              <w:bookmarkStart w:id="21" w:name="_Toc336329146"/>
              <w:bookmarkStart w:id="22" w:name="_Toc338315834"/>
              <w:bookmarkStart w:id="23" w:name="_Toc367181905"/>
              <w:bookmarkStart w:id="24" w:name="_Toc368404247"/>
              <w:r>
                <w:rPr>
                  <w:rFonts w:ascii="Arial" w:hAnsi="Arial" w:cs="Calibri"/>
                  <w:b/>
                  <w:color w:val="auto"/>
                  <w:sz w:val="24"/>
                  <w:szCs w:val="24"/>
                  <w:lang w:val="es-ES"/>
                </w:rPr>
                <w:lastRenderedPageBreak/>
                <w:t xml:space="preserve">1.4.1. </w:t>
              </w:r>
              <w:r w:rsidR="006C5032" w:rsidRPr="00D24B07">
                <w:rPr>
                  <w:rFonts w:ascii="Arial" w:hAnsi="Arial" w:cs="Calibri"/>
                  <w:b/>
                  <w:color w:val="auto"/>
                  <w:sz w:val="24"/>
                  <w:szCs w:val="24"/>
                  <w:lang w:val="es-ES"/>
                </w:rPr>
                <w:t>Preparación y envío al Ministerio de Hacienda y Crédito Público (</w:t>
              </w:r>
              <w:proofErr w:type="spellStart"/>
              <w:r w:rsidR="006C5032" w:rsidRPr="00D24B07">
                <w:rPr>
                  <w:rFonts w:ascii="Arial" w:hAnsi="Arial" w:cs="Calibri"/>
                  <w:b/>
                  <w:color w:val="auto"/>
                  <w:sz w:val="24"/>
                  <w:szCs w:val="24"/>
                  <w:lang w:val="es-ES"/>
                </w:rPr>
                <w:t>MHCP</w:t>
              </w:r>
              <w:proofErr w:type="spellEnd"/>
              <w:r w:rsidR="006C5032" w:rsidRPr="00D24B07">
                <w:rPr>
                  <w:rFonts w:ascii="Arial" w:hAnsi="Arial" w:cs="Calibri"/>
                  <w:b/>
                  <w:color w:val="auto"/>
                  <w:sz w:val="24"/>
                  <w:szCs w:val="24"/>
                  <w:lang w:val="es-ES"/>
                </w:rPr>
                <w:t>) y al Ministerio de Comercio, Industria y Turismo (</w:t>
              </w:r>
              <w:proofErr w:type="spellStart"/>
              <w:r w:rsidR="006C5032" w:rsidRPr="00D24B07">
                <w:rPr>
                  <w:rFonts w:ascii="Arial" w:hAnsi="Arial" w:cs="Calibri"/>
                  <w:b/>
                  <w:color w:val="auto"/>
                  <w:sz w:val="24"/>
                  <w:szCs w:val="24"/>
                  <w:lang w:val="es-ES"/>
                </w:rPr>
                <w:t>MCIT</w:t>
              </w:r>
              <w:proofErr w:type="spellEnd"/>
              <w:r w:rsidR="006C5032" w:rsidRPr="00D24B07">
                <w:rPr>
                  <w:rFonts w:ascii="Arial" w:hAnsi="Arial" w:cs="Calibri"/>
                  <w:b/>
                  <w:color w:val="auto"/>
                  <w:sz w:val="24"/>
                  <w:szCs w:val="24"/>
                  <w:lang w:val="es-ES"/>
                </w:rPr>
                <w:t>) de un programa de trabajo semestral (numeral 1).</w:t>
              </w:r>
              <w:bookmarkEnd w:id="21"/>
              <w:bookmarkEnd w:id="22"/>
              <w:bookmarkEnd w:id="23"/>
              <w:bookmarkEnd w:id="24"/>
            </w:p>
            <w:p w14:paraId="7C607DC2" w14:textId="77777777" w:rsidR="006C5032" w:rsidRPr="00D24B07" w:rsidRDefault="006C5032" w:rsidP="00A84450">
              <w:pPr>
                <w:pStyle w:val="Prrafodelista"/>
                <w:widowControl w:val="0"/>
                <w:autoSpaceDE w:val="0"/>
                <w:autoSpaceDN w:val="0"/>
                <w:adjustRightInd w:val="0"/>
                <w:spacing w:after="0"/>
                <w:ind w:left="0"/>
                <w:jc w:val="both"/>
                <w:rPr>
                  <w:rFonts w:cs="Calibri"/>
                  <w:b/>
                  <w:lang w:val="es-ES"/>
                </w:rPr>
              </w:pPr>
            </w:p>
            <w:p w14:paraId="1CC57995" w14:textId="77777777" w:rsidR="006C5032" w:rsidRPr="00D24B07" w:rsidRDefault="006C5032" w:rsidP="00A84450">
              <w:pPr>
                <w:widowControl w:val="0"/>
                <w:autoSpaceDE w:val="0"/>
                <w:autoSpaceDN w:val="0"/>
                <w:adjustRightInd w:val="0"/>
                <w:spacing w:after="0"/>
                <w:jc w:val="both"/>
                <w:rPr>
                  <w:rFonts w:cs="Calibri"/>
                  <w:lang w:val="es-ES"/>
                </w:rPr>
              </w:pPr>
              <w:r w:rsidRPr="00D24B07">
                <w:rPr>
                  <w:rFonts w:cs="Calibri"/>
                  <w:lang w:val="es-ES"/>
                </w:rPr>
                <w:t>De acuerdo con el Numeral 1 del Artículo 8 de la Ley 1314 de 2009, el CTCP “</w:t>
              </w:r>
              <w:r w:rsidRPr="00D24B07">
                <w:rPr>
                  <w:rFonts w:cs="Calibri"/>
                  <w:i/>
                  <w:lang w:val="es-ES"/>
                </w:rPr>
                <w:t>Enviará a los Ministerios de Hacienda y Crédito Público y de Comercio, Industria y Turismo, al menos una vez cada seis (6) meses, para su difusión, un programa de trabajo que describa los proyectos que considere emprender o que se encuentren en curso…”</w:t>
              </w:r>
              <w:r w:rsidRPr="00D24B07">
                <w:rPr>
                  <w:rFonts w:cs="Calibri"/>
                  <w:lang w:val="es-ES"/>
                </w:rPr>
                <w:t>. En cumplimiento de esta obligación legal, el CTCP ha presentado los programas de trabajo correspondientes, a partir de junio de 2010, semestralmente hasta la fecha, siendo el vigent</w:t>
              </w:r>
              <w:r w:rsidR="00865FD5" w:rsidRPr="00D24B07">
                <w:rPr>
                  <w:rFonts w:cs="Calibri"/>
                  <w:lang w:val="es-ES"/>
                </w:rPr>
                <w:t>e el presentado en junio de 2013</w:t>
              </w:r>
              <w:r w:rsidRPr="00D24B07">
                <w:rPr>
                  <w:rFonts w:cs="Calibri"/>
                  <w:lang w:val="es-ES"/>
                </w:rPr>
                <w:t>. Dichos programas de trabajo se hacen públicos a través de la página web y en el primero de ellos (Junio de 2010) se dio espacio para los comentarios del público en general.</w:t>
              </w:r>
            </w:p>
            <w:p w14:paraId="5653696C" w14:textId="77777777" w:rsidR="00AC51A2" w:rsidRPr="00D24B07" w:rsidRDefault="00AC51A2" w:rsidP="00A84450">
              <w:pPr>
                <w:widowControl w:val="0"/>
                <w:autoSpaceDE w:val="0"/>
                <w:autoSpaceDN w:val="0"/>
                <w:adjustRightInd w:val="0"/>
                <w:spacing w:after="0"/>
                <w:jc w:val="both"/>
                <w:rPr>
                  <w:rFonts w:cs="Calibri"/>
                  <w:lang w:val="es-ES"/>
                </w:rPr>
              </w:pPr>
            </w:p>
            <w:p w14:paraId="59003A36" w14:textId="77777777" w:rsidR="006C5032" w:rsidRPr="00D24B07" w:rsidRDefault="006C5032" w:rsidP="00A84450">
              <w:pPr>
                <w:widowControl w:val="0"/>
                <w:autoSpaceDE w:val="0"/>
                <w:autoSpaceDN w:val="0"/>
                <w:adjustRightInd w:val="0"/>
                <w:spacing w:after="0"/>
                <w:jc w:val="both"/>
                <w:rPr>
                  <w:rFonts w:cs="Calibri"/>
                  <w:lang w:val="es-ES"/>
                </w:rPr>
              </w:pPr>
              <w:r w:rsidRPr="00D24B07">
                <w:rPr>
                  <w:rFonts w:cs="Calibri"/>
                  <w:lang w:val="es-ES"/>
                </w:rPr>
                <w:t>Los programas de trabajo semestral ha</w:t>
              </w:r>
              <w:r w:rsidR="00442A12" w:rsidRPr="00D24B07">
                <w:rPr>
                  <w:rFonts w:cs="Calibri"/>
                  <w:lang w:val="es-ES"/>
                </w:rPr>
                <w:t xml:space="preserve">n sufrido adaptaciones </w:t>
              </w:r>
              <w:r w:rsidRPr="00D24B07">
                <w:rPr>
                  <w:rFonts w:cs="Calibri"/>
                  <w:lang w:val="es-ES"/>
                </w:rPr>
                <w:t>de acuerdo a las temáticas de cada momento, de tal forma que el último publicado contiene las actividades a desarrollar presentadas por trimestres, clasificadas en:</w:t>
              </w:r>
            </w:p>
            <w:p w14:paraId="78C60B9F" w14:textId="77777777" w:rsidR="00AC51A2" w:rsidRPr="00D24B07" w:rsidRDefault="00AC51A2" w:rsidP="00A84450">
              <w:pPr>
                <w:widowControl w:val="0"/>
                <w:autoSpaceDE w:val="0"/>
                <w:autoSpaceDN w:val="0"/>
                <w:adjustRightInd w:val="0"/>
                <w:spacing w:after="0"/>
                <w:jc w:val="both"/>
                <w:rPr>
                  <w:rFonts w:cs="Calibri"/>
                  <w:lang w:val="es-ES"/>
                </w:rPr>
              </w:pPr>
            </w:p>
            <w:p w14:paraId="60B8C314" w14:textId="77777777" w:rsidR="00AC51A2" w:rsidRPr="00D24B07" w:rsidRDefault="00AC51A2" w:rsidP="00C67F71">
              <w:pPr>
                <w:pStyle w:val="Prrafodelista"/>
                <w:numPr>
                  <w:ilvl w:val="0"/>
                  <w:numId w:val="38"/>
                </w:numPr>
                <w:autoSpaceDE w:val="0"/>
                <w:autoSpaceDN w:val="0"/>
                <w:adjustRightInd w:val="0"/>
                <w:spacing w:after="0"/>
                <w:ind w:left="709" w:hanging="720"/>
                <w:jc w:val="both"/>
              </w:pPr>
              <w:r w:rsidRPr="00D24B07">
                <w:t xml:space="preserve">Proponer las nuevas normas de contabilidad e información financiera, las enmiendas y guías para los emisores de valores, para las entidades de interés público y las empresas de grandes pertenecientes al Grupo No 1 que emita el </w:t>
              </w:r>
              <w:proofErr w:type="spellStart"/>
              <w:r w:rsidRPr="00D24B07">
                <w:t>IASB</w:t>
              </w:r>
              <w:proofErr w:type="spellEnd"/>
              <w:r w:rsidRPr="00D24B07">
                <w:t>.</w:t>
              </w:r>
            </w:p>
            <w:p w14:paraId="2B20BAE5" w14:textId="77777777" w:rsidR="00AC51A2" w:rsidRPr="00D24B07" w:rsidRDefault="00AC51A2" w:rsidP="00C67F71">
              <w:pPr>
                <w:autoSpaceDE w:val="0"/>
                <w:autoSpaceDN w:val="0"/>
                <w:adjustRightInd w:val="0"/>
                <w:spacing w:after="0"/>
                <w:ind w:left="709" w:hanging="720"/>
                <w:jc w:val="both"/>
              </w:pPr>
            </w:p>
            <w:p w14:paraId="21AEBADC" w14:textId="77777777" w:rsidR="00AC51A2" w:rsidRPr="00D24B07" w:rsidRDefault="00AC51A2" w:rsidP="00C67F71">
              <w:pPr>
                <w:pStyle w:val="Prrafodelista"/>
                <w:numPr>
                  <w:ilvl w:val="0"/>
                  <w:numId w:val="38"/>
                </w:numPr>
                <w:autoSpaceDE w:val="0"/>
                <w:autoSpaceDN w:val="0"/>
                <w:adjustRightInd w:val="0"/>
                <w:spacing w:after="0"/>
                <w:ind w:left="709" w:hanging="720"/>
                <w:jc w:val="both"/>
              </w:pPr>
              <w:r w:rsidRPr="00D24B07">
                <w:t>Proponer normas de contabilidad e información financiera para  las empresas de tamaño grande, medianas, pequeñas y las microempresas pertenecientes al grupo No 2.</w:t>
              </w:r>
            </w:p>
            <w:p w14:paraId="47435154" w14:textId="77777777" w:rsidR="00AC51A2" w:rsidRPr="00D24B07" w:rsidRDefault="00AC51A2" w:rsidP="00A84450">
              <w:pPr>
                <w:pStyle w:val="Prrafodelista"/>
                <w:ind w:left="709" w:hanging="720"/>
              </w:pPr>
            </w:p>
            <w:p w14:paraId="7C93E153" w14:textId="77777777" w:rsidR="00AC51A2" w:rsidRPr="00D24B07" w:rsidRDefault="00AC51A2" w:rsidP="00C67F71">
              <w:pPr>
                <w:pStyle w:val="Prrafodelista"/>
                <w:numPr>
                  <w:ilvl w:val="0"/>
                  <w:numId w:val="38"/>
                </w:numPr>
                <w:autoSpaceDE w:val="0"/>
                <w:autoSpaceDN w:val="0"/>
                <w:adjustRightInd w:val="0"/>
                <w:spacing w:after="0"/>
                <w:ind w:left="709" w:hanging="720"/>
                <w:jc w:val="both"/>
              </w:pPr>
              <w:r w:rsidRPr="00D24B07">
                <w:t>Proponer normas sobre el sistema documental contable.</w:t>
              </w:r>
            </w:p>
            <w:p w14:paraId="503816E0" w14:textId="77777777" w:rsidR="00AC51A2" w:rsidRPr="00D24B07" w:rsidRDefault="00AC51A2" w:rsidP="00AC51A2">
              <w:pPr>
                <w:autoSpaceDE w:val="0"/>
                <w:autoSpaceDN w:val="0"/>
                <w:adjustRightInd w:val="0"/>
                <w:spacing w:after="0" w:line="240" w:lineRule="auto"/>
                <w:ind w:left="709" w:hanging="720"/>
                <w:jc w:val="both"/>
              </w:pPr>
            </w:p>
            <w:p w14:paraId="12D2749B" w14:textId="77777777" w:rsidR="00AC51A2" w:rsidRPr="00D24B07" w:rsidRDefault="00AC51A2" w:rsidP="00C67F71">
              <w:pPr>
                <w:pStyle w:val="Prrafodelista"/>
                <w:numPr>
                  <w:ilvl w:val="0"/>
                  <w:numId w:val="38"/>
                </w:numPr>
                <w:autoSpaceDE w:val="0"/>
                <w:autoSpaceDN w:val="0"/>
                <w:adjustRightInd w:val="0"/>
                <w:spacing w:after="0"/>
                <w:ind w:left="709" w:hanging="720"/>
                <w:jc w:val="both"/>
              </w:pPr>
              <w:r w:rsidRPr="00D24B07">
                <w:t xml:space="preserve">Coordinar la divulgación, conocimiento y comprensión de las normas de contabilidad, de información financiera y de aseguramiento de la información.  </w:t>
              </w:r>
            </w:p>
            <w:p w14:paraId="2ED020FF" w14:textId="77777777" w:rsidR="006C5032" w:rsidRDefault="006C5032" w:rsidP="00A84450">
              <w:pPr>
                <w:spacing w:after="0"/>
                <w:jc w:val="both"/>
                <w:rPr>
                  <w:lang w:val="es-ES"/>
                </w:rPr>
              </w:pPr>
              <w:bookmarkStart w:id="25" w:name="_Toc336329147"/>
            </w:p>
            <w:p w14:paraId="018EA371" w14:textId="77777777" w:rsidR="00D8788A" w:rsidRDefault="00D8788A" w:rsidP="00A84450">
              <w:pPr>
                <w:spacing w:after="0"/>
                <w:jc w:val="both"/>
                <w:rPr>
                  <w:lang w:val="es-ES"/>
                </w:rPr>
              </w:pPr>
            </w:p>
            <w:p w14:paraId="768BC504" w14:textId="77777777" w:rsidR="00837436" w:rsidRDefault="00837436" w:rsidP="00A84450">
              <w:pPr>
                <w:spacing w:after="0"/>
                <w:jc w:val="both"/>
                <w:rPr>
                  <w:lang w:val="es-ES"/>
                </w:rPr>
              </w:pPr>
            </w:p>
            <w:p w14:paraId="5A347CBF" w14:textId="77777777" w:rsidR="00837436" w:rsidRDefault="00837436" w:rsidP="00A84450">
              <w:pPr>
                <w:spacing w:after="0"/>
                <w:jc w:val="both"/>
                <w:rPr>
                  <w:lang w:val="es-ES"/>
                </w:rPr>
              </w:pPr>
            </w:p>
            <w:p w14:paraId="2AA280F5" w14:textId="77777777" w:rsidR="00837436" w:rsidRDefault="00837436" w:rsidP="00A84450">
              <w:pPr>
                <w:spacing w:after="0"/>
                <w:jc w:val="both"/>
                <w:rPr>
                  <w:lang w:val="es-ES"/>
                </w:rPr>
              </w:pPr>
            </w:p>
            <w:p w14:paraId="3739FB1D" w14:textId="77777777" w:rsidR="00837436" w:rsidRPr="00C67F71" w:rsidRDefault="00837436" w:rsidP="00A84450">
              <w:pPr>
                <w:spacing w:after="0"/>
                <w:jc w:val="both"/>
                <w:rPr>
                  <w:lang w:val="es-ES"/>
                </w:rPr>
              </w:pPr>
            </w:p>
            <w:p w14:paraId="5820E07E" w14:textId="77777777" w:rsidR="006C5032" w:rsidRPr="00D24B07" w:rsidRDefault="006776CF" w:rsidP="00C67F71">
              <w:pPr>
                <w:pStyle w:val="Ttulo2"/>
                <w:jc w:val="both"/>
                <w:rPr>
                  <w:rFonts w:ascii="Arial" w:hAnsi="Arial" w:cs="Calibri"/>
                  <w:b/>
                  <w:color w:val="auto"/>
                  <w:sz w:val="24"/>
                  <w:szCs w:val="24"/>
                  <w:lang w:val="es-ES"/>
                </w:rPr>
              </w:pPr>
              <w:bookmarkStart w:id="26" w:name="_Toc338315835"/>
              <w:bookmarkStart w:id="27" w:name="_Toc367181906"/>
              <w:bookmarkStart w:id="28" w:name="_Toc368404248"/>
              <w:r>
                <w:rPr>
                  <w:rFonts w:ascii="Arial" w:hAnsi="Arial" w:cs="Calibri"/>
                  <w:b/>
                  <w:color w:val="auto"/>
                  <w:sz w:val="24"/>
                  <w:szCs w:val="24"/>
                  <w:lang w:val="es-ES"/>
                </w:rPr>
                <w:lastRenderedPageBreak/>
                <w:t xml:space="preserve">1.4.2. </w:t>
              </w:r>
              <w:r w:rsidR="006C5032" w:rsidRPr="00D24B07">
                <w:rPr>
                  <w:rFonts w:ascii="Arial" w:hAnsi="Arial" w:cs="Calibri"/>
                  <w:b/>
                  <w:color w:val="auto"/>
                  <w:sz w:val="24"/>
                  <w:szCs w:val="24"/>
                  <w:lang w:val="es-ES"/>
                </w:rPr>
                <w:t>Aspectos requeridos en el desarrollo de los proyectos</w:t>
              </w:r>
              <w:bookmarkEnd w:id="25"/>
              <w:bookmarkEnd w:id="26"/>
              <w:bookmarkEnd w:id="27"/>
              <w:bookmarkEnd w:id="28"/>
            </w:p>
            <w:p w14:paraId="005135B1" w14:textId="77777777" w:rsidR="006C5032" w:rsidRPr="00D24B07" w:rsidRDefault="006C5032" w:rsidP="003B7E3A">
              <w:pPr>
                <w:spacing w:after="0"/>
                <w:ind w:left="426"/>
                <w:jc w:val="both"/>
                <w:rPr>
                  <w:rFonts w:cs="Calibri"/>
                  <w:lang w:val="es-ES" w:eastAsia="es-CO"/>
                </w:rPr>
              </w:pPr>
            </w:p>
            <w:p w14:paraId="4685862A" w14:textId="77777777" w:rsidR="006C5032" w:rsidRPr="00C67F71" w:rsidRDefault="006776CF" w:rsidP="00C67F71">
              <w:pPr>
                <w:pStyle w:val="Ttulo3"/>
                <w:spacing w:before="0" w:after="0"/>
                <w:rPr>
                  <w:b w:val="0"/>
                </w:rPr>
              </w:pPr>
              <w:bookmarkStart w:id="29" w:name="_Toc336329148"/>
              <w:bookmarkStart w:id="30" w:name="_Toc367181907"/>
              <w:bookmarkStart w:id="31" w:name="_Toc368404249"/>
              <w:r>
                <w:rPr>
                  <w:rFonts w:ascii="Arial" w:hAnsi="Arial"/>
                  <w:sz w:val="24"/>
                  <w:lang w:val="es-CO"/>
                </w:rPr>
                <w:t xml:space="preserve">1.4.2.1. </w:t>
              </w:r>
              <w:r w:rsidR="006C5032" w:rsidRPr="00C67F71">
                <w:rPr>
                  <w:rFonts w:ascii="Arial" w:hAnsi="Arial"/>
                  <w:sz w:val="24"/>
                </w:rPr>
                <w:t>Mejores prácticas internacionales (numeral 2)</w:t>
              </w:r>
              <w:bookmarkEnd w:id="29"/>
              <w:bookmarkEnd w:id="30"/>
              <w:bookmarkEnd w:id="31"/>
            </w:p>
            <w:p w14:paraId="0B78E250" w14:textId="77777777" w:rsidR="006C5032" w:rsidRPr="00D24B07" w:rsidRDefault="006C5032" w:rsidP="003B7E3A">
              <w:pPr>
                <w:pStyle w:val="Prrafodelista"/>
                <w:widowControl w:val="0"/>
                <w:autoSpaceDE w:val="0"/>
                <w:autoSpaceDN w:val="0"/>
                <w:adjustRightInd w:val="0"/>
                <w:spacing w:after="0"/>
                <w:ind w:left="0"/>
                <w:jc w:val="both"/>
                <w:rPr>
                  <w:rFonts w:cs="Calibri"/>
                  <w:b/>
                  <w:lang w:val="es-ES"/>
                </w:rPr>
              </w:pPr>
            </w:p>
            <w:p w14:paraId="378ECBE3" w14:textId="77777777" w:rsidR="006C5032" w:rsidRPr="00D24B07" w:rsidRDefault="006C5032" w:rsidP="003B7E3A">
              <w:pPr>
                <w:autoSpaceDE w:val="0"/>
                <w:autoSpaceDN w:val="0"/>
                <w:adjustRightInd w:val="0"/>
                <w:spacing w:after="0"/>
                <w:jc w:val="both"/>
                <w:rPr>
                  <w:rFonts w:cs="Calibri"/>
                </w:rPr>
              </w:pPr>
              <w:r w:rsidRPr="00D24B07">
                <w:rPr>
                  <w:rFonts w:cs="Calibri"/>
                </w:rPr>
                <w:t>Dando cumplimiento al numeral 2 del artículo 8 de la Ley 1314 de 2009, el CTCP llevó a cabo un análisis de las mejores prácticas contables a nivel mundial, con el fin de dar un adecuado direccionamiento al proceso de convergencia de las Normas de Contabilidad y de Información Financiera, con estándares internacionales en Colombia. Para ello se analizaron y evaluaron las</w:t>
              </w:r>
              <w:r w:rsidR="00292359" w:rsidRPr="00D24B07">
                <w:rPr>
                  <w:rFonts w:cs="Calibri"/>
                </w:rPr>
                <w:t xml:space="preserve"> prácticas llevadas a cabo por Argentina, </w:t>
              </w:r>
              <w:r w:rsidRPr="00D24B07">
                <w:rPr>
                  <w:rFonts w:cs="Calibri"/>
                </w:rPr>
                <w:t>Brasil</w:t>
              </w:r>
              <w:r w:rsidR="00292359" w:rsidRPr="00D24B07">
                <w:rPr>
                  <w:rFonts w:cs="Calibri"/>
                </w:rPr>
                <w:t>, Perú, Costa Rica</w:t>
              </w:r>
              <w:r w:rsidR="00D16126">
                <w:rPr>
                  <w:rFonts w:cs="Calibri"/>
                </w:rPr>
                <w:t xml:space="preserve"> y</w:t>
              </w:r>
              <w:r w:rsidR="00292359" w:rsidRPr="00D24B07">
                <w:rPr>
                  <w:rFonts w:cs="Calibri"/>
                </w:rPr>
                <w:t xml:space="preserve"> Malasia</w:t>
              </w:r>
              <w:r w:rsidRPr="00D24B07">
                <w:rPr>
                  <w:rFonts w:cs="Calibri"/>
                </w:rPr>
                <w:t xml:space="preserve"> dada su similitud con algunas de las condiciones sociales, económicas y legislativas de Colombia.</w:t>
              </w:r>
            </w:p>
            <w:p w14:paraId="7C309F79" w14:textId="77777777" w:rsidR="00B70D2B" w:rsidRPr="00D24B07" w:rsidRDefault="00B70D2B" w:rsidP="003B7E3A">
              <w:pPr>
                <w:pStyle w:val="Prrafodelista"/>
                <w:autoSpaceDE w:val="0"/>
                <w:autoSpaceDN w:val="0"/>
                <w:adjustRightInd w:val="0"/>
                <w:spacing w:after="0"/>
                <w:ind w:left="0"/>
                <w:jc w:val="both"/>
                <w:rPr>
                  <w:rFonts w:cs="Calibri"/>
                </w:rPr>
              </w:pPr>
            </w:p>
            <w:p w14:paraId="7062E741" w14:textId="396D32EA" w:rsidR="006C5032" w:rsidRPr="00D24B07" w:rsidRDefault="006C5032" w:rsidP="003B7E3A">
              <w:pPr>
                <w:autoSpaceDE w:val="0"/>
                <w:autoSpaceDN w:val="0"/>
                <w:adjustRightInd w:val="0"/>
                <w:spacing w:after="0"/>
                <w:jc w:val="both"/>
                <w:rPr>
                  <w:rFonts w:cs="Calibri"/>
                </w:rPr>
              </w:pPr>
              <w:r w:rsidRPr="00D24B07">
                <w:rPr>
                  <w:rFonts w:cs="Calibri"/>
                </w:rPr>
                <w:t>De acuerdo al análisis realizado por el</w:t>
              </w:r>
              <w:r w:rsidRPr="00D24B07">
                <w:rPr>
                  <w:rFonts w:cs="Calibri"/>
                  <w:noProof/>
                </w:rPr>
                <w:t xml:space="preserve"> CTCP (Consejo Técnico de la Contaduría Pública, 2012)</w:t>
              </w:r>
              <w:r w:rsidRPr="00D24B07">
                <w:rPr>
                  <w:rFonts w:cs="Calibri"/>
                </w:rPr>
                <w:t xml:space="preserve"> “</w:t>
              </w:r>
              <w:r w:rsidRPr="00D24B07">
                <w:rPr>
                  <w:rFonts w:cs="Calibri"/>
                  <w:i/>
                </w:rPr>
                <w:t xml:space="preserve">el </w:t>
              </w:r>
              <w:proofErr w:type="spellStart"/>
              <w:r w:rsidRPr="00D24B07">
                <w:rPr>
                  <w:rFonts w:cs="Calibri"/>
                  <w:i/>
                </w:rPr>
                <w:t>IASB</w:t>
              </w:r>
              <w:proofErr w:type="spellEnd"/>
              <w:r w:rsidRPr="00D24B07">
                <w:rPr>
                  <w:rFonts w:cs="Calibri"/>
                  <w:i/>
                </w:rPr>
                <w:t xml:space="preserve"> constituye el emisor de mayor aceptación mundial, tratándose de la institución a nivel internacional que emite estándares de contabilidad e información financiera que hoy en día aplican más de 120 países en el mundo y algunos otros se encuentran en proceso de convergencia como USA, India, México, Chile y Colombia entre otros</w:t>
              </w:r>
              <w:r w:rsidRPr="00D24B07">
                <w:rPr>
                  <w:rFonts w:cs="Calibri"/>
                </w:rPr>
                <w:t xml:space="preserve">”.  </w:t>
              </w:r>
            </w:p>
            <w:p w14:paraId="1D4EA406" w14:textId="77777777" w:rsidR="0053545D" w:rsidRPr="00D24B07" w:rsidRDefault="0053545D" w:rsidP="003B7E3A">
              <w:pPr>
                <w:autoSpaceDE w:val="0"/>
                <w:autoSpaceDN w:val="0"/>
                <w:adjustRightInd w:val="0"/>
                <w:spacing w:after="0"/>
                <w:jc w:val="both"/>
                <w:rPr>
                  <w:rFonts w:cs="Calibri"/>
                </w:rPr>
              </w:pPr>
            </w:p>
            <w:p w14:paraId="6CF733F2" w14:textId="5105B02D" w:rsidR="0053545D" w:rsidRPr="00C67F71" w:rsidRDefault="00D33A10" w:rsidP="00C67F71">
              <w:pPr>
                <w:pStyle w:val="Ttulo3"/>
                <w:numPr>
                  <w:ilvl w:val="3"/>
                  <w:numId w:val="3"/>
                </w:numPr>
                <w:spacing w:before="0" w:after="0"/>
                <w:ind w:left="0" w:firstLine="0"/>
                <w:rPr>
                  <w:b w:val="0"/>
                </w:rPr>
              </w:pPr>
              <w:bookmarkStart w:id="32" w:name="_Toc368404250"/>
              <w:r w:rsidRPr="00D24B07">
                <w:rPr>
                  <w:rFonts w:ascii="Arial" w:hAnsi="Arial" w:cs="Arial"/>
                  <w:sz w:val="24"/>
                  <w:szCs w:val="24"/>
                </w:rPr>
                <w:t>Países</w:t>
              </w:r>
              <w:r w:rsidR="004D279F">
                <w:rPr>
                  <w:rFonts w:ascii="Arial" w:hAnsi="Arial"/>
                  <w:sz w:val="24"/>
                </w:rPr>
                <w:t xml:space="preserve"> que han implementado la</w:t>
              </w:r>
              <w:r w:rsidR="0053545D" w:rsidRPr="00C67F71">
                <w:rPr>
                  <w:rFonts w:ascii="Arial" w:hAnsi="Arial"/>
                  <w:sz w:val="24"/>
                </w:rPr>
                <w:t xml:space="preserve"> </w:t>
              </w:r>
              <w:proofErr w:type="spellStart"/>
              <w:r w:rsidR="00EE5893">
                <w:rPr>
                  <w:rFonts w:ascii="Arial" w:hAnsi="Arial"/>
                  <w:sz w:val="24"/>
                  <w:lang w:val="es-CO"/>
                </w:rPr>
                <w:t>NIIF</w:t>
              </w:r>
              <w:proofErr w:type="spellEnd"/>
              <w:r w:rsidR="0053545D" w:rsidRPr="00C67F71">
                <w:rPr>
                  <w:rFonts w:ascii="Arial" w:hAnsi="Arial"/>
                  <w:sz w:val="24"/>
                </w:rPr>
                <w:t xml:space="preserve"> para las </w:t>
              </w:r>
              <w:proofErr w:type="spellStart"/>
              <w:r w:rsidR="000D1F65">
                <w:rPr>
                  <w:rFonts w:ascii="Arial" w:hAnsi="Arial" w:cs="Arial"/>
                  <w:sz w:val="24"/>
                  <w:szCs w:val="24"/>
                </w:rPr>
                <w:t>P</w:t>
              </w:r>
              <w:r w:rsidR="00EE5893">
                <w:rPr>
                  <w:rFonts w:ascii="Arial" w:hAnsi="Arial" w:cs="Arial"/>
                  <w:sz w:val="24"/>
                  <w:szCs w:val="24"/>
                  <w:lang w:val="es-CO"/>
                </w:rPr>
                <w:t>Y</w:t>
              </w:r>
              <w:proofErr w:type="spellEnd"/>
              <w:r w:rsidR="000D1F65">
                <w:rPr>
                  <w:rFonts w:ascii="Arial" w:hAnsi="Arial" w:cs="Arial"/>
                  <w:sz w:val="24"/>
                  <w:szCs w:val="24"/>
                </w:rPr>
                <w:t>ME</w:t>
              </w:r>
              <w:r w:rsidR="00EE5893">
                <w:rPr>
                  <w:rFonts w:ascii="Arial" w:hAnsi="Arial" w:cs="Arial"/>
                  <w:sz w:val="24"/>
                  <w:szCs w:val="24"/>
                  <w:lang w:val="es-CO"/>
                </w:rPr>
                <w:t>S</w:t>
              </w:r>
              <w:bookmarkEnd w:id="32"/>
            </w:p>
            <w:p w14:paraId="6290CCD7" w14:textId="77777777" w:rsidR="0053545D" w:rsidRPr="00D24B07" w:rsidRDefault="0053545D" w:rsidP="0053545D">
              <w:pPr>
                <w:pStyle w:val="Prrafodelista"/>
                <w:spacing w:after="0"/>
                <w:ind w:left="0"/>
                <w:jc w:val="both"/>
                <w:rPr>
                  <w:rFonts w:cs="Calibri"/>
                  <w:lang w:val="es-ES"/>
                </w:rPr>
              </w:pPr>
              <w:r w:rsidRPr="00D24B07">
                <w:rPr>
                  <w:rFonts w:cs="Calibri"/>
                  <w:lang w:val="es-ES"/>
                </w:rPr>
                <w:t xml:space="preserve"> </w:t>
              </w:r>
            </w:p>
            <w:p w14:paraId="293470A8" w14:textId="466365A5" w:rsidR="0053545D" w:rsidRPr="00D24B07" w:rsidRDefault="0053545D" w:rsidP="0053545D">
              <w:pPr>
                <w:pStyle w:val="Prrafodelista"/>
                <w:spacing w:after="0"/>
                <w:ind w:left="0"/>
                <w:jc w:val="both"/>
                <w:rPr>
                  <w:rFonts w:cs="Calibri"/>
                  <w:lang w:val="es-ES"/>
                </w:rPr>
              </w:pPr>
              <w:r w:rsidRPr="00D24B07">
                <w:rPr>
                  <w:rFonts w:cs="Calibri"/>
                  <w:lang w:val="es-ES"/>
                </w:rPr>
                <w:t>Más de 80 países pertenecientes a los cinco continentes han implementado o están en proceso de implementación</w:t>
              </w:r>
              <w:r w:rsidR="00D33A10">
                <w:rPr>
                  <w:rFonts w:cs="Calibri"/>
                  <w:lang w:val="es-ES"/>
                </w:rPr>
                <w:t xml:space="preserve"> </w:t>
              </w:r>
              <w:r w:rsidR="00D16126">
                <w:rPr>
                  <w:rFonts w:cs="Calibri"/>
                  <w:lang w:val="es-ES"/>
                </w:rPr>
                <w:t xml:space="preserve">de la </w:t>
              </w:r>
              <w:proofErr w:type="spellStart"/>
              <w:r w:rsidR="00D16126">
                <w:rPr>
                  <w:rFonts w:cs="Calibri"/>
                  <w:lang w:val="es-ES"/>
                </w:rPr>
                <w:t>NIIF</w:t>
              </w:r>
              <w:proofErr w:type="spellEnd"/>
              <w:r w:rsidR="00D16126">
                <w:rPr>
                  <w:rFonts w:cs="Calibri"/>
                  <w:lang w:val="es-ES"/>
                </w:rPr>
                <w:t xml:space="preserve"> para las PYMES, a pesar</w:t>
              </w:r>
              <w:r w:rsidR="00EE5893">
                <w:rPr>
                  <w:rFonts w:cs="Calibri"/>
                  <w:lang w:val="es-ES"/>
                </w:rPr>
                <w:t xml:space="preserve"> </w:t>
              </w:r>
              <w:r w:rsidRPr="00D24B07">
                <w:rPr>
                  <w:rFonts w:cs="Calibri"/>
                  <w:lang w:val="es-ES"/>
                </w:rPr>
                <w:t>de ser un estándar recientemente expedido (año 2009) y otros países actualmente se encuentran evaluando su aplicación,  entre ellos</w:t>
              </w:r>
              <w:r w:rsidR="00102114">
                <w:rPr>
                  <w:rFonts w:cs="Calibri"/>
                  <w:lang w:val="es-ES"/>
                </w:rPr>
                <w:t xml:space="preserve"> los de </w:t>
              </w:r>
              <w:r w:rsidRPr="00D24B07">
                <w:rPr>
                  <w:rFonts w:cs="Calibri"/>
                  <w:lang w:val="es-ES"/>
                </w:rPr>
                <w:t xml:space="preserve">la Unión Europea a la cual pertenecen 27 naciones. Muy seguramente, una vez sea emitida la norma revisada por el </w:t>
              </w:r>
              <w:proofErr w:type="spellStart"/>
              <w:r w:rsidRPr="00D24B07">
                <w:rPr>
                  <w:rFonts w:cs="Calibri"/>
                  <w:lang w:val="es-ES"/>
                </w:rPr>
                <w:t>IASB</w:t>
              </w:r>
              <w:proofErr w:type="spellEnd"/>
              <w:r w:rsidRPr="00D24B07">
                <w:rPr>
                  <w:rFonts w:cs="Calibri"/>
                  <w:lang w:val="es-ES"/>
                </w:rPr>
                <w:t>,  otras jurisdicciones decidirán adoptarla</w:t>
              </w:r>
              <w:r w:rsidR="00D16126">
                <w:rPr>
                  <w:rFonts w:cs="Calibri"/>
                  <w:lang w:val="es-ES"/>
                </w:rPr>
                <w:t>. Entre ellos están</w:t>
              </w:r>
              <w:r w:rsidRPr="00D24B07">
                <w:rPr>
                  <w:rFonts w:cs="Calibri"/>
                  <w:lang w:val="es-ES"/>
                </w:rPr>
                <w:t>:</w:t>
              </w:r>
            </w:p>
            <w:p w14:paraId="6E3F4A2C" w14:textId="77777777" w:rsidR="00837436" w:rsidRDefault="00837436" w:rsidP="0053545D">
              <w:pPr>
                <w:pStyle w:val="Prrafodelista"/>
                <w:spacing w:after="0"/>
                <w:ind w:left="0"/>
                <w:jc w:val="both"/>
                <w:rPr>
                  <w:rFonts w:cs="Calibri"/>
                  <w:b/>
                  <w:lang w:val="es-MX"/>
                </w:rPr>
              </w:pPr>
            </w:p>
            <w:p w14:paraId="5BD2ABA1" w14:textId="77777777" w:rsidR="0053545D" w:rsidRPr="00D24B07" w:rsidRDefault="0053545D" w:rsidP="0053545D">
              <w:pPr>
                <w:pStyle w:val="Prrafodelista"/>
                <w:spacing w:after="0"/>
                <w:ind w:left="0"/>
                <w:jc w:val="both"/>
                <w:rPr>
                  <w:rFonts w:cs="Calibri"/>
                  <w:b/>
                  <w:lang w:val="es-MX"/>
                </w:rPr>
              </w:pPr>
              <w:r w:rsidRPr="00D24B07">
                <w:rPr>
                  <w:rFonts w:cs="Calibri"/>
                  <w:b/>
                  <w:lang w:val="es-MX"/>
                </w:rPr>
                <w:t xml:space="preserve">Europa: </w:t>
              </w:r>
              <w:r w:rsidRPr="00D24B07">
                <w:rPr>
                  <w:rFonts w:cs="Calibri"/>
                  <w:lang w:val="es-MX"/>
                </w:rPr>
                <w:t>Suiza, Irlanda.</w:t>
              </w:r>
            </w:p>
            <w:p w14:paraId="3C0F2E15" w14:textId="77777777" w:rsidR="0053545D" w:rsidRPr="00D24B07" w:rsidRDefault="0053545D" w:rsidP="0053545D">
              <w:pPr>
                <w:pStyle w:val="Prrafodelista"/>
                <w:spacing w:after="0"/>
                <w:ind w:left="0"/>
                <w:jc w:val="both"/>
                <w:rPr>
                  <w:rFonts w:cs="Calibri"/>
                  <w:b/>
                  <w:lang w:val="es-MX"/>
                </w:rPr>
              </w:pPr>
            </w:p>
            <w:p w14:paraId="2D67B95E" w14:textId="7B11A32D" w:rsidR="0053545D" w:rsidRPr="00D24B07" w:rsidRDefault="0053545D" w:rsidP="0053545D">
              <w:pPr>
                <w:pStyle w:val="Prrafodelista"/>
                <w:spacing w:after="0"/>
                <w:ind w:left="0"/>
                <w:jc w:val="both"/>
                <w:rPr>
                  <w:rFonts w:cs="Calibri"/>
                  <w:lang w:val="es-MX"/>
                </w:rPr>
              </w:pPr>
              <w:r w:rsidRPr="00D24B07">
                <w:rPr>
                  <w:rFonts w:cs="Calibri"/>
                  <w:b/>
                  <w:lang w:val="es-MX"/>
                </w:rPr>
                <w:t xml:space="preserve">Suramérica: </w:t>
              </w:r>
              <w:r w:rsidRPr="00D24B07">
                <w:rPr>
                  <w:rFonts w:cs="Calibri"/>
                  <w:lang w:val="es-MX"/>
                </w:rPr>
                <w:t xml:space="preserve">Argentina, </w:t>
              </w:r>
              <w:r w:rsidR="0057132E" w:rsidRPr="00D24B07">
                <w:rPr>
                  <w:rFonts w:cs="Calibri"/>
                  <w:lang w:val="es-MX"/>
                </w:rPr>
                <w:t>Brasil</w:t>
              </w:r>
              <w:r w:rsidRPr="00D24B07">
                <w:rPr>
                  <w:rFonts w:cs="Calibri"/>
                  <w:lang w:val="es-MX"/>
                </w:rPr>
                <w:t>, Perú, Venezuela, y Chile, Ecuador.</w:t>
              </w:r>
            </w:p>
            <w:p w14:paraId="7F3F078A" w14:textId="77777777" w:rsidR="0053545D" w:rsidRPr="00D24B07" w:rsidRDefault="0053545D" w:rsidP="0053545D">
              <w:pPr>
                <w:pStyle w:val="Prrafodelista"/>
                <w:spacing w:after="0"/>
                <w:ind w:left="0"/>
                <w:jc w:val="both"/>
                <w:rPr>
                  <w:rFonts w:cs="Calibri"/>
                  <w:lang w:val="es-MX"/>
                </w:rPr>
              </w:pPr>
            </w:p>
            <w:p w14:paraId="30112269" w14:textId="77777777" w:rsidR="0053545D" w:rsidRPr="00D24B07" w:rsidRDefault="0053545D" w:rsidP="0053545D">
              <w:pPr>
                <w:pStyle w:val="Prrafodelista"/>
                <w:spacing w:after="0"/>
                <w:ind w:left="0"/>
                <w:jc w:val="both"/>
                <w:rPr>
                  <w:rFonts w:cs="Calibri"/>
                  <w:lang w:val="es-MX"/>
                </w:rPr>
              </w:pPr>
              <w:r w:rsidRPr="00D24B07">
                <w:rPr>
                  <w:rFonts w:cs="Calibri"/>
                  <w:b/>
                  <w:lang w:val="es-MX"/>
                </w:rPr>
                <w:t xml:space="preserve">Centroamérica: </w:t>
              </w:r>
              <w:r w:rsidRPr="00D24B07">
                <w:rPr>
                  <w:rFonts w:cs="Calibri"/>
                  <w:lang w:val="es-MX"/>
                </w:rPr>
                <w:t>República Dominicana, Aruba, Barbados.</w:t>
              </w:r>
            </w:p>
            <w:p w14:paraId="1C61D191" w14:textId="77777777" w:rsidR="0053545D" w:rsidRPr="00D24B07" w:rsidRDefault="0053545D" w:rsidP="0053545D">
              <w:pPr>
                <w:pStyle w:val="Prrafodelista"/>
                <w:spacing w:after="0"/>
                <w:ind w:left="0"/>
                <w:jc w:val="both"/>
                <w:rPr>
                  <w:rFonts w:cs="Calibri"/>
                  <w:lang w:val="es-MX"/>
                </w:rPr>
              </w:pPr>
            </w:p>
            <w:p w14:paraId="6FB15CB9" w14:textId="77777777" w:rsidR="0053545D" w:rsidRPr="00D24B07" w:rsidRDefault="0053545D" w:rsidP="0053545D">
              <w:pPr>
                <w:pStyle w:val="Prrafodelista"/>
                <w:spacing w:after="0"/>
                <w:ind w:left="0"/>
                <w:jc w:val="both"/>
                <w:rPr>
                  <w:rFonts w:cs="Calibri"/>
                  <w:b/>
                  <w:lang w:val="es-MX"/>
                </w:rPr>
              </w:pPr>
              <w:r w:rsidRPr="00D24B07">
                <w:rPr>
                  <w:rFonts w:cs="Calibri"/>
                  <w:b/>
                  <w:lang w:val="es-MX"/>
                </w:rPr>
                <w:t xml:space="preserve">Asia: </w:t>
              </w:r>
              <w:r w:rsidRPr="00D24B07">
                <w:rPr>
                  <w:rFonts w:cs="Calibri"/>
                  <w:lang w:val="es-MX"/>
                </w:rPr>
                <w:t>Hong Kong, Singapur Filipinas, Israel.</w:t>
              </w:r>
            </w:p>
            <w:p w14:paraId="023F1621" w14:textId="77777777" w:rsidR="0053545D" w:rsidRPr="00D24B07" w:rsidRDefault="0053545D" w:rsidP="0053545D">
              <w:pPr>
                <w:pStyle w:val="Prrafodelista"/>
                <w:spacing w:after="0"/>
                <w:ind w:left="0"/>
                <w:jc w:val="both"/>
                <w:rPr>
                  <w:rFonts w:cs="Calibri"/>
                  <w:b/>
                  <w:lang w:val="es-MX"/>
                </w:rPr>
              </w:pPr>
            </w:p>
            <w:p w14:paraId="49409946" w14:textId="14304865" w:rsidR="0053545D" w:rsidRPr="00D24B07" w:rsidRDefault="0053545D" w:rsidP="0053545D">
              <w:pPr>
                <w:pStyle w:val="Prrafodelista"/>
                <w:spacing w:after="0"/>
                <w:ind w:left="0"/>
                <w:jc w:val="both"/>
                <w:rPr>
                  <w:rFonts w:cs="Calibri"/>
                  <w:lang w:val="es-MX"/>
                </w:rPr>
              </w:pPr>
              <w:r w:rsidRPr="00D24B07">
                <w:rPr>
                  <w:rFonts w:cs="Calibri"/>
                  <w:b/>
                  <w:lang w:val="es-MX"/>
                </w:rPr>
                <w:t>Eurasia:</w:t>
              </w:r>
              <w:r w:rsidRPr="00D24B07">
                <w:rPr>
                  <w:rFonts w:cs="Calibri"/>
                  <w:lang w:val="es-MX"/>
                </w:rPr>
                <w:t xml:space="preserve"> </w:t>
              </w:r>
              <w:r w:rsidR="00D33A10" w:rsidRPr="00D24B07">
                <w:rPr>
                  <w:rFonts w:cs="Calibri"/>
                  <w:lang w:val="es-MX"/>
                </w:rPr>
                <w:t>Turquía</w:t>
              </w:r>
              <w:r w:rsidRPr="00D24B07">
                <w:rPr>
                  <w:rFonts w:cs="Calibri"/>
                  <w:lang w:val="es-MX"/>
                </w:rPr>
                <w:t xml:space="preserve">, Azerbaiyán, </w:t>
              </w:r>
              <w:r w:rsidR="0057132E" w:rsidRPr="00D24B07">
                <w:rPr>
                  <w:rFonts w:cs="Calibri"/>
                  <w:lang w:val="es-MX"/>
                </w:rPr>
                <w:t>Kirguistán</w:t>
              </w:r>
              <w:r w:rsidRPr="00D24B07">
                <w:rPr>
                  <w:rFonts w:cs="Calibri"/>
                  <w:lang w:val="es-MX"/>
                </w:rPr>
                <w:t>.</w:t>
              </w:r>
            </w:p>
            <w:p w14:paraId="4E44EF7E" w14:textId="77777777" w:rsidR="0053545D" w:rsidRPr="00D24B07" w:rsidRDefault="0053545D" w:rsidP="0053545D">
              <w:pPr>
                <w:pStyle w:val="Prrafodelista"/>
                <w:spacing w:after="0"/>
                <w:ind w:left="0"/>
                <w:jc w:val="both"/>
                <w:rPr>
                  <w:rFonts w:cs="Calibri"/>
                  <w:lang w:val="es-MX"/>
                </w:rPr>
              </w:pPr>
            </w:p>
            <w:p w14:paraId="45A4962E" w14:textId="77777777" w:rsidR="0053545D" w:rsidRPr="00D24B07" w:rsidRDefault="00D33A10" w:rsidP="0053545D">
              <w:pPr>
                <w:pStyle w:val="Prrafodelista"/>
                <w:spacing w:after="0"/>
                <w:ind w:left="0"/>
                <w:jc w:val="both"/>
                <w:rPr>
                  <w:rFonts w:cs="Calibri"/>
                  <w:lang w:val="es-MX"/>
                </w:rPr>
              </w:pPr>
              <w:r w:rsidRPr="00D24B07">
                <w:rPr>
                  <w:rFonts w:cs="Calibri"/>
                  <w:b/>
                  <w:lang w:val="es-MX"/>
                </w:rPr>
                <w:t>África</w:t>
              </w:r>
              <w:r w:rsidR="0053545D" w:rsidRPr="00D24B07">
                <w:rPr>
                  <w:rFonts w:cs="Calibri"/>
                  <w:b/>
                  <w:lang w:val="es-MX"/>
                </w:rPr>
                <w:t xml:space="preserve">: </w:t>
              </w:r>
              <w:r w:rsidR="0053545D" w:rsidRPr="00D24B07">
                <w:rPr>
                  <w:rFonts w:cs="Calibri"/>
                  <w:lang w:val="es-MX"/>
                </w:rPr>
                <w:t>Suráfrica, Egipto.</w:t>
              </w:r>
            </w:p>
            <w:p w14:paraId="562241A5" w14:textId="77777777" w:rsidR="0053545D" w:rsidRPr="00D24B07" w:rsidRDefault="0053545D" w:rsidP="0053545D">
              <w:pPr>
                <w:pStyle w:val="Prrafodelista"/>
                <w:spacing w:after="0"/>
                <w:ind w:left="0"/>
                <w:jc w:val="both"/>
                <w:rPr>
                  <w:rFonts w:cs="Calibri"/>
                  <w:lang w:val="es-MX"/>
                </w:rPr>
              </w:pPr>
            </w:p>
            <w:p w14:paraId="7B3D3619" w14:textId="77777777" w:rsidR="0053545D" w:rsidRPr="00D24B07" w:rsidRDefault="0053545D" w:rsidP="0053545D">
              <w:pPr>
                <w:pStyle w:val="Prrafodelista"/>
                <w:spacing w:after="0"/>
                <w:ind w:left="0"/>
                <w:jc w:val="both"/>
                <w:rPr>
                  <w:rFonts w:cs="Calibri"/>
                  <w:lang w:val="es-MX"/>
                </w:rPr>
              </w:pPr>
              <w:r w:rsidRPr="00D24B07">
                <w:rPr>
                  <w:rFonts w:cs="Calibri"/>
                  <w:b/>
                  <w:lang w:val="es-MX"/>
                </w:rPr>
                <w:t>Fuente:</w:t>
              </w:r>
              <w:r w:rsidRPr="00D24B07">
                <w:rPr>
                  <w:rFonts w:cs="Calibri"/>
                  <w:lang w:val="es-MX"/>
                </w:rPr>
                <w:t xml:space="preserve"> (</w:t>
              </w:r>
              <w:proofErr w:type="spellStart"/>
              <w:r w:rsidRPr="00D24B07">
                <w:rPr>
                  <w:rFonts w:cs="Calibri"/>
                  <w:lang w:val="es-MX"/>
                </w:rPr>
                <w:t>IASB</w:t>
              </w:r>
              <w:proofErr w:type="spellEnd"/>
              <w:r w:rsidRPr="00D24B07">
                <w:rPr>
                  <w:rFonts w:cs="Calibri"/>
                  <w:lang w:val="es-MX"/>
                </w:rPr>
                <w:t xml:space="preserve"> and Paul </w:t>
              </w:r>
              <w:proofErr w:type="spellStart"/>
              <w:r w:rsidRPr="00D24B07">
                <w:rPr>
                  <w:rFonts w:cs="Calibri"/>
                  <w:lang w:val="es-MX"/>
                </w:rPr>
                <w:t>Pacter</w:t>
              </w:r>
              <w:proofErr w:type="spellEnd"/>
              <w:r w:rsidRPr="00D24B07">
                <w:rPr>
                  <w:rFonts w:cs="Calibri"/>
                  <w:lang w:val="es-MX"/>
                </w:rPr>
                <w:t>)</w:t>
              </w:r>
            </w:p>
            <w:p w14:paraId="76515125" w14:textId="77777777" w:rsidR="006C5032" w:rsidRPr="00D24B07" w:rsidRDefault="006C5032" w:rsidP="00D13613">
              <w:pPr>
                <w:autoSpaceDE w:val="0"/>
                <w:autoSpaceDN w:val="0"/>
                <w:adjustRightInd w:val="0"/>
                <w:spacing w:after="0"/>
                <w:jc w:val="both"/>
                <w:rPr>
                  <w:rFonts w:cs="Calibri"/>
                </w:rPr>
              </w:pPr>
            </w:p>
            <w:p w14:paraId="28A2E038" w14:textId="77777777" w:rsidR="006C5032" w:rsidRPr="00D24B07" w:rsidRDefault="00986362" w:rsidP="003B7E3A">
              <w:pPr>
                <w:autoSpaceDE w:val="0"/>
                <w:autoSpaceDN w:val="0"/>
                <w:adjustRightInd w:val="0"/>
                <w:spacing w:after="0"/>
                <w:jc w:val="both"/>
                <w:rPr>
                  <w:rFonts w:cs="Calibri"/>
                </w:rPr>
              </w:pPr>
              <w:r w:rsidRPr="00D24B07">
                <w:rPr>
                  <w:rFonts w:cs="Calibri"/>
                </w:rPr>
                <w:t>L</w:t>
              </w:r>
              <w:r w:rsidR="006C5032" w:rsidRPr="00D24B07">
                <w:rPr>
                  <w:rFonts w:cs="Calibri"/>
                </w:rPr>
                <w:t xml:space="preserve">a utilización de las </w:t>
              </w:r>
              <w:proofErr w:type="spellStart"/>
              <w:r w:rsidR="006C5032" w:rsidRPr="00D24B07">
                <w:rPr>
                  <w:rFonts w:cs="Calibri"/>
                </w:rPr>
                <w:t>NIIF</w:t>
              </w:r>
              <w:proofErr w:type="spellEnd"/>
              <w:r w:rsidR="006C5032" w:rsidRPr="00D24B07">
                <w:rPr>
                  <w:rFonts w:cs="Calibri"/>
                </w:rPr>
                <w:t xml:space="preserve"> no es un hecho aislado ni referido solamente a las economías del primer mundo. Es una tendencia universal, de la cual no puede sustraerse el país, so pena de afectar los procesos de integración económica en los que se halla inmerso, amén de los demás efectos nocivos que trae el hecho de tener un sistema contable aislado del concierto internacional.</w:t>
              </w:r>
            </w:p>
            <w:p w14:paraId="0B808DDA" w14:textId="77777777" w:rsidR="006C5032" w:rsidRPr="00D24B07" w:rsidRDefault="006C5032" w:rsidP="003B7E3A">
              <w:pPr>
                <w:pStyle w:val="Prrafodelista"/>
                <w:autoSpaceDE w:val="0"/>
                <w:autoSpaceDN w:val="0"/>
                <w:adjustRightInd w:val="0"/>
                <w:spacing w:after="0"/>
                <w:ind w:left="0"/>
                <w:jc w:val="both"/>
                <w:rPr>
                  <w:rFonts w:cs="Calibri"/>
                </w:rPr>
              </w:pPr>
            </w:p>
            <w:p w14:paraId="5DCE9EF0" w14:textId="77777777" w:rsidR="006C5032" w:rsidRPr="00C67F71" w:rsidRDefault="006776CF" w:rsidP="00C67F71">
              <w:pPr>
                <w:pStyle w:val="Ttulo3"/>
                <w:spacing w:before="0" w:after="0"/>
                <w:rPr>
                  <w:b w:val="0"/>
                </w:rPr>
              </w:pPr>
              <w:bookmarkStart w:id="33" w:name="_Toc336329149"/>
              <w:bookmarkStart w:id="34" w:name="_Toc368404251"/>
              <w:r>
                <w:rPr>
                  <w:rFonts w:ascii="Arial" w:hAnsi="Arial"/>
                  <w:sz w:val="24"/>
                  <w:lang w:val="es-CO"/>
                </w:rPr>
                <w:t xml:space="preserve">1.4.2.3. </w:t>
              </w:r>
              <w:r w:rsidR="006C5032" w:rsidRPr="00C67F71">
                <w:rPr>
                  <w:rFonts w:ascii="Arial" w:hAnsi="Arial"/>
                  <w:sz w:val="24"/>
                </w:rPr>
                <w:t>Estándares más recientes y de mayor aceptación (numeral 3)</w:t>
              </w:r>
              <w:bookmarkEnd w:id="33"/>
              <w:bookmarkEnd w:id="34"/>
            </w:p>
            <w:p w14:paraId="5AB4469C" w14:textId="77777777" w:rsidR="006C5032" w:rsidRPr="00D24B07" w:rsidRDefault="006C5032" w:rsidP="003B7E3A">
              <w:pPr>
                <w:pStyle w:val="Prrafodelista"/>
                <w:widowControl w:val="0"/>
                <w:autoSpaceDE w:val="0"/>
                <w:autoSpaceDN w:val="0"/>
                <w:adjustRightInd w:val="0"/>
                <w:spacing w:after="0"/>
                <w:ind w:left="0"/>
                <w:jc w:val="both"/>
                <w:rPr>
                  <w:rFonts w:cs="Calibri"/>
                  <w:b/>
                  <w:lang w:val="es-ES"/>
                </w:rPr>
              </w:pPr>
            </w:p>
            <w:p w14:paraId="5105BE50" w14:textId="77777777" w:rsidR="006C5032" w:rsidRPr="00D24B07" w:rsidRDefault="006C5032" w:rsidP="003B7E3A">
              <w:pPr>
                <w:autoSpaceDE w:val="0"/>
                <w:autoSpaceDN w:val="0"/>
                <w:adjustRightInd w:val="0"/>
                <w:spacing w:after="0"/>
                <w:jc w:val="both"/>
                <w:rPr>
                  <w:rFonts w:cs="Calibri"/>
                </w:rPr>
              </w:pPr>
              <w:r w:rsidRPr="00D24B07">
                <w:rPr>
                  <w:rFonts w:cs="Calibri"/>
                </w:rPr>
                <w:t xml:space="preserve">De acuerdo con lo establecido por el Numeral 3 del Artículo 6 de la Ley 1314 de 2009 deben tomarse como referencia para la emisión de normas de información financiera y aseguramiento de la información, los estándares más recientes y de mayor aceptación. </w:t>
              </w:r>
            </w:p>
            <w:p w14:paraId="6462F5A0" w14:textId="77777777" w:rsidR="006C5032" w:rsidRPr="00D24B07" w:rsidRDefault="006C5032" w:rsidP="003B7E3A">
              <w:pPr>
                <w:pStyle w:val="Prrafodelista"/>
                <w:autoSpaceDE w:val="0"/>
                <w:autoSpaceDN w:val="0"/>
                <w:adjustRightInd w:val="0"/>
                <w:spacing w:after="0"/>
                <w:ind w:left="0"/>
                <w:jc w:val="both"/>
                <w:rPr>
                  <w:rFonts w:cs="Calibri"/>
                </w:rPr>
              </w:pPr>
            </w:p>
            <w:p w14:paraId="4375F0EA" w14:textId="77777777" w:rsidR="006C5032" w:rsidRPr="00D24B07" w:rsidRDefault="006C5032" w:rsidP="003B7E3A">
              <w:pPr>
                <w:autoSpaceDE w:val="0"/>
                <w:autoSpaceDN w:val="0"/>
                <w:adjustRightInd w:val="0"/>
                <w:spacing w:after="0"/>
                <w:jc w:val="both"/>
                <w:rPr>
                  <w:rFonts w:cs="Calibri"/>
                </w:rPr>
              </w:pPr>
              <w:r w:rsidRPr="00D24B07">
                <w:rPr>
                  <w:rFonts w:cs="Calibri"/>
                </w:rPr>
                <w:t xml:space="preserve">En cumplimiento de esta obligación, el CTCP </w:t>
              </w:r>
              <w:r w:rsidR="000E049D" w:rsidRPr="00D24B07">
                <w:rPr>
                  <w:rFonts w:cs="Calibri"/>
                </w:rPr>
                <w:t>puso</w:t>
              </w:r>
              <w:r w:rsidRPr="00D24B07">
                <w:rPr>
                  <w:rFonts w:cs="Calibri"/>
                </w:rPr>
                <w:t xml:space="preserve"> </w:t>
              </w:r>
              <w:r w:rsidR="00D339A0" w:rsidRPr="00D24B07">
                <w:rPr>
                  <w:rFonts w:cs="Calibri"/>
                </w:rPr>
                <w:t>en discusión pública el estándar</w:t>
              </w:r>
              <w:r w:rsidR="001E4BD2" w:rsidRPr="00D24B07">
                <w:rPr>
                  <w:rFonts w:cs="Calibri"/>
                </w:rPr>
                <w:t xml:space="preserve"> desde </w:t>
              </w:r>
              <w:r w:rsidR="002F70B7" w:rsidRPr="00D24B07">
                <w:rPr>
                  <w:rFonts w:cs="Calibri"/>
                </w:rPr>
                <w:t>octubre de 2012</w:t>
              </w:r>
              <w:r w:rsidR="001E4BD2" w:rsidRPr="00D24B07">
                <w:rPr>
                  <w:rFonts w:cs="Calibri"/>
                </w:rPr>
                <w:t xml:space="preserve"> </w:t>
              </w:r>
              <w:r w:rsidRPr="00D24B07">
                <w:rPr>
                  <w:rFonts w:cs="Calibri"/>
                </w:rPr>
                <w:t xml:space="preserve">en su versión </w:t>
              </w:r>
              <w:r w:rsidR="00877CAC" w:rsidRPr="00D24B07">
                <w:rPr>
                  <w:rFonts w:cs="Calibri"/>
                </w:rPr>
                <w:t>año 2009 la única que</w:t>
              </w:r>
              <w:r w:rsidR="001E4BD2" w:rsidRPr="00D24B07">
                <w:rPr>
                  <w:rFonts w:cs="Calibri"/>
                </w:rPr>
                <w:t xml:space="preserve"> hasta la </w:t>
              </w:r>
              <w:r w:rsidR="00877CAC" w:rsidRPr="00D24B07">
                <w:rPr>
                  <w:rFonts w:cs="Calibri"/>
                </w:rPr>
                <w:t xml:space="preserve">fecha ha emitido el </w:t>
              </w:r>
              <w:proofErr w:type="spellStart"/>
              <w:r w:rsidR="00877CAC" w:rsidRPr="00D24B07">
                <w:rPr>
                  <w:rFonts w:cs="Calibri"/>
                </w:rPr>
                <w:t>IASB</w:t>
              </w:r>
              <w:proofErr w:type="spellEnd"/>
              <w:r w:rsidR="00877CAC" w:rsidRPr="00D24B07">
                <w:rPr>
                  <w:rFonts w:cs="Calibri"/>
                </w:rPr>
                <w:t>,</w:t>
              </w:r>
              <w:r w:rsidRPr="00D24B07">
                <w:rPr>
                  <w:rFonts w:cs="Calibri"/>
                </w:rPr>
                <w:t xml:space="preserve"> en idioma castellano.</w:t>
              </w:r>
              <w:r w:rsidR="002A6937" w:rsidRPr="00D24B07">
                <w:rPr>
                  <w:rFonts w:cs="Calibri"/>
                </w:rPr>
                <w:t xml:space="preserve"> Actualmente el </w:t>
              </w:r>
              <w:proofErr w:type="spellStart"/>
              <w:r w:rsidR="002A6937" w:rsidRPr="00D24B07">
                <w:rPr>
                  <w:rFonts w:cs="Calibri"/>
                </w:rPr>
                <w:t>IASB</w:t>
              </w:r>
              <w:proofErr w:type="spellEnd"/>
              <w:r w:rsidR="002A6937" w:rsidRPr="00D24B07">
                <w:rPr>
                  <w:rFonts w:cs="Calibri"/>
                </w:rPr>
                <w:t xml:space="preserve"> se encuentra </w:t>
              </w:r>
              <w:r w:rsidR="00D16126">
                <w:rPr>
                  <w:rFonts w:cs="Calibri"/>
                </w:rPr>
                <w:t xml:space="preserve">efectuando una </w:t>
              </w:r>
              <w:r w:rsidR="00D8788A">
                <w:rPr>
                  <w:rFonts w:cs="Calibri"/>
                </w:rPr>
                <w:t>revisión</w:t>
              </w:r>
              <w:r w:rsidR="00D16126">
                <w:rPr>
                  <w:rFonts w:cs="Calibri"/>
                </w:rPr>
                <w:t xml:space="preserve"> integral</w:t>
              </w:r>
              <w:r w:rsidR="002A6937" w:rsidRPr="00D24B07">
                <w:rPr>
                  <w:rFonts w:cs="Calibri"/>
                </w:rPr>
                <w:t xml:space="preserve"> del estándar, de acuerd</w:t>
              </w:r>
              <w:r w:rsidR="006C143A" w:rsidRPr="00D24B07">
                <w:rPr>
                  <w:rFonts w:cs="Calibri"/>
                </w:rPr>
                <w:t xml:space="preserve">o con el plan de trabajo </w:t>
              </w:r>
              <w:r w:rsidR="00907CA7" w:rsidRPr="00D24B07">
                <w:rPr>
                  <w:rFonts w:cs="Calibri"/>
                </w:rPr>
                <w:t>en el que se indica que el estándar será revisado</w:t>
              </w:r>
              <w:r w:rsidR="00B03146" w:rsidRPr="00D24B07">
                <w:rPr>
                  <w:rFonts w:cs="Calibri"/>
                </w:rPr>
                <w:t xml:space="preserve"> la primera vez al segundo año de aplicación y</w:t>
              </w:r>
              <w:r w:rsidR="006C143A" w:rsidRPr="00D24B07">
                <w:rPr>
                  <w:rFonts w:cs="Calibri"/>
                </w:rPr>
                <w:t xml:space="preserve"> cada tres años</w:t>
              </w:r>
              <w:r w:rsidR="00B03146" w:rsidRPr="00D24B07">
                <w:rPr>
                  <w:rFonts w:cs="Calibri"/>
                </w:rPr>
                <w:t xml:space="preserve"> posteriormente.</w:t>
              </w:r>
            </w:p>
            <w:p w14:paraId="1EA8092B" w14:textId="77777777" w:rsidR="00FE246F" w:rsidRPr="00D24B07" w:rsidRDefault="00FE246F" w:rsidP="003B7E3A">
              <w:pPr>
                <w:autoSpaceDE w:val="0"/>
                <w:autoSpaceDN w:val="0"/>
                <w:adjustRightInd w:val="0"/>
                <w:spacing w:after="0"/>
                <w:jc w:val="both"/>
                <w:rPr>
                  <w:rFonts w:cs="Calibri"/>
                </w:rPr>
              </w:pPr>
            </w:p>
            <w:p w14:paraId="2F746707" w14:textId="77777777" w:rsidR="006C5032" w:rsidRPr="00D24B07" w:rsidRDefault="0060179B" w:rsidP="0060179B">
              <w:pPr>
                <w:autoSpaceDE w:val="0"/>
                <w:autoSpaceDN w:val="0"/>
                <w:adjustRightInd w:val="0"/>
                <w:spacing w:after="0"/>
                <w:jc w:val="both"/>
                <w:rPr>
                  <w:rFonts w:cs="Calibri"/>
                </w:rPr>
              </w:pPr>
              <w:r w:rsidRPr="00D24B07">
                <w:rPr>
                  <w:rFonts w:cs="Calibri"/>
                </w:rPr>
                <w:t>A finales de junio de 2012</w:t>
              </w:r>
              <w:r w:rsidR="00FE246F" w:rsidRPr="00D24B07">
                <w:rPr>
                  <w:rFonts w:cs="Calibri"/>
                </w:rPr>
                <w:t xml:space="preserve">, el </w:t>
              </w:r>
              <w:proofErr w:type="spellStart"/>
              <w:r w:rsidR="00FE246F" w:rsidRPr="00D24B07">
                <w:rPr>
                  <w:rFonts w:cs="Calibri"/>
                </w:rPr>
                <w:t>IASB</w:t>
              </w:r>
              <w:proofErr w:type="spellEnd"/>
              <w:r w:rsidR="00FE246F" w:rsidRPr="00D24B07">
                <w:rPr>
                  <w:rFonts w:cs="Calibri"/>
                </w:rPr>
                <w:t xml:space="preserve"> solicitó comentarios como el primer paso para una </w:t>
              </w:r>
              <w:r w:rsidRPr="00D24B07">
                <w:rPr>
                  <w:rFonts w:cs="Calibri"/>
                </w:rPr>
                <w:t>revisión completa del estándar, estableciendo el siguiente calendario</w:t>
              </w:r>
              <w:r w:rsidR="00FA2672" w:rsidRPr="00D24B07">
                <w:rPr>
                  <w:rFonts w:cs="Calibri"/>
                </w:rPr>
                <w:t>:</w:t>
              </w:r>
            </w:p>
            <w:p w14:paraId="1FA1380F" w14:textId="77777777" w:rsidR="0060179B" w:rsidRPr="00D24B07" w:rsidRDefault="0060179B" w:rsidP="00A54C6C">
              <w:pPr>
                <w:spacing w:after="0"/>
                <w:jc w:val="both"/>
                <w:rPr>
                  <w:rFonts w:cs="Calibri"/>
                </w:rPr>
              </w:pPr>
            </w:p>
            <w:p w14:paraId="06F059FD" w14:textId="33C4776E" w:rsidR="00AF484F" w:rsidRPr="00D24B07" w:rsidRDefault="00AF484F" w:rsidP="00A54C6C">
              <w:pPr>
                <w:spacing w:after="0"/>
                <w:jc w:val="both"/>
                <w:rPr>
                  <w:rFonts w:cs="Calibri"/>
                </w:rPr>
              </w:pPr>
              <w:r w:rsidRPr="00D24B07">
                <w:rPr>
                  <w:rFonts w:cs="Calibri"/>
                </w:rPr>
                <w:t>Solicitud de comentarios</w:t>
              </w:r>
              <w:r w:rsidR="0060179B" w:rsidRPr="00D24B07">
                <w:rPr>
                  <w:rFonts w:cs="Calibri"/>
                </w:rPr>
                <w:t xml:space="preserve">                                </w:t>
              </w:r>
              <w:r w:rsidR="00EE5893">
                <w:rPr>
                  <w:rFonts w:cs="Calibri"/>
                </w:rPr>
                <w:tab/>
              </w:r>
              <w:r w:rsidR="0060179B" w:rsidRPr="00D24B07">
                <w:rPr>
                  <w:rFonts w:cs="Calibri"/>
                </w:rPr>
                <w:t>Junio</w:t>
              </w:r>
              <w:r w:rsidR="00760F45" w:rsidRPr="00D24B07">
                <w:rPr>
                  <w:rFonts w:cs="Calibri"/>
                </w:rPr>
                <w:t xml:space="preserve"> 2012       </w:t>
              </w:r>
            </w:p>
            <w:p w14:paraId="4DB8FDC6" w14:textId="13267ED2" w:rsidR="00AF484F" w:rsidRPr="00D24B07" w:rsidRDefault="00AF484F" w:rsidP="00A54C6C">
              <w:pPr>
                <w:spacing w:after="0"/>
                <w:jc w:val="both"/>
                <w:rPr>
                  <w:rFonts w:cs="Calibri"/>
                </w:rPr>
              </w:pPr>
              <w:r w:rsidRPr="00D24B07">
                <w:rPr>
                  <w:rFonts w:cs="Calibri"/>
                </w:rPr>
                <w:t>Cierre de comentarios</w:t>
              </w:r>
              <w:r w:rsidR="00760F45" w:rsidRPr="00D24B07">
                <w:rPr>
                  <w:rFonts w:cs="Calibri"/>
                </w:rPr>
                <w:t xml:space="preserve">                 </w:t>
              </w:r>
              <w:r w:rsidR="00D13613" w:rsidRPr="00D24B07">
                <w:rPr>
                  <w:rFonts w:cs="Calibri"/>
                </w:rPr>
                <w:t xml:space="preserve">                   </w:t>
              </w:r>
              <w:r w:rsidR="00EE5893">
                <w:rPr>
                  <w:rFonts w:cs="Calibri"/>
                </w:rPr>
                <w:tab/>
              </w:r>
              <w:r w:rsidR="00760F45" w:rsidRPr="00D24B07">
                <w:rPr>
                  <w:rFonts w:cs="Calibri"/>
                </w:rPr>
                <w:t xml:space="preserve">Noviembre 2012           </w:t>
              </w:r>
            </w:p>
            <w:p w14:paraId="4CEC7DFB" w14:textId="2E69D5E7" w:rsidR="00AF484F" w:rsidRPr="00D24B07" w:rsidRDefault="00AF484F" w:rsidP="00A54C6C">
              <w:pPr>
                <w:spacing w:after="0"/>
                <w:jc w:val="both"/>
                <w:rPr>
                  <w:rFonts w:cs="Calibri"/>
                </w:rPr>
              </w:pPr>
              <w:r w:rsidRPr="00D24B07">
                <w:rPr>
                  <w:rFonts w:cs="Calibri"/>
                </w:rPr>
                <w:t xml:space="preserve">Recomendaciones del </w:t>
              </w:r>
              <w:proofErr w:type="spellStart"/>
              <w:r w:rsidRPr="00D24B07">
                <w:rPr>
                  <w:rFonts w:cs="Calibri"/>
                </w:rPr>
                <w:t>SMEIG</w:t>
              </w:r>
              <w:proofErr w:type="spellEnd"/>
              <w:r w:rsidR="00EE5893">
                <w:rPr>
                  <w:rStyle w:val="Refdenotaalpie"/>
                  <w:rFonts w:cs="Calibri"/>
                </w:rPr>
                <w:footnoteReference w:id="13"/>
              </w:r>
              <w:r w:rsidR="00760F45" w:rsidRPr="00D24B07">
                <w:rPr>
                  <w:rFonts w:cs="Calibri"/>
                </w:rPr>
                <w:t xml:space="preserve">    </w:t>
              </w:r>
              <w:r w:rsidR="00D13613" w:rsidRPr="00D24B07">
                <w:rPr>
                  <w:rFonts w:cs="Calibri"/>
                </w:rPr>
                <w:t xml:space="preserve">                  </w:t>
              </w:r>
              <w:r w:rsidR="00760F45" w:rsidRPr="00D24B07">
                <w:rPr>
                  <w:rFonts w:cs="Calibri"/>
                </w:rPr>
                <w:t>Diciembre 2013</w:t>
              </w:r>
            </w:p>
            <w:p w14:paraId="27A9D2FD" w14:textId="46DBF92F" w:rsidR="00AF484F" w:rsidRPr="00D24B07" w:rsidRDefault="00760F45" w:rsidP="00A54C6C">
              <w:pPr>
                <w:spacing w:after="0"/>
                <w:jc w:val="both"/>
                <w:rPr>
                  <w:rFonts w:cs="Calibri"/>
                </w:rPr>
              </w:pPr>
              <w:r w:rsidRPr="00D24B07">
                <w:rPr>
                  <w:rFonts w:cs="Calibri"/>
                </w:rPr>
                <w:t xml:space="preserve">Emisión del estándar revisado  </w:t>
              </w:r>
              <w:r w:rsidR="0060179B" w:rsidRPr="00D24B07">
                <w:rPr>
                  <w:rFonts w:cs="Calibri"/>
                </w:rPr>
                <w:t xml:space="preserve">                    </w:t>
              </w:r>
              <w:r w:rsidR="003B2E13">
                <w:rPr>
                  <w:rFonts w:cs="Calibri"/>
                </w:rPr>
                <w:t xml:space="preserve">  </w:t>
              </w:r>
              <w:r w:rsidR="00EE5893">
                <w:rPr>
                  <w:rFonts w:cs="Calibri"/>
                </w:rPr>
                <w:tab/>
              </w:r>
              <w:r w:rsidRPr="00D24B07">
                <w:rPr>
                  <w:rFonts w:cs="Calibri"/>
                </w:rPr>
                <w:t>J</w:t>
              </w:r>
              <w:r w:rsidR="00AF484F" w:rsidRPr="00D24B07">
                <w:rPr>
                  <w:rFonts w:cs="Calibri"/>
                </w:rPr>
                <w:t>unio de 2014</w:t>
              </w:r>
            </w:p>
            <w:p w14:paraId="390FEE5B" w14:textId="347A06F1" w:rsidR="00AF484F" w:rsidRPr="00D24B07" w:rsidRDefault="00E333A9" w:rsidP="00A54C6C">
              <w:pPr>
                <w:spacing w:after="0"/>
                <w:jc w:val="both"/>
                <w:rPr>
                  <w:rFonts w:cs="Calibri"/>
                </w:rPr>
              </w:pPr>
              <w:r w:rsidRPr="00D24B07">
                <w:rPr>
                  <w:rFonts w:cs="Calibri"/>
                </w:rPr>
                <w:t xml:space="preserve">Vigencia </w:t>
              </w:r>
              <w:r w:rsidR="0060179B" w:rsidRPr="00D24B07">
                <w:rPr>
                  <w:rFonts w:cs="Calibri"/>
                </w:rPr>
                <w:t xml:space="preserve">del estándar       </w:t>
              </w:r>
              <w:r w:rsidR="00D13613" w:rsidRPr="00D24B07">
                <w:rPr>
                  <w:rFonts w:cs="Calibri"/>
                </w:rPr>
                <w:t xml:space="preserve">                              </w:t>
              </w:r>
              <w:r w:rsidR="00EE5893">
                <w:rPr>
                  <w:rFonts w:cs="Calibri"/>
                </w:rPr>
                <w:tab/>
              </w:r>
              <w:r w:rsidR="00760F45" w:rsidRPr="00D24B07">
                <w:rPr>
                  <w:rFonts w:cs="Calibri"/>
                </w:rPr>
                <w:t>Año 2015</w:t>
              </w:r>
              <w:r w:rsidRPr="00D24B07">
                <w:rPr>
                  <w:rFonts w:cs="Calibri"/>
                </w:rPr>
                <w:t xml:space="preserve">                       </w:t>
              </w:r>
            </w:p>
            <w:p w14:paraId="3337E69C" w14:textId="77777777" w:rsidR="00972C5C" w:rsidRDefault="00972C5C" w:rsidP="003B7E3A">
              <w:pPr>
                <w:pStyle w:val="Prrafodelista"/>
                <w:autoSpaceDE w:val="0"/>
                <w:autoSpaceDN w:val="0"/>
                <w:adjustRightInd w:val="0"/>
                <w:spacing w:after="0"/>
                <w:ind w:left="0"/>
                <w:jc w:val="both"/>
                <w:rPr>
                  <w:rFonts w:cs="Calibri"/>
                </w:rPr>
              </w:pPr>
              <w:bookmarkStart w:id="35" w:name="_Toc336329150"/>
            </w:p>
            <w:p w14:paraId="0296C871" w14:textId="77777777" w:rsidR="00972C5C" w:rsidRPr="00076A2F" w:rsidRDefault="00972C5C" w:rsidP="003B7E3A">
              <w:pPr>
                <w:pStyle w:val="Prrafodelista"/>
                <w:autoSpaceDE w:val="0"/>
                <w:autoSpaceDN w:val="0"/>
                <w:adjustRightInd w:val="0"/>
                <w:spacing w:after="0"/>
                <w:ind w:left="0"/>
                <w:jc w:val="both"/>
                <w:rPr>
                  <w:rFonts w:cs="Calibri"/>
                </w:rPr>
              </w:pPr>
            </w:p>
            <w:p w14:paraId="6D943B63" w14:textId="77777777" w:rsidR="006C5032" w:rsidRPr="00C67F71" w:rsidRDefault="006776CF" w:rsidP="00C67F71">
              <w:pPr>
                <w:pStyle w:val="Ttulo3"/>
                <w:spacing w:before="0" w:after="0"/>
                <w:rPr>
                  <w:b w:val="0"/>
                </w:rPr>
              </w:pPr>
              <w:bookmarkStart w:id="36" w:name="_Toc368404252"/>
              <w:r>
                <w:rPr>
                  <w:rFonts w:ascii="Arial" w:hAnsi="Arial"/>
                  <w:sz w:val="24"/>
                  <w:lang w:val="es-CO"/>
                </w:rPr>
                <w:t xml:space="preserve">1.4.2.4. </w:t>
              </w:r>
              <w:r w:rsidR="006C5032" w:rsidRPr="00C67F71">
                <w:rPr>
                  <w:rFonts w:ascii="Arial" w:hAnsi="Arial"/>
                  <w:sz w:val="24"/>
                </w:rPr>
                <w:t>Diferencias entre entes (numeral 4)</w:t>
              </w:r>
              <w:bookmarkEnd w:id="35"/>
              <w:bookmarkEnd w:id="36"/>
            </w:p>
            <w:p w14:paraId="6AB748D7" w14:textId="77777777" w:rsidR="006C5032" w:rsidRPr="00D24B07" w:rsidRDefault="006C5032" w:rsidP="003B7E3A">
              <w:pPr>
                <w:widowControl w:val="0"/>
                <w:autoSpaceDE w:val="0"/>
                <w:autoSpaceDN w:val="0"/>
                <w:adjustRightInd w:val="0"/>
                <w:spacing w:after="0"/>
                <w:jc w:val="both"/>
                <w:rPr>
                  <w:rFonts w:cs="Calibri"/>
                  <w:lang w:val="es-ES"/>
                </w:rPr>
              </w:pPr>
            </w:p>
            <w:p w14:paraId="14724509" w14:textId="77777777" w:rsidR="006C5032" w:rsidRPr="00D24B07" w:rsidRDefault="006C5032" w:rsidP="003B7E3A">
              <w:pPr>
                <w:widowControl w:val="0"/>
                <w:autoSpaceDE w:val="0"/>
                <w:autoSpaceDN w:val="0"/>
                <w:adjustRightInd w:val="0"/>
                <w:spacing w:after="0"/>
                <w:jc w:val="both"/>
                <w:rPr>
                  <w:rFonts w:cs="Calibri"/>
                  <w:lang w:val="es-ES"/>
                </w:rPr>
              </w:pPr>
              <w:bookmarkStart w:id="37" w:name="_Toc336329151"/>
              <w:r w:rsidRPr="00D24B07">
                <w:rPr>
                  <w:rFonts w:cs="Calibri"/>
                  <w:lang w:val="es-ES"/>
                </w:rPr>
                <w:t xml:space="preserve">En cumplimiento del debido proceso que se debe dar en el desarrollo de la convergencia con Estándares Internacionales de Contabilidad e Información </w:t>
              </w:r>
              <w:r w:rsidRPr="00D24B07">
                <w:rPr>
                  <w:rFonts w:cs="Calibri"/>
                  <w:lang w:val="es-ES"/>
                </w:rPr>
                <w:lastRenderedPageBreak/>
                <w:t xml:space="preserve">Financiera y de Aseguramiento de la Información, se hace una distinción por grupos de acuerdo a las características específicas de las entidades, en cuanto a tamaño, forma legal, relaciones empresariales y responsabilidades públicas de reporte, entre otros aspectos. </w:t>
              </w:r>
            </w:p>
            <w:p w14:paraId="7ECF3771" w14:textId="77777777" w:rsidR="006C5032" w:rsidRPr="00D24B07" w:rsidRDefault="006C5032" w:rsidP="003B7E3A">
              <w:pPr>
                <w:autoSpaceDE w:val="0"/>
                <w:autoSpaceDN w:val="0"/>
                <w:adjustRightInd w:val="0"/>
                <w:spacing w:after="0"/>
                <w:jc w:val="both"/>
                <w:rPr>
                  <w:rFonts w:cs="Calibri"/>
                  <w:lang w:val="es-ES"/>
                </w:rPr>
              </w:pPr>
            </w:p>
            <w:p w14:paraId="6E8EEDB3" w14:textId="77777777" w:rsidR="006C5032" w:rsidRPr="00D24B07" w:rsidRDefault="006C5032" w:rsidP="0093280B">
              <w:pPr>
                <w:autoSpaceDE w:val="0"/>
                <w:autoSpaceDN w:val="0"/>
                <w:adjustRightInd w:val="0"/>
                <w:spacing w:after="0"/>
                <w:jc w:val="both"/>
                <w:rPr>
                  <w:rFonts w:cs="Calibri"/>
                  <w:lang w:val="es-ES"/>
                </w:rPr>
              </w:pPr>
              <w:r w:rsidRPr="00D24B07">
                <w:rPr>
                  <w:rFonts w:cs="Calibri"/>
                  <w:lang w:val="es-ES"/>
                </w:rPr>
                <w:t>En el documento de Direccionamiento E</w:t>
              </w:r>
              <w:r w:rsidR="00592A54" w:rsidRPr="00D24B07">
                <w:rPr>
                  <w:rFonts w:cs="Calibri"/>
                  <w:lang w:val="es-ES"/>
                </w:rPr>
                <w:t>stratégico, actualizado el 5 de diciembre</w:t>
              </w:r>
              <w:r w:rsidRPr="00D24B07">
                <w:rPr>
                  <w:rFonts w:cs="Calibri"/>
                  <w:lang w:val="es-ES"/>
                </w:rPr>
                <w:t xml:space="preserve"> de 2012, se propuso la conformación de tres grupos de entidades con distintas bases integrales de contabilidad y de Aseguramiento de la Información</w:t>
              </w:r>
              <w:r w:rsidR="00972C5C">
                <w:rPr>
                  <w:rFonts w:cs="Calibri"/>
                  <w:lang w:val="es-ES"/>
                </w:rPr>
                <w:t>.</w:t>
              </w:r>
              <w:r w:rsidRPr="00D24B07">
                <w:rPr>
                  <w:rFonts w:cs="Calibri"/>
                  <w:lang w:val="es-ES"/>
                </w:rPr>
                <w:t xml:space="preserve"> </w:t>
              </w:r>
              <w:r w:rsidR="00972C5C">
                <w:rPr>
                  <w:rFonts w:cs="Calibri"/>
                  <w:lang w:val="es-ES"/>
                </w:rPr>
                <w:t>E</w:t>
              </w:r>
              <w:r w:rsidR="00972C5C" w:rsidRPr="00076A2F">
                <w:rPr>
                  <w:rFonts w:cs="Calibri"/>
                  <w:lang w:val="es-ES"/>
                </w:rPr>
                <w:t>n</w:t>
              </w:r>
              <w:r w:rsidR="006E7A51" w:rsidRPr="00D24B07">
                <w:rPr>
                  <w:rFonts w:cs="Calibri"/>
                  <w:lang w:val="es-ES"/>
                </w:rPr>
                <w:t xml:space="preserve"> este aparte haremos s</w:t>
              </w:r>
              <w:r w:rsidR="00282E1B" w:rsidRPr="00D24B07">
                <w:rPr>
                  <w:rFonts w:cs="Calibri"/>
                  <w:lang w:val="es-ES"/>
                </w:rPr>
                <w:t>ólo referencia al Grupo No 2</w:t>
              </w:r>
              <w:r w:rsidR="006E7A51" w:rsidRPr="00D24B07">
                <w:rPr>
                  <w:rFonts w:cs="Calibri"/>
                  <w:lang w:val="es-ES"/>
                </w:rPr>
                <w:t>, p</w:t>
              </w:r>
              <w:r w:rsidR="00F42653" w:rsidRPr="00D24B07">
                <w:rPr>
                  <w:rFonts w:cs="Calibri"/>
                  <w:lang w:val="es-ES"/>
                </w:rPr>
                <w:t>or cuanto la definición de los G</w:t>
              </w:r>
              <w:r w:rsidR="006E7A51" w:rsidRPr="00D24B07">
                <w:rPr>
                  <w:rFonts w:cs="Calibri"/>
                  <w:lang w:val="es-ES"/>
                </w:rPr>
                <w:t>rupos 1 y 3 están consignadas</w:t>
              </w:r>
              <w:r w:rsidR="00F42653" w:rsidRPr="00D24B07">
                <w:rPr>
                  <w:rFonts w:cs="Calibri"/>
                  <w:lang w:val="es-ES"/>
                </w:rPr>
                <w:t xml:space="preserve"> en los decretos 2784 y 2706 de 2012 respectivamente</w:t>
              </w:r>
              <w:r w:rsidR="00972C5C">
                <w:rPr>
                  <w:rFonts w:cs="Calibri"/>
                  <w:lang w:val="es-ES"/>
                </w:rPr>
                <w:t xml:space="preserve">. Las entidades que conforman el Grupo 2 son: </w:t>
              </w:r>
            </w:p>
            <w:p w14:paraId="7C41CB68" w14:textId="77777777" w:rsidR="0010739B" w:rsidRPr="00D24B07" w:rsidRDefault="0010739B" w:rsidP="003B7E3A">
              <w:pPr>
                <w:pStyle w:val="Default"/>
                <w:spacing w:line="276" w:lineRule="auto"/>
                <w:jc w:val="both"/>
                <w:rPr>
                  <w:rFonts w:ascii="Arial" w:hAnsi="Arial"/>
                  <w:b/>
                  <w:bCs/>
                  <w:color w:val="auto"/>
                </w:rPr>
              </w:pPr>
            </w:p>
            <w:p w14:paraId="03255DD4" w14:textId="77777777" w:rsidR="00CC35FC" w:rsidRPr="00D24B07" w:rsidRDefault="00CC35FC" w:rsidP="00282E1B">
              <w:pPr>
                <w:autoSpaceDE w:val="0"/>
                <w:autoSpaceDN w:val="0"/>
                <w:adjustRightInd w:val="0"/>
                <w:spacing w:after="0"/>
                <w:jc w:val="both"/>
                <w:rPr>
                  <w:rFonts w:cs="Calibri"/>
                </w:rPr>
              </w:pPr>
              <w:r w:rsidRPr="00D24B07">
                <w:rPr>
                  <w:rFonts w:cs="Calibri"/>
                </w:rPr>
                <w:t xml:space="preserve">a) Entidades con activos superiores a 30.000 </w:t>
              </w:r>
              <w:proofErr w:type="spellStart"/>
              <w:r w:rsidRPr="00D24B07">
                <w:rPr>
                  <w:rFonts w:cs="Calibri"/>
                </w:rPr>
                <w:t>SMLMV</w:t>
              </w:r>
              <w:proofErr w:type="spellEnd"/>
              <w:r w:rsidRPr="00D24B07">
                <w:rPr>
                  <w:rFonts w:cs="Calibri"/>
                </w:rPr>
                <w:t xml:space="preserve"> o con más de 200 empleados y que no cumplan con los requisitos del literal c) del grupo 1; </w:t>
              </w:r>
            </w:p>
            <w:p w14:paraId="4B8D4A08" w14:textId="77777777" w:rsidR="00CC35FC" w:rsidRPr="00D24B07" w:rsidRDefault="00CC35FC" w:rsidP="00282E1B">
              <w:pPr>
                <w:autoSpaceDE w:val="0"/>
                <w:autoSpaceDN w:val="0"/>
                <w:adjustRightInd w:val="0"/>
                <w:spacing w:after="0"/>
                <w:jc w:val="both"/>
                <w:rPr>
                  <w:rFonts w:cs="Calibri"/>
                </w:rPr>
              </w:pPr>
            </w:p>
            <w:p w14:paraId="065E01B5" w14:textId="77777777" w:rsidR="00CC35FC" w:rsidRPr="00D24B07" w:rsidRDefault="00CC35FC" w:rsidP="00282E1B">
              <w:pPr>
                <w:autoSpaceDE w:val="0"/>
                <w:autoSpaceDN w:val="0"/>
                <w:adjustRightInd w:val="0"/>
                <w:spacing w:after="0"/>
                <w:jc w:val="both"/>
                <w:rPr>
                  <w:rFonts w:cs="Calibri"/>
                </w:rPr>
              </w:pPr>
              <w:r w:rsidRPr="00D24B07">
                <w:rPr>
                  <w:rFonts w:cs="Calibri"/>
                </w:rPr>
                <w:t xml:space="preserve">b) Entidades con activos totales entre 500 y 30.000 </w:t>
              </w:r>
              <w:proofErr w:type="spellStart"/>
              <w:r w:rsidRPr="00D24B07">
                <w:rPr>
                  <w:rFonts w:cs="Calibri"/>
                </w:rPr>
                <w:t>SMLMV</w:t>
              </w:r>
              <w:proofErr w:type="spellEnd"/>
              <w:r w:rsidRPr="00D24B07">
                <w:rPr>
                  <w:rFonts w:cs="Calibri"/>
                </w:rPr>
                <w:t xml:space="preserve"> o que tengan entre 11 y 200 empleados y que no sean emisores de valores ni entidades de interés público; y </w:t>
              </w:r>
            </w:p>
            <w:p w14:paraId="5F743D57" w14:textId="77777777" w:rsidR="00CC35FC" w:rsidRPr="00D24B07" w:rsidRDefault="00CC35FC" w:rsidP="00282E1B">
              <w:pPr>
                <w:autoSpaceDE w:val="0"/>
                <w:autoSpaceDN w:val="0"/>
                <w:adjustRightInd w:val="0"/>
                <w:spacing w:after="0"/>
                <w:jc w:val="both"/>
                <w:rPr>
                  <w:rFonts w:cs="Calibri"/>
                </w:rPr>
              </w:pPr>
            </w:p>
            <w:p w14:paraId="0962227A" w14:textId="77777777" w:rsidR="00CC35FC" w:rsidRPr="00D24B07" w:rsidRDefault="00CC35FC" w:rsidP="00282E1B">
              <w:pPr>
                <w:autoSpaceDE w:val="0"/>
                <w:autoSpaceDN w:val="0"/>
                <w:adjustRightInd w:val="0"/>
                <w:spacing w:after="0"/>
                <w:jc w:val="both"/>
                <w:rPr>
                  <w:rFonts w:cs="Calibri"/>
                </w:rPr>
              </w:pPr>
              <w:r w:rsidRPr="00D24B07">
                <w:rPr>
                  <w:rFonts w:cs="Calibri"/>
                </w:rPr>
                <w:t xml:space="preserve">c) Microempresas con activos de no más de 500 </w:t>
              </w:r>
              <w:proofErr w:type="spellStart"/>
              <w:r w:rsidRPr="00D24B07">
                <w:rPr>
                  <w:rFonts w:cs="Calibri"/>
                </w:rPr>
                <w:t>SMLM</w:t>
              </w:r>
              <w:r w:rsidR="000E742C" w:rsidRPr="00D24B07">
                <w:rPr>
                  <w:rFonts w:cs="Calibri"/>
                </w:rPr>
                <w:t>V</w:t>
              </w:r>
              <w:proofErr w:type="spellEnd"/>
              <w:r w:rsidR="000E742C" w:rsidRPr="00D24B07">
                <w:rPr>
                  <w:rFonts w:cs="Calibri"/>
                </w:rPr>
                <w:t xml:space="preserve"> </w:t>
              </w:r>
              <w:r w:rsidR="000E742C" w:rsidRPr="00BF726D">
                <w:rPr>
                  <w:rFonts w:cs="Calibri"/>
                </w:rPr>
                <w:t>y</w:t>
              </w:r>
              <w:r w:rsidRPr="00D24B07">
                <w:rPr>
                  <w:rFonts w:cs="Calibri"/>
                </w:rPr>
                <w:t xml:space="preserve"> 10 empleados y cuyos ingresos brutos</w:t>
              </w:r>
              <w:r w:rsidR="00144EA8" w:rsidRPr="00D24B07">
                <w:rPr>
                  <w:rFonts w:cs="Calibri"/>
                </w:rPr>
                <w:t xml:space="preserve"> </w:t>
              </w:r>
              <w:r w:rsidRPr="00D24B07">
                <w:rPr>
                  <w:rFonts w:cs="Calibri"/>
                </w:rPr>
                <w:t xml:space="preserve">anuales sean iguales o superiores a 6.000 </w:t>
              </w:r>
              <w:proofErr w:type="spellStart"/>
              <w:r w:rsidRPr="00D24B07">
                <w:rPr>
                  <w:rFonts w:cs="Calibri"/>
                </w:rPr>
                <w:t>SMMLV</w:t>
              </w:r>
              <w:proofErr w:type="spellEnd"/>
              <w:r w:rsidRPr="00D24B07">
                <w:rPr>
                  <w:rFonts w:cs="Calibri"/>
                </w:rPr>
                <w:t xml:space="preserve">. Dichos ingresos brutos son los ingresos correspondientes al año gravable inmediatamente anterior al periodo sobre el que se informa. </w:t>
              </w:r>
            </w:p>
            <w:p w14:paraId="3EEC183D" w14:textId="77777777" w:rsidR="00CC35FC" w:rsidRPr="00D24B07" w:rsidRDefault="00CC35FC" w:rsidP="00282E1B">
              <w:pPr>
                <w:autoSpaceDE w:val="0"/>
                <w:autoSpaceDN w:val="0"/>
                <w:adjustRightInd w:val="0"/>
                <w:spacing w:after="0"/>
                <w:jc w:val="both"/>
                <w:rPr>
                  <w:rFonts w:cs="Calibri"/>
                </w:rPr>
              </w:pPr>
            </w:p>
            <w:p w14:paraId="026AA572" w14:textId="77777777" w:rsidR="0010739B" w:rsidRPr="00D24B07" w:rsidRDefault="00CC35FC" w:rsidP="00282E1B">
              <w:pPr>
                <w:autoSpaceDE w:val="0"/>
                <w:autoSpaceDN w:val="0"/>
                <w:adjustRightInd w:val="0"/>
                <w:spacing w:after="0"/>
                <w:jc w:val="both"/>
                <w:rPr>
                  <w:rFonts w:cs="Calibri"/>
                </w:rPr>
              </w:pPr>
              <w:r w:rsidRPr="00D24B07">
                <w:rPr>
                  <w:rFonts w:cs="Calibri"/>
                </w:rPr>
                <w:t xml:space="preserve">El grupo 2 aplicará las Normas de Información Financiera </w:t>
              </w:r>
              <w:proofErr w:type="spellStart"/>
              <w:r w:rsidRPr="00D24B07">
                <w:rPr>
                  <w:rFonts w:cs="Calibri"/>
                </w:rPr>
                <w:t>NIF</w:t>
              </w:r>
              <w:proofErr w:type="spellEnd"/>
              <w:r w:rsidRPr="00D24B07">
                <w:rPr>
                  <w:rFonts w:cs="Calibri"/>
                </w:rPr>
                <w:t xml:space="preserve"> – </w:t>
              </w:r>
              <w:proofErr w:type="spellStart"/>
              <w:r w:rsidRPr="00D24B07">
                <w:rPr>
                  <w:rFonts w:cs="Calibri"/>
                </w:rPr>
                <w:t>NIIF</w:t>
              </w:r>
              <w:proofErr w:type="spellEnd"/>
              <w:r w:rsidRPr="00D24B07">
                <w:rPr>
                  <w:rFonts w:cs="Calibri"/>
                </w:rPr>
                <w:t xml:space="preserve"> para </w:t>
              </w:r>
              <w:r w:rsidR="000D1F65">
                <w:rPr>
                  <w:rFonts w:cs="Calibri"/>
                </w:rPr>
                <w:t>PYMES</w:t>
              </w:r>
              <w:r w:rsidRPr="00D24B07">
                <w:rPr>
                  <w:rFonts w:cs="Calibri"/>
                </w:rPr>
                <w:t>, será objeto de auditoría basada en Normas de aseguramiento de la Información (</w:t>
              </w:r>
              <w:proofErr w:type="spellStart"/>
              <w:r w:rsidRPr="00D24B07">
                <w:rPr>
                  <w:rFonts w:cs="Calibri"/>
                </w:rPr>
                <w:t>NAI</w:t>
              </w:r>
              <w:proofErr w:type="spellEnd"/>
              <w:r w:rsidRPr="00D24B07">
                <w:rPr>
                  <w:rFonts w:cs="Calibri"/>
                </w:rPr>
                <w:t>) y Otras Normas de Información Financiera (</w:t>
              </w:r>
              <w:proofErr w:type="spellStart"/>
              <w:r w:rsidRPr="00D24B07">
                <w:rPr>
                  <w:rFonts w:cs="Calibri"/>
                </w:rPr>
                <w:t>ONI</w:t>
              </w:r>
              <w:proofErr w:type="spellEnd"/>
              <w:r w:rsidRPr="00D24B07">
                <w:rPr>
                  <w:rFonts w:cs="Calibri"/>
                </w:rPr>
                <w:t>).</w:t>
              </w:r>
            </w:p>
            <w:p w14:paraId="5059AC41" w14:textId="77777777" w:rsidR="006C5032" w:rsidRPr="00D24B07" w:rsidRDefault="006C5032" w:rsidP="003B7E3A">
              <w:pPr>
                <w:autoSpaceDE w:val="0"/>
                <w:autoSpaceDN w:val="0"/>
                <w:adjustRightInd w:val="0"/>
                <w:spacing w:after="0"/>
                <w:jc w:val="both"/>
                <w:rPr>
                  <w:rFonts w:cs="Calibri"/>
                </w:rPr>
              </w:pPr>
            </w:p>
            <w:p w14:paraId="1B32090B" w14:textId="77777777" w:rsidR="006C5032" w:rsidRPr="00D24B07" w:rsidRDefault="006C5032" w:rsidP="003B7E3A">
              <w:pPr>
                <w:autoSpaceDE w:val="0"/>
                <w:autoSpaceDN w:val="0"/>
                <w:adjustRightInd w:val="0"/>
                <w:spacing w:after="0"/>
                <w:jc w:val="both"/>
              </w:pPr>
              <w:r w:rsidRPr="00D24B07">
                <w:rPr>
                  <w:rFonts w:cs="Calibri"/>
                </w:rPr>
                <w:t>A este respecto, el CTCP manifiesta que, en aras de contar con reglas de juego claras y estabilidad en la composición de los grupos, los referentes señalados se han usado para la conformación, pero no se modificarán posteriormente si las normas citadas se modifican. Es decir, los rangos establecidos en términos de números de empleados y activos totales, permanecerán siendo utilizados para establecer la pertenencia de las entidades afectadas al grupo que corresponda, independientemente de que legalmente, en desarrollo de la Ley 1450 de 2011 o disposiciones posteriores, esos rangos se modifiquen</w:t>
              </w:r>
              <w:r w:rsidRPr="00D24B07">
                <w:t>.</w:t>
              </w:r>
            </w:p>
            <w:p w14:paraId="6991A3CA" w14:textId="77777777" w:rsidR="006C5032" w:rsidRPr="00D24B07" w:rsidRDefault="006C5032" w:rsidP="003B7E3A">
              <w:pPr>
                <w:autoSpaceDE w:val="0"/>
                <w:autoSpaceDN w:val="0"/>
                <w:adjustRightInd w:val="0"/>
                <w:spacing w:after="0"/>
                <w:jc w:val="both"/>
              </w:pPr>
            </w:p>
            <w:p w14:paraId="13457073" w14:textId="3AA42FA4" w:rsidR="006C5032" w:rsidRPr="00D24B07" w:rsidRDefault="006C5032" w:rsidP="003B7E3A">
              <w:pPr>
                <w:autoSpaceDE w:val="0"/>
                <w:autoSpaceDN w:val="0"/>
                <w:adjustRightInd w:val="0"/>
                <w:spacing w:after="0"/>
                <w:jc w:val="both"/>
                <w:rPr>
                  <w:rFonts w:cs="Calibri"/>
                </w:rPr>
              </w:pPr>
              <w:r w:rsidRPr="00D24B07">
                <w:rPr>
                  <w:rFonts w:cs="Calibri"/>
                </w:rPr>
                <w:t xml:space="preserve">En este orden de ideas, el CTCP hace claridad en que el hecho de haber usado unas normas legales como referentes para la composición de los grupos, no </w:t>
              </w:r>
              <w:r w:rsidRPr="00D24B07">
                <w:rPr>
                  <w:rFonts w:cs="Calibri"/>
                </w:rPr>
                <w:lastRenderedPageBreak/>
                <w:t>implica que obligatoriamente esa composición deba hacerse en función de lo que establezca la ley</w:t>
              </w:r>
              <w:r w:rsidR="00102114">
                <w:rPr>
                  <w:rFonts w:cs="Calibri"/>
                </w:rPr>
                <w:t xml:space="preserve"> colombiana</w:t>
              </w:r>
              <w:r w:rsidRPr="00D24B07">
                <w:rPr>
                  <w:rFonts w:cs="Calibri"/>
                </w:rPr>
                <w:t xml:space="preserve"> como características de micro, pequeña, mediana y gran empresa, porque la composición de los grupos persigue fines distintos </w:t>
              </w:r>
              <w:r w:rsidR="00102114">
                <w:rPr>
                  <w:rFonts w:cs="Calibri"/>
                </w:rPr>
                <w:t xml:space="preserve">a los de la normatividad </w:t>
              </w:r>
              <w:r w:rsidRPr="00D24B07">
                <w:rPr>
                  <w:rFonts w:cs="Calibri"/>
                </w:rPr>
                <w:t xml:space="preserve">relativa a las </w:t>
              </w:r>
              <w:proofErr w:type="spellStart"/>
              <w:r w:rsidRPr="00D24B07">
                <w:rPr>
                  <w:rFonts w:cs="Calibri"/>
                </w:rPr>
                <w:t>MI</w:t>
              </w:r>
              <w:r w:rsidR="000D1F65">
                <w:rPr>
                  <w:rFonts w:cs="Calibri"/>
                </w:rPr>
                <w:t>P</w:t>
              </w:r>
              <w:r w:rsidR="00EE5893">
                <w:rPr>
                  <w:rFonts w:cs="Calibri"/>
                </w:rPr>
                <w:t>Y</w:t>
              </w:r>
              <w:r w:rsidR="000D1F65">
                <w:rPr>
                  <w:rFonts w:cs="Calibri"/>
                </w:rPr>
                <w:t>ME</w:t>
              </w:r>
              <w:r w:rsidR="00EE5893">
                <w:rPr>
                  <w:rFonts w:cs="Calibri"/>
                </w:rPr>
                <w:t>S</w:t>
              </w:r>
              <w:proofErr w:type="spellEnd"/>
              <w:r w:rsidRPr="00D24B07">
                <w:rPr>
                  <w:rFonts w:cs="Calibri"/>
                </w:rPr>
                <w:t>.</w:t>
              </w:r>
            </w:p>
            <w:p w14:paraId="69F7AD1D" w14:textId="77777777" w:rsidR="00CA3068" w:rsidRPr="00D24B07" w:rsidRDefault="00CA3068" w:rsidP="003B7E3A">
              <w:pPr>
                <w:autoSpaceDE w:val="0"/>
                <w:autoSpaceDN w:val="0"/>
                <w:adjustRightInd w:val="0"/>
                <w:spacing w:after="0"/>
                <w:jc w:val="both"/>
                <w:rPr>
                  <w:rFonts w:cs="Calibri"/>
                </w:rPr>
              </w:pPr>
            </w:p>
            <w:p w14:paraId="5DB91A5C" w14:textId="77777777" w:rsidR="006C5032" w:rsidRPr="00C67F71" w:rsidRDefault="006776CF" w:rsidP="00C67F71">
              <w:pPr>
                <w:pStyle w:val="Ttulo3"/>
                <w:spacing w:before="0" w:after="0"/>
                <w:rPr>
                  <w:b w:val="0"/>
                </w:rPr>
              </w:pPr>
              <w:bookmarkStart w:id="38" w:name="_Toc368404253"/>
              <w:r>
                <w:rPr>
                  <w:rFonts w:ascii="Arial" w:hAnsi="Arial"/>
                  <w:sz w:val="24"/>
                  <w:lang w:val="es-CO"/>
                </w:rPr>
                <w:t xml:space="preserve">1.4.2.5. </w:t>
              </w:r>
              <w:r w:rsidR="006C5032" w:rsidRPr="00C67F71">
                <w:rPr>
                  <w:rFonts w:ascii="Arial" w:hAnsi="Arial"/>
                  <w:sz w:val="24"/>
                </w:rPr>
                <w:t>Participación de expertos (numeral 5)</w:t>
              </w:r>
              <w:bookmarkEnd w:id="37"/>
              <w:bookmarkEnd w:id="38"/>
            </w:p>
            <w:p w14:paraId="213519AF" w14:textId="77777777" w:rsidR="006C5032" w:rsidRPr="00D24B07" w:rsidRDefault="006C5032" w:rsidP="003B7E3A">
              <w:pPr>
                <w:spacing w:after="0"/>
                <w:jc w:val="both"/>
                <w:rPr>
                  <w:rFonts w:cs="Calibri"/>
                  <w:lang w:val="es-ES"/>
                </w:rPr>
              </w:pPr>
            </w:p>
            <w:p w14:paraId="0D271563" w14:textId="77777777" w:rsidR="006C5032" w:rsidRPr="00D24B07" w:rsidRDefault="006C5032" w:rsidP="003B7E3A">
              <w:pPr>
                <w:widowControl w:val="0"/>
                <w:autoSpaceDE w:val="0"/>
                <w:autoSpaceDN w:val="0"/>
                <w:adjustRightInd w:val="0"/>
                <w:spacing w:after="0"/>
                <w:jc w:val="both"/>
                <w:rPr>
                  <w:rFonts w:cs="Calibri"/>
                  <w:lang w:val="es-ES"/>
                </w:rPr>
              </w:pPr>
              <w:r w:rsidRPr="00D24B07">
                <w:rPr>
                  <w:rFonts w:cs="Calibri"/>
                  <w:lang w:val="es-ES"/>
                </w:rPr>
                <w:t>La Ley 1314 prevé la participación de expertos de manera amplia y no lo circunscribe a personas o grupos de personas</w:t>
              </w:r>
              <w:r w:rsidR="003C008A">
                <w:rPr>
                  <w:rFonts w:cs="Calibri"/>
                  <w:lang w:val="es-ES"/>
                </w:rPr>
                <w:t>.</w:t>
              </w:r>
              <w:r w:rsidR="003C008A" w:rsidRPr="00076A2F">
                <w:rPr>
                  <w:rFonts w:cs="Calibri"/>
                  <w:lang w:val="es-ES"/>
                </w:rPr>
                <w:t xml:space="preserve"> </w:t>
              </w:r>
              <w:r w:rsidR="003C008A">
                <w:rPr>
                  <w:rFonts w:cs="Calibri"/>
                  <w:lang w:val="es-ES"/>
                </w:rPr>
                <w:t>C</w:t>
              </w:r>
              <w:r w:rsidR="003C008A" w:rsidRPr="00076A2F">
                <w:rPr>
                  <w:rFonts w:cs="Calibri"/>
                  <w:lang w:val="es-ES"/>
                </w:rPr>
                <w:t>on</w:t>
              </w:r>
              <w:r w:rsidRPr="00D24B07">
                <w:rPr>
                  <w:rFonts w:cs="Calibri"/>
                  <w:lang w:val="es-ES"/>
                </w:rPr>
                <w:t xml:space="preserve"> base en este criterio,</w:t>
              </w:r>
              <w:r w:rsidR="005177E3" w:rsidRPr="00D24B07">
                <w:rPr>
                  <w:rFonts w:cs="Calibri"/>
                  <w:lang w:val="es-ES"/>
                </w:rPr>
                <w:t xml:space="preserve"> el CTCP ha conformado </w:t>
              </w:r>
              <w:r w:rsidRPr="00D24B07">
                <w:rPr>
                  <w:rFonts w:cs="Calibri"/>
                  <w:lang w:val="es-ES"/>
                </w:rPr>
                <w:t>comités de apoyo, constituidos por expertos en los temas pertinentes, los cuales han sido una valiosa ayuda en el desarrollo del proceso a su cargo.</w:t>
              </w:r>
            </w:p>
            <w:p w14:paraId="2F6C1D08" w14:textId="77777777" w:rsidR="006C5032" w:rsidRPr="00D24B07" w:rsidRDefault="006C5032" w:rsidP="003B7E3A">
              <w:pPr>
                <w:widowControl w:val="0"/>
                <w:autoSpaceDE w:val="0"/>
                <w:autoSpaceDN w:val="0"/>
                <w:adjustRightInd w:val="0"/>
                <w:spacing w:after="0"/>
                <w:jc w:val="both"/>
                <w:rPr>
                  <w:rFonts w:cs="Calibri"/>
                  <w:lang w:val="es-ES"/>
                </w:rPr>
              </w:pPr>
            </w:p>
            <w:p w14:paraId="61A279DF" w14:textId="77777777" w:rsidR="006C5032" w:rsidRPr="00D24B07" w:rsidRDefault="006C5032" w:rsidP="003B7E3A">
              <w:pPr>
                <w:widowControl w:val="0"/>
                <w:autoSpaceDE w:val="0"/>
                <w:autoSpaceDN w:val="0"/>
                <w:adjustRightInd w:val="0"/>
                <w:spacing w:after="0"/>
                <w:jc w:val="both"/>
                <w:rPr>
                  <w:rFonts w:cs="Calibri"/>
                  <w:lang w:val="es-ES"/>
                </w:rPr>
              </w:pPr>
              <w:r w:rsidRPr="00D24B07">
                <w:rPr>
                  <w:rFonts w:cs="Calibri"/>
                  <w:lang w:val="es-ES"/>
                </w:rPr>
                <w:t>Dentro del proceso han participado los siguientes Comités de Expertos: i) Comité de Expertos Tributarios, ii) Comité de Expert</w:t>
              </w:r>
              <w:r w:rsidR="00CA3068" w:rsidRPr="00D24B07">
                <w:rPr>
                  <w:rFonts w:cs="Calibri"/>
                  <w:lang w:val="es-ES"/>
                </w:rPr>
                <w:t>os del Sector Cooperativo.</w:t>
              </w:r>
            </w:p>
            <w:p w14:paraId="312A422B" w14:textId="77777777" w:rsidR="006C5032" w:rsidRPr="00D24B07" w:rsidRDefault="006C5032" w:rsidP="003B7E3A">
              <w:pPr>
                <w:widowControl w:val="0"/>
                <w:autoSpaceDE w:val="0"/>
                <w:autoSpaceDN w:val="0"/>
                <w:adjustRightInd w:val="0"/>
                <w:spacing w:after="0"/>
                <w:jc w:val="both"/>
                <w:rPr>
                  <w:rFonts w:cs="Calibri"/>
                  <w:lang w:val="es-ES"/>
                </w:rPr>
              </w:pPr>
            </w:p>
            <w:p w14:paraId="3D394383" w14:textId="77777777" w:rsidR="006C5032" w:rsidRPr="00D24B07" w:rsidRDefault="006C5032" w:rsidP="00A9323C">
              <w:pPr>
                <w:widowControl w:val="0"/>
                <w:numPr>
                  <w:ilvl w:val="0"/>
                  <w:numId w:val="10"/>
                </w:numPr>
                <w:autoSpaceDE w:val="0"/>
                <w:autoSpaceDN w:val="0"/>
                <w:adjustRightInd w:val="0"/>
                <w:spacing w:after="0"/>
                <w:ind w:left="426"/>
                <w:jc w:val="both"/>
                <w:rPr>
                  <w:rFonts w:cs="Calibri"/>
                </w:rPr>
              </w:pPr>
              <w:r w:rsidRPr="00D24B07">
                <w:rPr>
                  <w:rFonts w:cs="Calibri"/>
                  <w:lang w:val="es-ES"/>
                </w:rPr>
                <w:t>El Comité de Expertos Tributarios fue conformado por representantes de entidades, firmas de consultoría en impuestos y la DIAN, entre otros. El objetivo de dicho Comité es “</w:t>
              </w:r>
              <w:r w:rsidRPr="00D24B07">
                <w:rPr>
                  <w:rFonts w:cs="Calibri"/>
                  <w:i/>
                </w:rPr>
                <w:t>ayudarles a las autoridades competentes a medir el impacto y/o divergencias de los estándares internacionales con las normas tributarias</w:t>
              </w:r>
              <w:r w:rsidRPr="00D24B07">
                <w:rPr>
                  <w:rFonts w:cs="Calibri"/>
                </w:rPr>
                <w:t>”</w:t>
              </w:r>
              <w:r w:rsidRPr="00D24B07">
                <w:rPr>
                  <w:rFonts w:cs="Calibri"/>
                  <w:noProof/>
                </w:rPr>
                <w:t xml:space="preserve"> (Consejo Técnico de la Contaduría Pública, 2012c)</w:t>
              </w:r>
              <w:r w:rsidRPr="00D24B07">
                <w:rPr>
                  <w:rFonts w:cs="Calibri"/>
                </w:rPr>
                <w:t>.</w:t>
              </w:r>
            </w:p>
            <w:p w14:paraId="58DFD4E6" w14:textId="77777777" w:rsidR="006C5032" w:rsidRPr="00D24B07" w:rsidRDefault="006C5032" w:rsidP="003B7E3A">
              <w:pPr>
                <w:widowControl w:val="0"/>
                <w:autoSpaceDE w:val="0"/>
                <w:autoSpaceDN w:val="0"/>
                <w:adjustRightInd w:val="0"/>
                <w:spacing w:after="0"/>
                <w:ind w:left="426"/>
                <w:jc w:val="both"/>
                <w:rPr>
                  <w:rFonts w:cs="Calibri"/>
                </w:rPr>
              </w:pPr>
            </w:p>
            <w:p w14:paraId="1DF7735E" w14:textId="77777777" w:rsidR="006C5032" w:rsidRPr="00D24B07" w:rsidRDefault="006C5032" w:rsidP="003B7E3A">
              <w:pPr>
                <w:widowControl w:val="0"/>
                <w:autoSpaceDE w:val="0"/>
                <w:autoSpaceDN w:val="0"/>
                <w:adjustRightInd w:val="0"/>
                <w:spacing w:after="0"/>
                <w:ind w:left="426"/>
                <w:jc w:val="both"/>
                <w:rPr>
                  <w:rFonts w:cs="Calibri"/>
                  <w:lang w:val="es-ES"/>
                </w:rPr>
              </w:pPr>
            </w:p>
            <w:p w14:paraId="3911A1A2" w14:textId="6F50FABB" w:rsidR="006C5032" w:rsidRPr="00D24B07" w:rsidRDefault="006C5032" w:rsidP="00A9323C">
              <w:pPr>
                <w:widowControl w:val="0"/>
                <w:numPr>
                  <w:ilvl w:val="0"/>
                  <w:numId w:val="10"/>
                </w:numPr>
                <w:autoSpaceDE w:val="0"/>
                <w:autoSpaceDN w:val="0"/>
                <w:adjustRightInd w:val="0"/>
                <w:spacing w:after="0"/>
                <w:ind w:left="426"/>
                <w:jc w:val="both"/>
                <w:rPr>
                  <w:rFonts w:cs="Calibri"/>
                  <w:lang w:val="es-ES"/>
                </w:rPr>
              </w:pPr>
              <w:r w:rsidRPr="00D24B07">
                <w:rPr>
                  <w:rFonts w:cs="Calibri"/>
                  <w:lang w:val="es-ES"/>
                </w:rPr>
                <w:t xml:space="preserve">El Comité del Sector Cooperativo está conformado por profesionales pertenecientes a </w:t>
              </w:r>
              <w:proofErr w:type="spellStart"/>
              <w:r w:rsidRPr="00D24B07">
                <w:rPr>
                  <w:rFonts w:cs="Calibri"/>
                  <w:lang w:val="es-ES"/>
                </w:rPr>
                <w:t>CONFECOOP</w:t>
              </w:r>
              <w:proofErr w:type="spellEnd"/>
              <w:r w:rsidRPr="00D24B07">
                <w:rPr>
                  <w:rFonts w:cs="Calibri"/>
                  <w:lang w:val="es-ES"/>
                </w:rPr>
                <w:t xml:space="preserve">.  Este comité surgió para buscar alternativas con el fin de enfrentar la transición a las </w:t>
              </w:r>
              <w:proofErr w:type="spellStart"/>
              <w:r w:rsidRPr="00D24B07">
                <w:rPr>
                  <w:rFonts w:cs="Calibri"/>
                  <w:lang w:val="es-ES"/>
                </w:rPr>
                <w:t>NIIF</w:t>
              </w:r>
              <w:proofErr w:type="spellEnd"/>
              <w:r w:rsidRPr="00D24B07">
                <w:rPr>
                  <w:rFonts w:cs="Calibri"/>
                  <w:lang w:val="es-ES"/>
                </w:rPr>
                <w:t xml:space="preserve"> en el sector solidario, dadas las características especiales de los entes que lo conforman.</w:t>
              </w:r>
            </w:p>
            <w:p w14:paraId="74729E70" w14:textId="77777777" w:rsidR="006C5032" w:rsidRPr="00D24B07" w:rsidRDefault="006C5032" w:rsidP="003B7E3A">
              <w:pPr>
                <w:pStyle w:val="Prrafodelista"/>
                <w:widowControl w:val="0"/>
                <w:autoSpaceDE w:val="0"/>
                <w:autoSpaceDN w:val="0"/>
                <w:adjustRightInd w:val="0"/>
                <w:spacing w:after="0"/>
                <w:ind w:left="0"/>
                <w:jc w:val="both"/>
                <w:rPr>
                  <w:rFonts w:cs="Calibri"/>
                  <w:lang w:val="es-ES"/>
                </w:rPr>
              </w:pPr>
            </w:p>
            <w:p w14:paraId="6C351FAD" w14:textId="77777777" w:rsidR="006C5032" w:rsidRPr="00C67F71" w:rsidRDefault="006776CF" w:rsidP="00C67F71">
              <w:pPr>
                <w:pStyle w:val="Ttulo3"/>
                <w:spacing w:before="0" w:after="0"/>
                <w:rPr>
                  <w:b w:val="0"/>
                </w:rPr>
              </w:pPr>
              <w:bookmarkStart w:id="39" w:name="_Toc336329152"/>
              <w:bookmarkStart w:id="40" w:name="_Toc368404254"/>
              <w:r>
                <w:rPr>
                  <w:rFonts w:ascii="Arial" w:hAnsi="Arial"/>
                  <w:sz w:val="24"/>
                  <w:lang w:val="es-CO"/>
                </w:rPr>
                <w:t xml:space="preserve">1.4.2.6. </w:t>
              </w:r>
              <w:r w:rsidR="006C5032" w:rsidRPr="00C67F71">
                <w:rPr>
                  <w:rFonts w:ascii="Arial" w:hAnsi="Arial"/>
                  <w:sz w:val="24"/>
                </w:rPr>
                <w:t>Establecimiento de comités técnicos ad honorem (numeral 6)</w:t>
              </w:r>
              <w:bookmarkEnd w:id="39"/>
              <w:bookmarkEnd w:id="40"/>
            </w:p>
            <w:p w14:paraId="4D0D2CC1" w14:textId="77777777" w:rsidR="006C5032" w:rsidRPr="00D24B07" w:rsidRDefault="006C5032" w:rsidP="003B7E3A">
              <w:pPr>
                <w:widowControl w:val="0"/>
                <w:autoSpaceDE w:val="0"/>
                <w:autoSpaceDN w:val="0"/>
                <w:adjustRightInd w:val="0"/>
                <w:spacing w:after="0"/>
                <w:jc w:val="both"/>
                <w:rPr>
                  <w:rFonts w:cs="Calibri"/>
                  <w:lang w:val="es-ES"/>
                </w:rPr>
              </w:pPr>
            </w:p>
            <w:p w14:paraId="0D7ABA2A" w14:textId="77777777" w:rsidR="006C5032" w:rsidRPr="00D24B07" w:rsidRDefault="006C5032" w:rsidP="0093280B">
              <w:pPr>
                <w:widowControl w:val="0"/>
                <w:autoSpaceDE w:val="0"/>
                <w:autoSpaceDN w:val="0"/>
                <w:adjustRightInd w:val="0"/>
                <w:spacing w:after="0"/>
                <w:jc w:val="both"/>
                <w:rPr>
                  <w:rFonts w:cs="Calibri"/>
                  <w:lang w:val="es-ES"/>
                </w:rPr>
              </w:pPr>
              <w:r w:rsidRPr="00D24B07">
                <w:rPr>
                  <w:rFonts w:cs="Calibri"/>
                  <w:lang w:val="es-ES"/>
                </w:rPr>
                <w:t xml:space="preserve">De acuerdo con lo dispuesto en el artículo 8.6 de la Ley 1314, el CTCP ha conformado </w:t>
              </w:r>
              <w:r w:rsidR="00BF1BB1">
                <w:rPr>
                  <w:rFonts w:cs="Calibri"/>
                  <w:lang w:val="es-ES"/>
                </w:rPr>
                <w:t>cinco</w:t>
              </w:r>
              <w:r w:rsidR="00BF1BB1" w:rsidRPr="00076A2F">
                <w:rPr>
                  <w:rFonts w:cs="Calibri"/>
                  <w:lang w:val="es-ES"/>
                </w:rPr>
                <w:t xml:space="preserve"> </w:t>
              </w:r>
              <w:r w:rsidRPr="00D24B07">
                <w:rPr>
                  <w:rFonts w:cs="Calibri"/>
                  <w:lang w:val="es-ES"/>
                </w:rPr>
                <w:t xml:space="preserve">comités técnicos ad honorem, incluyendo en ellos preparadores, reguladores, aseguradores y usuarios de la información. Los comités </w:t>
              </w:r>
              <w:r w:rsidR="00BF1BB1">
                <w:rPr>
                  <w:rFonts w:cs="Calibri"/>
                  <w:lang w:val="es-ES"/>
                </w:rPr>
                <w:t>relacionados con las PYMES</w:t>
              </w:r>
              <w:r w:rsidRPr="00076A2F">
                <w:rPr>
                  <w:rFonts w:cs="Calibri"/>
                  <w:lang w:val="es-ES"/>
                </w:rPr>
                <w:t xml:space="preserve"> </w:t>
              </w:r>
              <w:r w:rsidRPr="00D24B07">
                <w:rPr>
                  <w:rFonts w:cs="Calibri"/>
                  <w:lang w:val="es-ES"/>
                </w:rPr>
                <w:t>s</w:t>
              </w:r>
              <w:r w:rsidR="00552F81" w:rsidRPr="00D24B07">
                <w:rPr>
                  <w:rFonts w:cs="Calibri"/>
                  <w:lang w:val="es-ES"/>
                </w:rPr>
                <w:t>on los siguientes: i)</w:t>
              </w:r>
              <w:r w:rsidRPr="00D24B07">
                <w:rPr>
                  <w:rFonts w:cs="Calibri"/>
                  <w:lang w:val="es-ES"/>
                </w:rPr>
                <w:t xml:space="preserve"> Comité de las Pequeñas y Medianas </w:t>
              </w:r>
              <w:r w:rsidR="00552F81" w:rsidRPr="00D24B07">
                <w:rPr>
                  <w:rFonts w:cs="Calibri"/>
                  <w:lang w:val="es-ES"/>
                </w:rPr>
                <w:t>Empresas, ii</w:t>
              </w:r>
              <w:r w:rsidRPr="00D24B07">
                <w:rPr>
                  <w:rFonts w:cs="Calibri"/>
                  <w:lang w:val="es-ES"/>
                </w:rPr>
                <w:t xml:space="preserve">) Comité </w:t>
              </w:r>
              <w:r w:rsidR="00BF1BB1" w:rsidRPr="00076A2F">
                <w:rPr>
                  <w:rFonts w:cs="Calibri"/>
                  <w:lang w:val="es-ES"/>
                </w:rPr>
                <w:t>de Aseguramiento,</w:t>
              </w:r>
              <w:r w:rsidR="00552F81" w:rsidRPr="00076A2F">
                <w:rPr>
                  <w:rFonts w:cs="Calibri"/>
                  <w:lang w:val="es-ES"/>
                </w:rPr>
                <w:t xml:space="preserve"> y, ii</w:t>
              </w:r>
              <w:r w:rsidR="00BF1BB1">
                <w:rPr>
                  <w:rFonts w:cs="Calibri"/>
                  <w:lang w:val="es-ES"/>
                </w:rPr>
                <w:t>i</w:t>
              </w:r>
              <w:r w:rsidRPr="00076A2F">
                <w:rPr>
                  <w:rFonts w:cs="Calibri"/>
                  <w:lang w:val="es-ES"/>
                </w:rPr>
                <w:t xml:space="preserve">) Comité </w:t>
              </w:r>
              <w:r w:rsidRPr="00D24B07">
                <w:rPr>
                  <w:rFonts w:cs="Calibri"/>
                  <w:lang w:val="es-ES"/>
                </w:rPr>
                <w:t xml:space="preserve">Técnico del Sistema Documental Contable. </w:t>
              </w:r>
            </w:p>
            <w:p w14:paraId="38448CC3" w14:textId="77777777" w:rsidR="006C5032" w:rsidRPr="00D24B07" w:rsidRDefault="006C5032" w:rsidP="003B7E3A">
              <w:pPr>
                <w:widowControl w:val="0"/>
                <w:tabs>
                  <w:tab w:val="left" w:pos="426"/>
                </w:tabs>
                <w:autoSpaceDE w:val="0"/>
                <w:autoSpaceDN w:val="0"/>
                <w:adjustRightInd w:val="0"/>
                <w:spacing w:after="0"/>
                <w:ind w:left="426"/>
                <w:jc w:val="both"/>
                <w:rPr>
                  <w:rFonts w:cs="Calibri"/>
                  <w:lang w:val="es-ES"/>
                </w:rPr>
              </w:pPr>
            </w:p>
            <w:p w14:paraId="38D8F4D3" w14:textId="77777777" w:rsidR="006C5032" w:rsidRPr="00D24B07" w:rsidRDefault="006C5032" w:rsidP="00A9323C">
              <w:pPr>
                <w:widowControl w:val="0"/>
                <w:numPr>
                  <w:ilvl w:val="0"/>
                  <w:numId w:val="11"/>
                </w:numPr>
                <w:tabs>
                  <w:tab w:val="left" w:pos="426"/>
                </w:tabs>
                <w:autoSpaceDE w:val="0"/>
                <w:autoSpaceDN w:val="0"/>
                <w:adjustRightInd w:val="0"/>
                <w:spacing w:after="0"/>
                <w:ind w:left="426"/>
                <w:jc w:val="both"/>
                <w:rPr>
                  <w:rFonts w:cs="Calibri"/>
                  <w:lang w:val="es-ES"/>
                </w:rPr>
              </w:pPr>
              <w:r w:rsidRPr="00D24B07">
                <w:rPr>
                  <w:rFonts w:cs="Calibri"/>
                  <w:lang w:val="es-ES"/>
                </w:rPr>
                <w:t xml:space="preserve">El Comité de las Pequeñas y Medianas Empresas está conformado por miembros que representan a agremiaciones, entidades de control, firmas de </w:t>
              </w:r>
              <w:r w:rsidRPr="00D24B07">
                <w:rPr>
                  <w:rFonts w:cs="Calibri"/>
                  <w:lang w:val="es-ES"/>
                </w:rPr>
                <w:lastRenderedPageBreak/>
                <w:t xml:space="preserve">auditoría y entidades pertenecientes al sector real, entre otros. El objetivo es </w:t>
              </w:r>
              <w:r w:rsidRPr="00D24B07">
                <w:rPr>
                  <w:rFonts w:cs="Calibri"/>
                  <w:i/>
                  <w:lang w:val="es-ES"/>
                </w:rPr>
                <w:t xml:space="preserve">“apoyar las actividades del Consejo Técnico de la Contaduría Pública (CTCP), frente a la propuesta de emisión de las normas de contabilidad e información para las </w:t>
              </w:r>
              <w:r w:rsidR="000D1F65">
                <w:rPr>
                  <w:rFonts w:cs="Calibri"/>
                  <w:i/>
                  <w:lang w:val="es-ES"/>
                </w:rPr>
                <w:t>PYMES</w:t>
              </w:r>
              <w:r w:rsidRPr="00D24B07">
                <w:rPr>
                  <w:rFonts w:cs="Calibri"/>
                  <w:i/>
                  <w:lang w:val="es-ES"/>
                </w:rPr>
                <w:t>, que se presentará a los Ministerios de Comercio, Industria y Turismo y al de Hacienda y Crédito Público”</w:t>
              </w:r>
              <w:r w:rsidRPr="00D24B07">
                <w:rPr>
                  <w:rFonts w:cs="Calibri"/>
                  <w:lang w:val="es-ES"/>
                </w:rPr>
                <w:t>.</w:t>
              </w:r>
              <w:r w:rsidRPr="00D24B07">
                <w:rPr>
                  <w:rFonts w:cs="Calibri"/>
                  <w:noProof/>
                </w:rPr>
                <w:t xml:space="preserve"> (Consejo Técnico de la contaduría Pública, 2012f).</w:t>
              </w:r>
            </w:p>
            <w:p w14:paraId="76351046" w14:textId="77777777" w:rsidR="006C5032" w:rsidRPr="00D24B07" w:rsidRDefault="006C5032" w:rsidP="003B7E3A">
              <w:pPr>
                <w:pStyle w:val="Predeterminado"/>
                <w:tabs>
                  <w:tab w:val="left" w:pos="426"/>
                </w:tabs>
                <w:spacing w:line="276" w:lineRule="auto"/>
                <w:ind w:left="426"/>
                <w:jc w:val="both"/>
                <w:rPr>
                  <w:rFonts w:ascii="Arial" w:eastAsia="Calibri" w:hAnsi="Arial" w:cs="Calibri"/>
                  <w:lang w:eastAsia="en-US"/>
                </w:rPr>
              </w:pPr>
            </w:p>
            <w:p w14:paraId="6CBE5486" w14:textId="77777777" w:rsidR="00BF1BB1" w:rsidRPr="00076A2F" w:rsidRDefault="00BF1BB1" w:rsidP="00C67F71">
              <w:pPr>
                <w:widowControl w:val="0"/>
                <w:numPr>
                  <w:ilvl w:val="0"/>
                  <w:numId w:val="11"/>
                </w:numPr>
                <w:autoSpaceDE w:val="0"/>
                <w:autoSpaceDN w:val="0"/>
                <w:adjustRightInd w:val="0"/>
                <w:spacing w:after="0"/>
                <w:ind w:left="426" w:hanging="284"/>
                <w:jc w:val="both"/>
                <w:rPr>
                  <w:rFonts w:cs="Calibri"/>
                </w:rPr>
              </w:pPr>
              <w:r w:rsidRPr="00076A2F">
                <w:rPr>
                  <w:rFonts w:cs="Calibri"/>
                </w:rPr>
                <w:t>El Comité de Aseguramiento fue creado con el propósito de “</w:t>
              </w:r>
              <w:r w:rsidRPr="00076A2F">
                <w:rPr>
                  <w:rFonts w:cs="Calibri"/>
                  <w:i/>
                </w:rPr>
                <w:t>apoyar las actividades del Consejo Técnico de la Contaduría Pública (el CTCP, en adelante) relacionadas con el proceso de convergencia hacia normas internacionales de contabilidad, información financiera y aseguramiento de la información, facilitar su adopción y…fomentar la participación de las partes interesadas</w:t>
              </w:r>
              <w:r w:rsidRPr="00076A2F">
                <w:rPr>
                  <w:rFonts w:cs="Calibri"/>
                </w:rPr>
                <w:t>”</w:t>
              </w:r>
              <w:r w:rsidRPr="00076A2F">
                <w:rPr>
                  <w:rFonts w:cs="Calibri"/>
                  <w:noProof/>
                </w:rPr>
                <w:t xml:space="preserve"> (Consejo Técnico de la Contaduría Pública, 2012d).</w:t>
              </w:r>
            </w:p>
            <w:p w14:paraId="5CBD85B3" w14:textId="77777777" w:rsidR="00BF1BB1" w:rsidRPr="00BF1BB1" w:rsidRDefault="00BF1BB1" w:rsidP="00BF1BB1">
              <w:pPr>
                <w:pStyle w:val="Predeterminado"/>
                <w:tabs>
                  <w:tab w:val="left" w:pos="426"/>
                </w:tabs>
                <w:spacing w:line="276" w:lineRule="auto"/>
                <w:ind w:left="426"/>
                <w:jc w:val="both"/>
                <w:rPr>
                  <w:rFonts w:ascii="Arial" w:hAnsi="Arial" w:cs="Calibri"/>
                </w:rPr>
              </w:pPr>
            </w:p>
            <w:p w14:paraId="6DBF08F4" w14:textId="77777777" w:rsidR="006C5032" w:rsidRPr="00D24B07" w:rsidRDefault="006C5032" w:rsidP="00C67F71">
              <w:pPr>
                <w:pStyle w:val="Predeterminado"/>
                <w:numPr>
                  <w:ilvl w:val="0"/>
                  <w:numId w:val="11"/>
                </w:numPr>
                <w:tabs>
                  <w:tab w:val="left" w:pos="426"/>
                </w:tabs>
                <w:spacing w:line="276" w:lineRule="auto"/>
                <w:ind w:left="425" w:hanging="357"/>
                <w:jc w:val="both"/>
                <w:rPr>
                  <w:rFonts w:ascii="Arial" w:hAnsi="Arial" w:cs="Calibri"/>
                </w:rPr>
              </w:pPr>
              <w:r w:rsidRPr="00D24B07">
                <w:rPr>
                  <w:rFonts w:ascii="Arial" w:eastAsia="Calibri" w:hAnsi="Arial" w:cs="Calibri"/>
                  <w:lang w:eastAsia="en-US"/>
                </w:rPr>
                <w:t xml:space="preserve">El Comité Técnico del Sistema Documental Contable está conformado por representantes de las distintas Superintendencias, </w:t>
              </w:r>
              <w:r w:rsidR="00E24ED5">
                <w:rPr>
                  <w:rFonts w:ascii="Arial" w:eastAsia="Calibri" w:hAnsi="Arial" w:cs="Calibri"/>
                  <w:lang w:eastAsia="en-US"/>
                </w:rPr>
                <w:t>de la academia, de firmas de contadores, de los reguladores y de preparadores de información.</w:t>
              </w:r>
              <w:r w:rsidRPr="00076A2F">
                <w:rPr>
                  <w:rFonts w:ascii="Arial" w:eastAsia="Calibri" w:hAnsi="Arial" w:cs="Calibri"/>
                  <w:lang w:eastAsia="en-US"/>
                </w:rPr>
                <w:t xml:space="preserve"> </w:t>
              </w:r>
              <w:r w:rsidR="00E24ED5">
                <w:rPr>
                  <w:rFonts w:ascii="Arial" w:eastAsia="Calibri" w:hAnsi="Arial" w:cs="Calibri"/>
                  <w:lang w:eastAsia="en-US"/>
                </w:rPr>
                <w:t>Su</w:t>
              </w:r>
              <w:r w:rsidRPr="00D24B07">
                <w:rPr>
                  <w:rFonts w:ascii="Arial" w:eastAsia="Calibri" w:hAnsi="Arial" w:cs="Calibri"/>
                  <w:lang w:eastAsia="en-US"/>
                </w:rPr>
                <w:t xml:space="preserve"> objetivo “</w:t>
              </w:r>
              <w:r w:rsidRPr="00D24B07">
                <w:rPr>
                  <w:rFonts w:ascii="Arial" w:eastAsia="Calibri" w:hAnsi="Arial" w:cs="Calibri"/>
                  <w:i/>
                  <w:lang w:eastAsia="en-US"/>
                </w:rPr>
                <w:t>es apoyar las actividades del CTCP, con respecto a lo relacionado con el sistema documental contable, principalmente en lo atinente a libros de contabilidad, comprobantes y soportes de origen interno y externo  así como los informes de gestión y la información contable y los demás aspectos relacionados con el tema”</w:t>
              </w:r>
              <w:r w:rsidRPr="00D24B07">
                <w:rPr>
                  <w:rFonts w:ascii="Arial" w:hAnsi="Arial" w:cs="Calibri"/>
                </w:rPr>
                <w:t>.</w:t>
              </w:r>
              <w:r w:rsidRPr="00D24B07">
                <w:rPr>
                  <w:rFonts w:ascii="Arial" w:hAnsi="Arial" w:cs="Calibri"/>
                  <w:noProof/>
                  <w:lang w:val="es-CO"/>
                </w:rPr>
                <w:t xml:space="preserve"> (Consejo Técnico de la Contaduría Pública, 2012g).</w:t>
              </w:r>
            </w:p>
            <w:p w14:paraId="54C76C2E" w14:textId="77777777" w:rsidR="006C5032" w:rsidRPr="00D24B07" w:rsidRDefault="006C5032" w:rsidP="003B7E3A">
              <w:pPr>
                <w:widowControl w:val="0"/>
                <w:autoSpaceDE w:val="0"/>
                <w:autoSpaceDN w:val="0"/>
                <w:adjustRightInd w:val="0"/>
                <w:spacing w:after="0"/>
                <w:jc w:val="both"/>
                <w:rPr>
                  <w:rFonts w:cs="Calibri"/>
                  <w:lang w:val="es-ES"/>
                </w:rPr>
              </w:pPr>
            </w:p>
            <w:p w14:paraId="018DFE27" w14:textId="77777777" w:rsidR="006C5032" w:rsidRPr="00D24B07" w:rsidRDefault="00DC77E5" w:rsidP="003B7E3A">
              <w:pPr>
                <w:widowControl w:val="0"/>
                <w:autoSpaceDE w:val="0"/>
                <w:autoSpaceDN w:val="0"/>
                <w:adjustRightInd w:val="0"/>
                <w:spacing w:after="0"/>
                <w:jc w:val="both"/>
                <w:rPr>
                  <w:rFonts w:cs="Calibri"/>
                  <w:lang w:val="es-ES"/>
                </w:rPr>
              </w:pPr>
              <w:r w:rsidRPr="00D24B07">
                <w:rPr>
                  <w:rFonts w:cs="Calibri"/>
                  <w:lang w:val="es-ES"/>
                </w:rPr>
                <w:t xml:space="preserve">A </w:t>
              </w:r>
              <w:r w:rsidR="006C5032" w:rsidRPr="00D24B07">
                <w:rPr>
                  <w:rFonts w:cs="Calibri"/>
                  <w:lang w:val="es-ES"/>
                </w:rPr>
                <w:t xml:space="preserve">los comités antes mencionados, asistieron como invitados permanentes representantes del </w:t>
              </w:r>
              <w:proofErr w:type="spellStart"/>
              <w:r w:rsidR="006C5032" w:rsidRPr="00D24B07">
                <w:rPr>
                  <w:rFonts w:cs="Calibri"/>
                  <w:lang w:val="es-ES"/>
                </w:rPr>
                <w:t>MCIT</w:t>
              </w:r>
              <w:proofErr w:type="spellEnd"/>
              <w:r w:rsidR="006C5032" w:rsidRPr="00D24B07">
                <w:rPr>
                  <w:rFonts w:cs="Calibri"/>
                  <w:lang w:val="es-ES"/>
                </w:rPr>
                <w:t xml:space="preserve"> y del </w:t>
              </w:r>
              <w:proofErr w:type="spellStart"/>
              <w:r w:rsidR="006C5032" w:rsidRPr="00D24B07">
                <w:rPr>
                  <w:rFonts w:cs="Calibri"/>
                  <w:lang w:val="es-ES"/>
                </w:rPr>
                <w:t>MHCP</w:t>
              </w:r>
              <w:proofErr w:type="spellEnd"/>
              <w:r w:rsidR="006C5032" w:rsidRPr="00D24B07">
                <w:rPr>
                  <w:rFonts w:cs="Calibri"/>
                  <w:lang w:val="es-ES"/>
                </w:rPr>
                <w:t>, actuando con voz, pero sin voto.</w:t>
              </w:r>
            </w:p>
            <w:p w14:paraId="3F5BBEB0" w14:textId="77777777" w:rsidR="00BF786E" w:rsidRPr="00D24B07" w:rsidRDefault="00BF786E" w:rsidP="003B7E3A">
              <w:pPr>
                <w:widowControl w:val="0"/>
                <w:autoSpaceDE w:val="0"/>
                <w:autoSpaceDN w:val="0"/>
                <w:adjustRightInd w:val="0"/>
                <w:spacing w:after="0"/>
                <w:jc w:val="both"/>
                <w:rPr>
                  <w:rFonts w:cs="Calibri"/>
                  <w:lang w:val="es-ES"/>
                </w:rPr>
              </w:pPr>
            </w:p>
            <w:p w14:paraId="3DAF3956" w14:textId="77777777" w:rsidR="006C5032" w:rsidRPr="00C67F71" w:rsidRDefault="006776CF" w:rsidP="00C67F71">
              <w:pPr>
                <w:pStyle w:val="Ttulo3"/>
                <w:spacing w:before="0" w:after="0"/>
                <w:rPr>
                  <w:b w:val="0"/>
                </w:rPr>
              </w:pPr>
              <w:bookmarkStart w:id="41" w:name="_Toc336329153"/>
              <w:bookmarkStart w:id="42" w:name="_Toc368404255"/>
              <w:r>
                <w:rPr>
                  <w:rFonts w:ascii="Arial" w:hAnsi="Arial"/>
                  <w:sz w:val="24"/>
                  <w:lang w:val="es-CO"/>
                </w:rPr>
                <w:t xml:space="preserve">1.4.2.7. </w:t>
              </w:r>
              <w:r w:rsidR="006C5032" w:rsidRPr="00C67F71">
                <w:rPr>
                  <w:rFonts w:ascii="Arial" w:hAnsi="Arial"/>
                  <w:sz w:val="24"/>
                </w:rPr>
                <w:t>Desarrollo de actividades de divulgación (numeral 12)</w:t>
              </w:r>
              <w:bookmarkEnd w:id="41"/>
              <w:bookmarkEnd w:id="42"/>
            </w:p>
            <w:p w14:paraId="06375D8E" w14:textId="77777777" w:rsidR="006C5032" w:rsidRPr="00D24B07" w:rsidRDefault="006C5032" w:rsidP="003B7E3A">
              <w:pPr>
                <w:pStyle w:val="Prrafodelista"/>
                <w:widowControl w:val="0"/>
                <w:autoSpaceDE w:val="0"/>
                <w:autoSpaceDN w:val="0"/>
                <w:adjustRightInd w:val="0"/>
                <w:spacing w:after="0"/>
                <w:ind w:left="0"/>
                <w:jc w:val="both"/>
                <w:rPr>
                  <w:rFonts w:cs="Calibri"/>
                  <w:b/>
                  <w:lang w:val="es-ES"/>
                </w:rPr>
              </w:pPr>
            </w:p>
            <w:p w14:paraId="150CC4BD" w14:textId="762BD85B" w:rsidR="006C5032" w:rsidRPr="00D24B07" w:rsidRDefault="006C5032" w:rsidP="00D33A10">
              <w:pPr>
                <w:widowControl w:val="0"/>
                <w:autoSpaceDE w:val="0"/>
                <w:autoSpaceDN w:val="0"/>
                <w:adjustRightInd w:val="0"/>
                <w:spacing w:after="0"/>
                <w:jc w:val="both"/>
                <w:rPr>
                  <w:rFonts w:cs="Calibri"/>
                  <w:lang w:val="es-ES"/>
                </w:rPr>
              </w:pPr>
              <w:r w:rsidRPr="00D24B07">
                <w:rPr>
                  <w:rFonts w:cs="Calibri"/>
                  <w:lang w:val="es-ES"/>
                </w:rPr>
                <w:t>La mesa de trabajo del sector educativo tiene por objetivo cumplir con el Numeral 12 del Artículo 8 de la Ley 1314 de 2009, el cual dispone: “</w:t>
              </w:r>
              <w:r w:rsidRPr="00D24B07">
                <w:rPr>
                  <w:rFonts w:cs="Calibri"/>
                  <w:i/>
                  <w:lang w:val="es-ES"/>
                </w:rPr>
                <w:t>En coordinación con los Ministerios de Educación, Hacienda y Crédito Público y Comercio, Industria y Turismo, así como con los representantes de las Facultades y Programas de Contaduría Pública del país, promover un proceso de divulgación, conocimiento y comprensión que busque desarrollar actividades tendientes a sensibilizar y socializar los procesos de convergencia de las normas de contabilidad, de información financiera y de aseguramiento de la información establecidas en la presente ley, con estándares internacionales, en las empresas del país y otros interesados durante todas las etapas de la implementación</w:t>
              </w:r>
              <w:r w:rsidRPr="00076A2F">
                <w:rPr>
                  <w:rFonts w:cs="Calibri"/>
                  <w:lang w:val="es-ES"/>
                </w:rPr>
                <w:t>”</w:t>
              </w:r>
              <w:r w:rsidR="00EB131D">
                <w:rPr>
                  <w:rFonts w:cs="Calibri"/>
                  <w:lang w:val="es-ES"/>
                </w:rPr>
                <w:t>. P</w:t>
              </w:r>
              <w:r w:rsidRPr="00076A2F">
                <w:rPr>
                  <w:rFonts w:cs="Calibri"/>
                  <w:lang w:val="es-ES"/>
                </w:rPr>
                <w:t>roducto</w:t>
              </w:r>
              <w:r w:rsidRPr="00D24B07">
                <w:rPr>
                  <w:rFonts w:cs="Calibri"/>
                  <w:lang w:val="es-ES"/>
                </w:rPr>
                <w:t xml:space="preserve"> de </w:t>
              </w:r>
              <w:r w:rsidR="00EB131D">
                <w:rPr>
                  <w:rFonts w:cs="Calibri"/>
                  <w:lang w:val="es-ES"/>
                </w:rPr>
                <w:t>esta actividad</w:t>
              </w:r>
              <w:r w:rsidR="00EB131D" w:rsidRPr="00076A2F">
                <w:rPr>
                  <w:rFonts w:cs="Calibri"/>
                  <w:lang w:val="es-ES"/>
                </w:rPr>
                <w:t xml:space="preserve"> </w:t>
              </w:r>
              <w:r w:rsidR="00EB131D">
                <w:rPr>
                  <w:rFonts w:cs="Calibri"/>
                  <w:lang w:val="es-ES"/>
                </w:rPr>
                <w:t>se ha establecido el siguiente</w:t>
              </w:r>
              <w:r w:rsidRPr="00D24B07">
                <w:rPr>
                  <w:rFonts w:cs="Calibri"/>
                  <w:lang w:val="es-ES"/>
                </w:rPr>
                <w:t xml:space="preserve"> objetivo específico </w:t>
              </w:r>
              <w:r w:rsidR="00EB131D">
                <w:rPr>
                  <w:rFonts w:cs="Calibri"/>
                  <w:lang w:val="es-ES"/>
                </w:rPr>
                <w:t>para el</w:t>
              </w:r>
              <w:r w:rsidRPr="00D24B07">
                <w:rPr>
                  <w:rFonts w:cs="Calibri"/>
                  <w:lang w:val="es-ES"/>
                </w:rPr>
                <w:t xml:space="preserve"> sector </w:t>
              </w:r>
              <w:r w:rsidRPr="00D24B07">
                <w:rPr>
                  <w:rFonts w:cs="Calibri"/>
                  <w:lang w:val="es-ES"/>
                </w:rPr>
                <w:lastRenderedPageBreak/>
                <w:t xml:space="preserve">educativo: </w:t>
              </w:r>
              <w:r w:rsidRPr="00D24B07">
                <w:rPr>
                  <w:rFonts w:cs="Calibri"/>
                  <w:i/>
                  <w:lang w:val="es-ES"/>
                </w:rPr>
                <w:t>“realizar un  proceso denominado “aprender a enseñar” para la formación de instructores especializados en todo el país, que incluya la generación de los materiales de enseñanza sencillos y didácticos de las normas de contabilidad, de información financiera y de aseguramiento de la información con los estándares internacionales…</w:t>
              </w:r>
              <w:r w:rsidR="00DB46BD">
                <w:rPr>
                  <w:rFonts w:cs="Calibri"/>
                  <w:i/>
                  <w:lang w:val="es-ES"/>
                </w:rPr>
                <w:t xml:space="preserve"> (</w:t>
              </w:r>
              <w:r w:rsidRPr="00D24B07">
                <w:rPr>
                  <w:rFonts w:cs="Calibri"/>
                  <w:noProof/>
                </w:rPr>
                <w:t>Consejo Técnico de la Contaduría Pública, 2012h).</w:t>
              </w:r>
            </w:p>
            <w:p w14:paraId="25E44A53" w14:textId="77777777" w:rsidR="006C5032" w:rsidRPr="00D24B07" w:rsidRDefault="006C5032" w:rsidP="003B7E3A">
              <w:pPr>
                <w:widowControl w:val="0"/>
                <w:autoSpaceDE w:val="0"/>
                <w:autoSpaceDN w:val="0"/>
                <w:adjustRightInd w:val="0"/>
                <w:spacing w:after="0"/>
                <w:jc w:val="both"/>
                <w:rPr>
                  <w:rFonts w:cs="Calibri"/>
                  <w:lang w:val="es-ES"/>
                </w:rPr>
              </w:pPr>
            </w:p>
            <w:p w14:paraId="42040674" w14:textId="77777777" w:rsidR="006C5032" w:rsidRPr="00D24B07" w:rsidRDefault="006C5032" w:rsidP="00D33A10">
              <w:pPr>
                <w:widowControl w:val="0"/>
                <w:autoSpaceDE w:val="0"/>
                <w:autoSpaceDN w:val="0"/>
                <w:adjustRightInd w:val="0"/>
                <w:spacing w:after="0"/>
                <w:jc w:val="both"/>
                <w:rPr>
                  <w:rFonts w:cs="Calibri"/>
                  <w:lang w:val="es-ES"/>
                </w:rPr>
              </w:pPr>
              <w:r w:rsidRPr="00D24B07">
                <w:rPr>
                  <w:rFonts w:cs="Calibri"/>
                  <w:lang w:val="es-ES"/>
                </w:rPr>
                <w:t>La mesa de trabajo del sector educativo viene trabajando desde el 12 de julio de 2011, con la participación de 40 programas de Contaduría Pública de todo el país y de asociaciones de contadores. Dicha mesa ha adelantado un trabajo muy importante que se resume de la siguiente manera</w:t>
              </w:r>
              <w:r w:rsidRPr="00D24B07">
                <w:rPr>
                  <w:rFonts w:cs="Calibri"/>
                  <w:noProof/>
                </w:rPr>
                <w:t xml:space="preserve"> (Mesa de trabajo del sector educativo, 2012)</w:t>
              </w:r>
              <w:r w:rsidRPr="00D24B07">
                <w:rPr>
                  <w:rFonts w:cs="Calibri"/>
                  <w:lang w:val="es-ES"/>
                </w:rPr>
                <w:t>:</w:t>
              </w:r>
            </w:p>
            <w:p w14:paraId="2F7861BD" w14:textId="77777777" w:rsidR="006C5032" w:rsidRPr="00D24B07" w:rsidRDefault="006C5032" w:rsidP="00D33A10">
              <w:pPr>
                <w:spacing w:after="0"/>
                <w:jc w:val="both"/>
                <w:rPr>
                  <w:rFonts w:cs="Calibri"/>
                  <w:i/>
                  <w:lang w:val="es-ES"/>
                </w:rPr>
              </w:pPr>
            </w:p>
            <w:p w14:paraId="384A6215" w14:textId="77777777" w:rsidR="006C5032" w:rsidRPr="00D24B07" w:rsidRDefault="006C5032" w:rsidP="00D33A10">
              <w:pPr>
                <w:spacing w:after="0"/>
                <w:jc w:val="both"/>
                <w:rPr>
                  <w:rFonts w:cs="Calibri"/>
                  <w:i/>
                  <w:lang w:val="es-ES"/>
                </w:rPr>
              </w:pPr>
              <w:r w:rsidRPr="00D24B07">
                <w:rPr>
                  <w:rFonts w:cs="Calibri"/>
                  <w:i/>
                  <w:lang w:val="es-ES"/>
                </w:rPr>
                <w:t xml:space="preserve">“Para llevar a cabo su objetivo, la Mesa de Trabajo Nacional ha elaborado un proyecto que tiene un período de duración que inicia el segundo semestre del año 2012 y va hasta el año 2014, en el cual, precisamente una de las acciones a realizar es la formación de un grupo de docentes para que multiplique el conocimiento adquirido, a partir de un proceso que implique contenidos multidisciplinarios, con el fin de fortalecer los conceptos introducidos por la nueva normativa.” </w:t>
              </w:r>
            </w:p>
            <w:p w14:paraId="18A191FA" w14:textId="77777777" w:rsidR="006C5032" w:rsidRPr="00D24B07" w:rsidRDefault="006C5032" w:rsidP="00D33A10">
              <w:pPr>
                <w:spacing w:after="0"/>
                <w:jc w:val="both"/>
                <w:rPr>
                  <w:rFonts w:cs="Calibri"/>
                  <w:i/>
                  <w:lang w:val="es-ES"/>
                </w:rPr>
              </w:pPr>
            </w:p>
            <w:p w14:paraId="0969EF34" w14:textId="77777777" w:rsidR="006C5032" w:rsidRPr="00D24B07" w:rsidRDefault="006C5032" w:rsidP="00D33A10">
              <w:pPr>
                <w:spacing w:after="0"/>
                <w:jc w:val="both"/>
                <w:rPr>
                  <w:rFonts w:cs="Calibri"/>
                  <w:i/>
                  <w:lang w:val="es-ES"/>
                </w:rPr>
              </w:pPr>
              <w:r w:rsidRPr="00D24B07">
                <w:rPr>
                  <w:rFonts w:cs="Calibri"/>
                  <w:i/>
                  <w:lang w:val="es-ES"/>
                </w:rPr>
                <w:t>“Dicha formación debe incluir temas tales como estándares internacionales, finanzas, entorno económico, hermenéutica, teoría de las organizaciones, teoría de sistemas, didáctica y pedagogía.”</w:t>
              </w:r>
            </w:p>
            <w:p w14:paraId="400A4707" w14:textId="77777777" w:rsidR="006C5032" w:rsidRPr="00D24B07" w:rsidRDefault="006C5032" w:rsidP="00D33A10">
              <w:pPr>
                <w:spacing w:after="0"/>
                <w:jc w:val="both"/>
                <w:rPr>
                  <w:rFonts w:cs="Calibri"/>
                  <w:i/>
                  <w:lang w:val="es-ES"/>
                </w:rPr>
              </w:pPr>
            </w:p>
            <w:p w14:paraId="6553A6AA" w14:textId="77777777" w:rsidR="006C5032" w:rsidRPr="00D24B07" w:rsidRDefault="006C5032" w:rsidP="00D33A10">
              <w:pPr>
                <w:spacing w:after="0"/>
                <w:jc w:val="both"/>
                <w:rPr>
                  <w:rFonts w:cs="Calibri"/>
                  <w:i/>
                  <w:lang w:val="es-ES"/>
                </w:rPr>
              </w:pPr>
              <w:r w:rsidRPr="00D24B07">
                <w:rPr>
                  <w:rFonts w:cs="Calibri"/>
                  <w:i/>
                  <w:lang w:val="es-ES"/>
                </w:rPr>
                <w:t>“En el detalle de los temas a desarrollar se deberá considerar la inclusión de aspectos relacionados directamente con los estándares como es el caso del Marco Conceptual, el conjunto de estándares que están en vigencia, y tener en cuenta también otros aspectos complementarios de los estándares, tales como las interpretaciones, guías de aplicación, bases para las conclusiones y ejemplos ilustrativos. Dicho proceso se debe caracterizar por su alto contenido práctico a partir de estudios de casos, como una metodología que acerque el proceso a la realidad.”</w:t>
              </w:r>
            </w:p>
            <w:p w14:paraId="0D0D7505" w14:textId="77777777" w:rsidR="00837436" w:rsidRDefault="00837436" w:rsidP="003B7E3A">
              <w:pPr>
                <w:spacing w:after="0"/>
                <w:jc w:val="both"/>
                <w:rPr>
                  <w:rFonts w:cs="Calibri"/>
                  <w:i/>
                  <w:lang w:val="es-ES"/>
                </w:rPr>
              </w:pPr>
            </w:p>
            <w:p w14:paraId="584EFE2E" w14:textId="77777777" w:rsidR="00837436" w:rsidRDefault="00837436" w:rsidP="003B7E3A">
              <w:pPr>
                <w:spacing w:after="0"/>
                <w:jc w:val="both"/>
                <w:rPr>
                  <w:rFonts w:cs="Calibri"/>
                  <w:i/>
                  <w:lang w:val="es-ES"/>
                </w:rPr>
              </w:pPr>
            </w:p>
            <w:p w14:paraId="697A21D8" w14:textId="77777777" w:rsidR="00837436" w:rsidRDefault="00837436" w:rsidP="003B7E3A">
              <w:pPr>
                <w:spacing w:after="0"/>
                <w:jc w:val="both"/>
                <w:rPr>
                  <w:rFonts w:cs="Calibri"/>
                  <w:i/>
                  <w:lang w:val="es-ES"/>
                </w:rPr>
              </w:pPr>
            </w:p>
            <w:p w14:paraId="0D715455" w14:textId="77777777" w:rsidR="00837436" w:rsidRDefault="00837436" w:rsidP="003B7E3A">
              <w:pPr>
                <w:spacing w:after="0"/>
                <w:jc w:val="both"/>
                <w:rPr>
                  <w:rFonts w:cs="Calibri"/>
                  <w:i/>
                  <w:lang w:val="es-ES"/>
                </w:rPr>
              </w:pPr>
            </w:p>
            <w:p w14:paraId="4FBCF3D4" w14:textId="77777777" w:rsidR="00837436" w:rsidRDefault="00837436" w:rsidP="003B7E3A">
              <w:pPr>
                <w:spacing w:after="0"/>
                <w:jc w:val="both"/>
                <w:rPr>
                  <w:rFonts w:cs="Calibri"/>
                  <w:i/>
                  <w:lang w:val="es-ES"/>
                </w:rPr>
              </w:pPr>
            </w:p>
            <w:p w14:paraId="552DC0C4" w14:textId="77777777" w:rsidR="006C5032" w:rsidRPr="00D24B07" w:rsidRDefault="006C5032" w:rsidP="003B7E3A">
              <w:pPr>
                <w:spacing w:after="0"/>
                <w:jc w:val="both"/>
                <w:rPr>
                  <w:rFonts w:cs="Calibri"/>
                  <w:i/>
                  <w:lang w:val="es-ES"/>
                </w:rPr>
              </w:pPr>
              <w:r w:rsidRPr="00D24B07">
                <w:rPr>
                  <w:rFonts w:cs="Calibri"/>
                  <w:i/>
                  <w:lang w:val="es-ES"/>
                </w:rPr>
                <w:lastRenderedPageBreak/>
                <w:t>“El proyecto de la Mesa de Trabajo Nacional se ha elaborado con base en los siguientes objetivos:</w:t>
              </w:r>
            </w:p>
            <w:p w14:paraId="57490674" w14:textId="77777777" w:rsidR="006C5032" w:rsidRPr="00D24B07" w:rsidRDefault="006C5032" w:rsidP="003B7E3A">
              <w:pPr>
                <w:spacing w:after="0"/>
                <w:jc w:val="both"/>
                <w:rPr>
                  <w:rFonts w:cs="Calibri"/>
                  <w:i/>
                  <w:lang w:val="es-ES"/>
                </w:rPr>
              </w:pPr>
            </w:p>
            <w:p w14:paraId="27897585" w14:textId="77777777" w:rsidR="006C5032" w:rsidRPr="00D24B07" w:rsidRDefault="006C5032" w:rsidP="00A9323C">
              <w:pPr>
                <w:pStyle w:val="Prrafodelista"/>
                <w:numPr>
                  <w:ilvl w:val="0"/>
                  <w:numId w:val="9"/>
                </w:numPr>
                <w:spacing w:after="0"/>
                <w:ind w:left="426"/>
                <w:jc w:val="both"/>
                <w:rPr>
                  <w:rFonts w:cs="Calibri"/>
                  <w:i/>
                </w:rPr>
              </w:pPr>
              <w:r w:rsidRPr="00D24B07">
                <w:rPr>
                  <w:rFonts w:cs="Calibri"/>
                  <w:i/>
                </w:rPr>
                <w:t>Definir las estrategias y logística necesaria para llevar a cabo la difusión y divulgación del proceso de convergencia a estándares internacionales</w:t>
              </w:r>
              <w:r w:rsidRPr="00D24B07">
                <w:rPr>
                  <w:rStyle w:val="Refdenotaalpie"/>
                  <w:rFonts w:cs="Calibri"/>
                  <w:i/>
                </w:rPr>
                <w:footnoteReference w:id="14"/>
              </w:r>
              <w:r w:rsidRPr="00D24B07">
                <w:rPr>
                  <w:rFonts w:cs="Calibri"/>
                  <w:i/>
                </w:rPr>
                <w:t xml:space="preserve"> en Colombia.</w:t>
              </w:r>
            </w:p>
            <w:p w14:paraId="5F6E3FF0" w14:textId="77777777" w:rsidR="006C5032" w:rsidRPr="00D24B07" w:rsidRDefault="006C5032" w:rsidP="003B7E3A">
              <w:pPr>
                <w:pStyle w:val="Prrafodelista"/>
                <w:spacing w:after="0"/>
                <w:ind w:left="426"/>
                <w:jc w:val="both"/>
                <w:rPr>
                  <w:rFonts w:cs="Calibri"/>
                  <w:i/>
                </w:rPr>
              </w:pPr>
            </w:p>
            <w:p w14:paraId="2397C51D" w14:textId="77777777" w:rsidR="006C5032" w:rsidRPr="00D24B07" w:rsidRDefault="006C5032" w:rsidP="00A9323C">
              <w:pPr>
                <w:pStyle w:val="Prrafodelista"/>
                <w:numPr>
                  <w:ilvl w:val="0"/>
                  <w:numId w:val="9"/>
                </w:numPr>
                <w:spacing w:after="0"/>
                <w:ind w:left="426"/>
                <w:jc w:val="both"/>
                <w:rPr>
                  <w:rFonts w:cs="Calibri"/>
                  <w:i/>
                </w:rPr>
              </w:pPr>
              <w:r w:rsidRPr="00D24B07">
                <w:rPr>
                  <w:rFonts w:cs="Calibri"/>
                  <w:i/>
                </w:rPr>
                <w:t>Consolidar un grupo de formadores en el proceso de aplicación de los estándares internacionales para replicar el proceso a los diferentes grupos de interés</w:t>
              </w:r>
              <w:r w:rsidRPr="00D24B07">
                <w:rPr>
                  <w:rStyle w:val="Refdenotaalpie"/>
                  <w:rFonts w:cs="Calibri"/>
                  <w:i/>
                </w:rPr>
                <w:footnoteReference w:id="15"/>
              </w:r>
              <w:r w:rsidRPr="00D24B07">
                <w:rPr>
                  <w:rFonts w:cs="Calibri"/>
                  <w:i/>
                </w:rPr>
                <w:t>.</w:t>
              </w:r>
            </w:p>
            <w:p w14:paraId="1071A4BB" w14:textId="77777777" w:rsidR="006C5032" w:rsidRPr="00D24B07" w:rsidRDefault="006C5032" w:rsidP="003B7E3A">
              <w:pPr>
                <w:pStyle w:val="Prrafodelista"/>
                <w:spacing w:after="0"/>
                <w:ind w:left="426"/>
                <w:jc w:val="both"/>
                <w:rPr>
                  <w:rFonts w:cs="Calibri"/>
                  <w:i/>
                </w:rPr>
              </w:pPr>
            </w:p>
            <w:p w14:paraId="72C96070" w14:textId="77777777" w:rsidR="006C5032" w:rsidRPr="00D24B07" w:rsidRDefault="006C5032" w:rsidP="00A9323C">
              <w:pPr>
                <w:pStyle w:val="Prrafodelista"/>
                <w:numPr>
                  <w:ilvl w:val="0"/>
                  <w:numId w:val="9"/>
                </w:numPr>
                <w:spacing w:after="0"/>
                <w:ind w:left="426"/>
                <w:jc w:val="both"/>
                <w:rPr>
                  <w:rFonts w:cs="Calibri"/>
                  <w:i/>
                </w:rPr>
              </w:pPr>
              <w:r w:rsidRPr="00D24B07">
                <w:rPr>
                  <w:rFonts w:cs="Calibri"/>
                  <w:i/>
                </w:rPr>
                <w:t>Formar a los grupos de interés en estándares internacionales.</w:t>
              </w:r>
              <w:r w:rsidRPr="00D24B07">
                <w:rPr>
                  <w:rFonts w:cs="Calibri"/>
                  <w:i/>
                  <w:lang w:val="es-MX"/>
                </w:rPr>
                <w:t>”</w:t>
              </w:r>
            </w:p>
            <w:p w14:paraId="3285A5F8" w14:textId="77777777" w:rsidR="00FA2672" w:rsidRPr="00D24B07" w:rsidRDefault="00FA2672" w:rsidP="003B7E3A">
              <w:pPr>
                <w:spacing w:after="0"/>
                <w:jc w:val="both"/>
                <w:rPr>
                  <w:rFonts w:cs="Calibri"/>
                  <w:i/>
                </w:rPr>
              </w:pPr>
            </w:p>
            <w:p w14:paraId="4C3CE98B" w14:textId="2D307759" w:rsidR="00A55E7B" w:rsidRPr="00D24B07" w:rsidRDefault="00DC77E5" w:rsidP="003B7E3A">
              <w:pPr>
                <w:spacing w:after="0"/>
                <w:jc w:val="both"/>
                <w:rPr>
                  <w:rFonts w:cs="Calibri"/>
                </w:rPr>
              </w:pPr>
              <w:r w:rsidRPr="00D24B07">
                <w:rPr>
                  <w:rFonts w:cs="Calibri"/>
                  <w:b/>
                  <w:i/>
                </w:rPr>
                <w:t xml:space="preserve"> </w:t>
              </w:r>
              <w:r w:rsidR="008D20EB" w:rsidRPr="00D24B07">
                <w:rPr>
                  <w:rFonts w:cs="Calibri"/>
                </w:rPr>
                <w:t>El CTCP,</w:t>
              </w:r>
              <w:r w:rsidRPr="00D24B07">
                <w:rPr>
                  <w:rFonts w:cs="Calibri"/>
                </w:rPr>
                <w:t xml:space="preserve"> con el patrocinio del Banco Mundial organizó un taller de formador de formadores en </w:t>
              </w:r>
              <w:proofErr w:type="spellStart"/>
              <w:r w:rsidRPr="00D24B07">
                <w:rPr>
                  <w:rFonts w:cs="Calibri"/>
                </w:rPr>
                <w:t>NIIF</w:t>
              </w:r>
              <w:proofErr w:type="spellEnd"/>
              <w:r w:rsidRPr="00D24B07">
                <w:rPr>
                  <w:rFonts w:cs="Calibri"/>
                </w:rPr>
                <w:t xml:space="preserve"> para las </w:t>
              </w:r>
              <w:r w:rsidR="00BF726D">
                <w:rPr>
                  <w:rFonts w:cs="Calibri"/>
                </w:rPr>
                <w:t>PYMES</w:t>
              </w:r>
              <w:r w:rsidRPr="00D24B07">
                <w:rPr>
                  <w:rFonts w:cs="Calibri"/>
                </w:rPr>
                <w:t>, dirigido a docentes de las diferentes facultades y programas de contaduría del paí</w:t>
              </w:r>
              <w:r w:rsidR="008D20EB" w:rsidRPr="00D24B07">
                <w:rPr>
                  <w:rFonts w:cs="Calibri"/>
                </w:rPr>
                <w:t>s</w:t>
              </w:r>
              <w:r w:rsidRPr="00D24B07">
                <w:rPr>
                  <w:rFonts w:cs="Calibri"/>
                </w:rPr>
                <w:t xml:space="preserve"> buscando mediante esta </w:t>
              </w:r>
              <w:r w:rsidR="00EA1877" w:rsidRPr="00D24B07">
                <w:rPr>
                  <w:rFonts w:cs="Calibri"/>
                </w:rPr>
                <w:t>estrategia</w:t>
              </w:r>
              <w:r w:rsidRPr="00D24B07">
                <w:rPr>
                  <w:rFonts w:cs="Calibri"/>
                </w:rPr>
                <w:t>, un efecto multiplicador de corto plazo.</w:t>
              </w:r>
              <w:r w:rsidR="00A55E7B" w:rsidRPr="00D24B07">
                <w:rPr>
                  <w:rFonts w:cs="Calibri"/>
                </w:rPr>
                <w:t xml:space="preserve"> </w:t>
              </w:r>
            </w:p>
            <w:p w14:paraId="57D85A27" w14:textId="77777777" w:rsidR="00A55E7B" w:rsidRPr="00D24B07" w:rsidRDefault="00A55E7B" w:rsidP="003B7E3A">
              <w:pPr>
                <w:spacing w:after="0"/>
                <w:jc w:val="both"/>
                <w:rPr>
                  <w:rFonts w:cs="Calibri"/>
                </w:rPr>
              </w:pPr>
            </w:p>
            <w:p w14:paraId="22077026" w14:textId="47C46DAF" w:rsidR="006C5032" w:rsidRPr="00D24B07" w:rsidRDefault="00A55E7B" w:rsidP="003B7E3A">
              <w:pPr>
                <w:spacing w:after="0"/>
                <w:jc w:val="both"/>
                <w:rPr>
                  <w:rFonts w:cs="Calibri"/>
                  <w:bCs/>
                  <w:lang w:eastAsia="es-CO"/>
                </w:rPr>
              </w:pPr>
              <w:r w:rsidRPr="00D24B07">
                <w:rPr>
                  <w:rFonts w:cs="Calibri"/>
                </w:rPr>
                <w:t>De la misma manera con el patrocinio del Banco</w:t>
              </w:r>
              <w:r w:rsidR="00102114">
                <w:rPr>
                  <w:rFonts w:cs="Calibri"/>
                </w:rPr>
                <w:t xml:space="preserve"> Mundial</w:t>
              </w:r>
              <w:r w:rsidRPr="00D24B07">
                <w:rPr>
                  <w:rFonts w:cs="Calibri"/>
                </w:rPr>
                <w:t xml:space="preserve"> y con recursos propios, </w:t>
              </w:r>
              <w:r w:rsidRPr="00076A2F">
                <w:rPr>
                  <w:rFonts w:cs="Calibri"/>
                </w:rPr>
                <w:t>se</w:t>
              </w:r>
              <w:r w:rsidR="00EB131D">
                <w:rPr>
                  <w:rFonts w:cs="Calibri"/>
                </w:rPr>
                <w:t xml:space="preserve"> h</w:t>
              </w:r>
              <w:r w:rsidR="00D8788A">
                <w:rPr>
                  <w:rFonts w:cs="Calibri"/>
                </w:rPr>
                <w:t xml:space="preserve">an organizado </w:t>
              </w:r>
              <w:r w:rsidRPr="00D24B07">
                <w:rPr>
                  <w:rFonts w:cs="Calibri"/>
                </w:rPr>
                <w:t xml:space="preserve">diferentes talleres de formador de formadores en </w:t>
              </w:r>
              <w:proofErr w:type="spellStart"/>
              <w:r w:rsidRPr="00D24B07">
                <w:rPr>
                  <w:rFonts w:cs="Calibri"/>
                </w:rPr>
                <w:t>IFRS</w:t>
              </w:r>
              <w:proofErr w:type="spellEnd"/>
              <w:r w:rsidRPr="00D24B07">
                <w:rPr>
                  <w:rFonts w:cs="Calibri"/>
                </w:rPr>
                <w:t xml:space="preserve">, en </w:t>
              </w:r>
              <w:r w:rsidR="000323C2">
                <w:rPr>
                  <w:rFonts w:cs="Calibri"/>
                </w:rPr>
                <w:t>a</w:t>
              </w:r>
              <w:r w:rsidR="000323C2" w:rsidRPr="00076A2F">
                <w:rPr>
                  <w:rFonts w:cs="Calibri"/>
                </w:rPr>
                <w:t xml:space="preserve">seguramiento </w:t>
              </w:r>
              <w:r w:rsidRPr="00D24B07">
                <w:rPr>
                  <w:rFonts w:cs="Calibri"/>
                </w:rPr>
                <w:t xml:space="preserve">de la </w:t>
              </w:r>
              <w:r w:rsidR="000323C2">
                <w:rPr>
                  <w:rFonts w:cs="Calibri"/>
                </w:rPr>
                <w:t>i</w:t>
              </w:r>
              <w:r w:rsidR="000323C2" w:rsidRPr="00076A2F">
                <w:rPr>
                  <w:rFonts w:cs="Calibri"/>
                </w:rPr>
                <w:t xml:space="preserve">nformación </w:t>
              </w:r>
              <w:r w:rsidRPr="00D24B07">
                <w:rPr>
                  <w:rFonts w:cs="Calibri"/>
                </w:rPr>
                <w:t>y un taller dirigido a capacitar a los supervisores de las diferentes superintendencias.</w:t>
              </w:r>
            </w:p>
            <w:p w14:paraId="12661D73" w14:textId="77777777" w:rsidR="006C5032" w:rsidRPr="00D24B07" w:rsidRDefault="006C5032" w:rsidP="003B7E3A">
              <w:pPr>
                <w:pStyle w:val="Prrafodelista"/>
                <w:widowControl w:val="0"/>
                <w:autoSpaceDE w:val="0"/>
                <w:autoSpaceDN w:val="0"/>
                <w:adjustRightInd w:val="0"/>
                <w:spacing w:after="0"/>
                <w:ind w:left="0"/>
                <w:jc w:val="both"/>
                <w:rPr>
                  <w:rFonts w:cs="Calibri"/>
                  <w:b/>
                </w:rPr>
              </w:pPr>
            </w:p>
            <w:p w14:paraId="72848EBB" w14:textId="77777777" w:rsidR="006C5032" w:rsidRPr="00D24B07" w:rsidRDefault="006776CF" w:rsidP="00C67F71">
              <w:pPr>
                <w:pStyle w:val="Ttulo2"/>
                <w:jc w:val="both"/>
                <w:rPr>
                  <w:rFonts w:ascii="Arial" w:hAnsi="Arial" w:cs="Calibri"/>
                  <w:b/>
                  <w:color w:val="auto"/>
                  <w:sz w:val="24"/>
                  <w:szCs w:val="24"/>
                  <w:lang w:val="es-ES"/>
                </w:rPr>
              </w:pPr>
              <w:bookmarkStart w:id="43" w:name="_Toc336329154"/>
              <w:bookmarkStart w:id="44" w:name="_Toc338315836"/>
              <w:bookmarkStart w:id="45" w:name="_Toc367181908"/>
              <w:bookmarkStart w:id="46" w:name="_Toc368404256"/>
              <w:r>
                <w:rPr>
                  <w:rFonts w:ascii="Arial" w:hAnsi="Arial" w:cs="Calibri"/>
                  <w:b/>
                  <w:color w:val="auto"/>
                  <w:sz w:val="24"/>
                  <w:szCs w:val="24"/>
                  <w:lang w:val="es-ES"/>
                </w:rPr>
                <w:t xml:space="preserve">1.4.3. </w:t>
              </w:r>
              <w:r w:rsidR="006C5032" w:rsidRPr="00D24B07">
                <w:rPr>
                  <w:rFonts w:ascii="Arial" w:hAnsi="Arial" w:cs="Calibri"/>
                  <w:b/>
                  <w:color w:val="auto"/>
                  <w:sz w:val="24"/>
                  <w:szCs w:val="24"/>
                  <w:lang w:val="es-ES"/>
                </w:rPr>
                <w:t>Consideración de recomendaciones sobre impactos (numeral 7)</w:t>
              </w:r>
              <w:bookmarkEnd w:id="43"/>
              <w:bookmarkEnd w:id="44"/>
              <w:bookmarkEnd w:id="45"/>
              <w:bookmarkEnd w:id="46"/>
            </w:p>
            <w:p w14:paraId="6264807C" w14:textId="77777777" w:rsidR="006C5032" w:rsidRPr="00D24B07" w:rsidRDefault="006C5032" w:rsidP="003B7E3A">
              <w:pPr>
                <w:pStyle w:val="Prrafodelista"/>
                <w:widowControl w:val="0"/>
                <w:autoSpaceDE w:val="0"/>
                <w:autoSpaceDN w:val="0"/>
                <w:adjustRightInd w:val="0"/>
                <w:spacing w:after="0"/>
                <w:ind w:left="0"/>
                <w:jc w:val="both"/>
                <w:rPr>
                  <w:rFonts w:cs="Calibri"/>
                  <w:lang w:val="es-ES"/>
                </w:rPr>
              </w:pPr>
            </w:p>
            <w:p w14:paraId="44A20C42" w14:textId="2551F414" w:rsidR="006C5032" w:rsidRPr="00D24B07" w:rsidRDefault="006C5032" w:rsidP="003B7E3A">
              <w:pPr>
                <w:widowControl w:val="0"/>
                <w:autoSpaceDE w:val="0"/>
                <w:autoSpaceDN w:val="0"/>
                <w:adjustRightInd w:val="0"/>
                <w:spacing w:after="0"/>
                <w:jc w:val="both"/>
                <w:rPr>
                  <w:rFonts w:cs="Calibri"/>
                  <w:lang w:val="es-ES"/>
                </w:rPr>
              </w:pPr>
              <w:r w:rsidRPr="00D24B07">
                <w:rPr>
                  <w:rFonts w:cs="Calibri"/>
                  <w:lang w:val="es-ES"/>
                </w:rPr>
                <w:t>En general se han tomado las recomendaciones y los estudio</w:t>
              </w:r>
              <w:r w:rsidR="00B0728B" w:rsidRPr="00D24B07">
                <w:rPr>
                  <w:rFonts w:cs="Calibri"/>
                  <w:lang w:val="es-ES"/>
                </w:rPr>
                <w:t xml:space="preserve">s de impacto realizados por el Comité Técnico para las </w:t>
              </w:r>
              <w:r w:rsidR="00BF726D">
                <w:rPr>
                  <w:rFonts w:cs="Calibri"/>
                  <w:lang w:val="es-ES"/>
                </w:rPr>
                <w:t>PYMES</w:t>
              </w:r>
              <w:r w:rsidR="00B0728B" w:rsidRPr="00D24B07">
                <w:rPr>
                  <w:rFonts w:cs="Calibri"/>
                  <w:lang w:val="es-ES"/>
                </w:rPr>
                <w:t xml:space="preserve">, </w:t>
              </w:r>
              <w:r w:rsidRPr="00D24B07">
                <w:rPr>
                  <w:rFonts w:cs="Calibri"/>
                  <w:lang w:val="es-ES"/>
                </w:rPr>
                <w:t>así como por l</w:t>
              </w:r>
              <w:r w:rsidR="00997852" w:rsidRPr="00D24B07">
                <w:rPr>
                  <w:rFonts w:cs="Calibri"/>
                  <w:lang w:val="es-ES"/>
                </w:rPr>
                <w:t xml:space="preserve">as Superintendencias, </w:t>
              </w:r>
              <w:r w:rsidR="00B0728B" w:rsidRPr="00D24B07">
                <w:rPr>
                  <w:rFonts w:cs="Calibri"/>
                  <w:lang w:val="es-ES"/>
                </w:rPr>
                <w:t xml:space="preserve">algunas universidades y </w:t>
              </w:r>
              <w:r w:rsidRPr="00D24B07">
                <w:rPr>
                  <w:rFonts w:cs="Calibri"/>
                  <w:lang w:val="es-ES"/>
                </w:rPr>
                <w:t xml:space="preserve">el público en general. Todo lo relacionado con estos análisis y comentarios se desarrollará de manera detallada en el apartado 3 de este documento. </w:t>
              </w:r>
            </w:p>
            <w:p w14:paraId="4C85D93E" w14:textId="77777777" w:rsidR="0093280B" w:rsidRPr="00D24B07" w:rsidRDefault="0093280B" w:rsidP="003B7E3A">
              <w:pPr>
                <w:pStyle w:val="Prrafodelista"/>
                <w:widowControl w:val="0"/>
                <w:autoSpaceDE w:val="0"/>
                <w:autoSpaceDN w:val="0"/>
                <w:adjustRightInd w:val="0"/>
                <w:spacing w:after="0"/>
                <w:ind w:left="0"/>
                <w:jc w:val="both"/>
                <w:rPr>
                  <w:rFonts w:cs="Calibri"/>
                  <w:lang w:val="es-ES"/>
                </w:rPr>
              </w:pPr>
            </w:p>
            <w:p w14:paraId="45EC0D85" w14:textId="77777777" w:rsidR="006C5032" w:rsidRPr="00D24B07" w:rsidRDefault="006776CF" w:rsidP="00C67F71">
              <w:pPr>
                <w:pStyle w:val="Ttulo2"/>
                <w:tabs>
                  <w:tab w:val="left" w:pos="0"/>
                </w:tabs>
                <w:jc w:val="both"/>
                <w:rPr>
                  <w:rFonts w:ascii="Arial" w:hAnsi="Arial" w:cs="Calibri"/>
                  <w:b/>
                  <w:color w:val="auto"/>
                  <w:sz w:val="24"/>
                  <w:szCs w:val="24"/>
                  <w:lang w:val="es-ES"/>
                </w:rPr>
              </w:pPr>
              <w:bookmarkStart w:id="47" w:name="_Toc336329155"/>
              <w:bookmarkStart w:id="48" w:name="_Toc338315837"/>
              <w:bookmarkStart w:id="49" w:name="_Toc367181909"/>
              <w:bookmarkStart w:id="50" w:name="_Toc368404257"/>
              <w:r>
                <w:rPr>
                  <w:rFonts w:ascii="Arial" w:hAnsi="Arial" w:cs="Calibri"/>
                  <w:b/>
                  <w:color w:val="auto"/>
                  <w:sz w:val="24"/>
                  <w:szCs w:val="24"/>
                  <w:lang w:val="es-ES"/>
                </w:rPr>
                <w:t xml:space="preserve">1.4.4. </w:t>
              </w:r>
              <w:r w:rsidR="006C5032" w:rsidRPr="00D24B07">
                <w:rPr>
                  <w:rFonts w:ascii="Arial" w:hAnsi="Arial" w:cs="Calibri"/>
                  <w:b/>
                  <w:color w:val="auto"/>
                  <w:sz w:val="24"/>
                  <w:szCs w:val="24"/>
                  <w:lang w:val="es-ES"/>
                </w:rPr>
                <w:t xml:space="preserve">Publicación del borrador de propuesta para el </w:t>
              </w:r>
              <w:proofErr w:type="spellStart"/>
              <w:r w:rsidR="006C5032" w:rsidRPr="00D24B07">
                <w:rPr>
                  <w:rFonts w:ascii="Arial" w:hAnsi="Arial" w:cs="Calibri"/>
                  <w:b/>
                  <w:color w:val="auto"/>
                  <w:sz w:val="24"/>
                  <w:szCs w:val="24"/>
                  <w:lang w:val="es-ES"/>
                </w:rPr>
                <w:t>MHCP</w:t>
              </w:r>
              <w:proofErr w:type="spellEnd"/>
              <w:r w:rsidR="006C5032" w:rsidRPr="00D24B07">
                <w:rPr>
                  <w:rFonts w:ascii="Arial" w:hAnsi="Arial" w:cs="Calibri"/>
                  <w:b/>
                  <w:color w:val="auto"/>
                  <w:sz w:val="24"/>
                  <w:szCs w:val="24"/>
                  <w:lang w:val="es-ES"/>
                </w:rPr>
                <w:t xml:space="preserve"> y el </w:t>
              </w:r>
              <w:proofErr w:type="spellStart"/>
              <w:r w:rsidR="006C5032" w:rsidRPr="00D24B07">
                <w:rPr>
                  <w:rFonts w:ascii="Arial" w:hAnsi="Arial" w:cs="Calibri"/>
                  <w:b/>
                  <w:color w:val="auto"/>
                  <w:sz w:val="24"/>
                  <w:szCs w:val="24"/>
                  <w:lang w:val="es-ES"/>
                </w:rPr>
                <w:t>MCIT</w:t>
              </w:r>
              <w:proofErr w:type="spellEnd"/>
              <w:r w:rsidR="006C5032" w:rsidRPr="00D24B07">
                <w:rPr>
                  <w:rFonts w:ascii="Arial" w:hAnsi="Arial" w:cs="Calibri"/>
                  <w:b/>
                  <w:color w:val="auto"/>
                  <w:sz w:val="24"/>
                  <w:szCs w:val="24"/>
                  <w:lang w:val="es-ES"/>
                </w:rPr>
                <w:t xml:space="preserve"> (numeral</w:t>
              </w:r>
              <w:bookmarkEnd w:id="47"/>
              <w:r w:rsidR="006C5032" w:rsidRPr="00D24B07">
                <w:rPr>
                  <w:rFonts w:ascii="Arial" w:hAnsi="Arial" w:cs="Calibri"/>
                  <w:b/>
                  <w:color w:val="auto"/>
                  <w:sz w:val="24"/>
                  <w:szCs w:val="24"/>
                  <w:lang w:val="es-ES"/>
                </w:rPr>
                <w:t xml:space="preserve"> 8)</w:t>
              </w:r>
              <w:bookmarkEnd w:id="48"/>
              <w:bookmarkEnd w:id="49"/>
              <w:bookmarkEnd w:id="50"/>
            </w:p>
            <w:p w14:paraId="0BCF73AC" w14:textId="77777777" w:rsidR="006C5032" w:rsidRPr="00D24B07" w:rsidRDefault="006C5032" w:rsidP="003B7E3A">
              <w:pPr>
                <w:pStyle w:val="Prrafodelista"/>
                <w:widowControl w:val="0"/>
                <w:autoSpaceDE w:val="0"/>
                <w:autoSpaceDN w:val="0"/>
                <w:adjustRightInd w:val="0"/>
                <w:spacing w:after="0"/>
                <w:ind w:left="0"/>
                <w:jc w:val="both"/>
                <w:rPr>
                  <w:rFonts w:cs="Calibri"/>
                  <w:lang w:val="es-ES"/>
                </w:rPr>
              </w:pPr>
            </w:p>
            <w:p w14:paraId="3095447C" w14:textId="77777777" w:rsidR="006C5032" w:rsidRPr="00D24B07" w:rsidRDefault="006C5032" w:rsidP="003B7E3A">
              <w:pPr>
                <w:widowControl w:val="0"/>
                <w:autoSpaceDE w:val="0"/>
                <w:autoSpaceDN w:val="0"/>
                <w:adjustRightInd w:val="0"/>
                <w:spacing w:after="0"/>
                <w:jc w:val="both"/>
                <w:rPr>
                  <w:rFonts w:cs="Calibri"/>
                  <w:lang w:val="es-ES"/>
                </w:rPr>
              </w:pPr>
              <w:r w:rsidRPr="00D24B07">
                <w:rPr>
                  <w:rFonts w:cs="Calibri"/>
                  <w:lang w:val="es-ES"/>
                </w:rPr>
                <w:t xml:space="preserve">Esta obligación se cumple por medio de la publicación en la página web del CTCP </w:t>
              </w:r>
              <w:r w:rsidRPr="00D24B07">
                <w:rPr>
                  <w:rFonts w:cs="Calibri"/>
                  <w:lang w:val="es-ES"/>
                </w:rPr>
                <w:lastRenderedPageBreak/>
                <w:t xml:space="preserve">de los documentos más relevantes del proceso de convergencia contable, dentro de lo cual se encuentran los borradores de propuestas en materia de normatividad, que el CTCP ha venido publicando. Adicionalmente, reposan en poder del CTCP todos los documentos técnicos y bibliográficos que se han usado como referentes para sustentar dichas propuestas, los cuales están a disposición del público que requiera su consulta.  </w:t>
              </w:r>
            </w:p>
            <w:p w14:paraId="697108F5" w14:textId="77777777" w:rsidR="006C5032" w:rsidRPr="00D24B07" w:rsidRDefault="006C5032" w:rsidP="003B7E3A">
              <w:pPr>
                <w:widowControl w:val="0"/>
                <w:autoSpaceDE w:val="0"/>
                <w:autoSpaceDN w:val="0"/>
                <w:adjustRightInd w:val="0"/>
                <w:spacing w:after="0"/>
                <w:jc w:val="both"/>
                <w:rPr>
                  <w:rFonts w:cs="Calibri"/>
                  <w:lang w:val="es-ES"/>
                </w:rPr>
              </w:pPr>
            </w:p>
            <w:p w14:paraId="30719CE2" w14:textId="77777777" w:rsidR="006C5032" w:rsidRPr="00D24B07" w:rsidRDefault="006C5032" w:rsidP="003B7E3A">
              <w:pPr>
                <w:widowControl w:val="0"/>
                <w:autoSpaceDE w:val="0"/>
                <w:autoSpaceDN w:val="0"/>
                <w:adjustRightInd w:val="0"/>
                <w:spacing w:after="0"/>
                <w:jc w:val="both"/>
                <w:rPr>
                  <w:rFonts w:cs="Calibri"/>
                  <w:lang w:val="es-ES"/>
                </w:rPr>
              </w:pPr>
              <w:r w:rsidRPr="00D24B07">
                <w:rPr>
                  <w:rFonts w:cs="Calibri"/>
                  <w:lang w:val="es-ES"/>
                </w:rPr>
                <w:t xml:space="preserve">El presente documento cumple con la obligación del CTCP en materia de propuesta normativa y </w:t>
              </w:r>
              <w:r w:rsidR="00043ABF" w:rsidRPr="00D24B07">
                <w:rPr>
                  <w:rFonts w:cs="Calibri"/>
                  <w:lang w:val="es-ES"/>
                </w:rPr>
                <w:t xml:space="preserve">está soportado en </w:t>
              </w:r>
              <w:r w:rsidRPr="00D24B07">
                <w:rPr>
                  <w:rFonts w:cs="Calibri"/>
                  <w:lang w:val="es-ES"/>
                </w:rPr>
                <w:t>estudios y documentos a los que se hace referencia a lo largo de él.</w:t>
              </w:r>
            </w:p>
            <w:p w14:paraId="119C69F0" w14:textId="77777777" w:rsidR="006C5032" w:rsidRPr="00D24B07" w:rsidRDefault="006C5032" w:rsidP="003B7E3A">
              <w:pPr>
                <w:widowControl w:val="0"/>
                <w:autoSpaceDE w:val="0"/>
                <w:autoSpaceDN w:val="0"/>
                <w:adjustRightInd w:val="0"/>
                <w:spacing w:after="0"/>
                <w:jc w:val="both"/>
                <w:rPr>
                  <w:rFonts w:cs="Calibri"/>
                  <w:lang w:val="es-ES"/>
                </w:rPr>
              </w:pPr>
            </w:p>
            <w:p w14:paraId="3898DBE1" w14:textId="77777777" w:rsidR="006C5032" w:rsidRPr="00D24B07" w:rsidRDefault="006C5032" w:rsidP="003B7E3A">
              <w:pPr>
                <w:widowControl w:val="0"/>
                <w:autoSpaceDE w:val="0"/>
                <w:autoSpaceDN w:val="0"/>
                <w:adjustRightInd w:val="0"/>
                <w:spacing w:after="0"/>
                <w:jc w:val="both"/>
                <w:rPr>
                  <w:rFonts w:cs="Calibri"/>
                  <w:lang w:val="es-ES"/>
                </w:rPr>
              </w:pPr>
              <w:r w:rsidRPr="00D24B07">
                <w:rPr>
                  <w:rFonts w:cs="Calibri"/>
                  <w:lang w:val="es-ES"/>
                </w:rPr>
                <w:t>Adicionalmente, se acompaña de un í</w:t>
              </w:r>
              <w:r w:rsidR="006E6BED" w:rsidRPr="00D24B07">
                <w:rPr>
                  <w:rFonts w:cs="Calibri"/>
                  <w:lang w:val="es-ES"/>
                </w:rPr>
                <w:t xml:space="preserve">ndice con el contenido de </w:t>
              </w:r>
              <w:r w:rsidRPr="00D24B07">
                <w:rPr>
                  <w:rFonts w:cs="Calibri"/>
                  <w:lang w:val="es-ES"/>
                </w:rPr>
                <w:t>los documentos producidos durante este proceso y con las fuentes bibliográficas utilizadas, todo lo cual se encuentra a disposición del público en las oficinas del CTCP.</w:t>
              </w:r>
            </w:p>
            <w:p w14:paraId="5B380959" w14:textId="77777777" w:rsidR="00BF786E" w:rsidRPr="00D24B07" w:rsidRDefault="00BF786E" w:rsidP="0093280B">
              <w:pPr>
                <w:pStyle w:val="Ttulo"/>
                <w:spacing w:before="0" w:after="0"/>
                <w:ind w:left="426"/>
                <w:jc w:val="both"/>
                <w:rPr>
                  <w:rFonts w:ascii="Arial" w:hAnsi="Arial" w:cs="Calibri"/>
                  <w:sz w:val="24"/>
                  <w:szCs w:val="24"/>
                  <w:lang w:val="es-MX"/>
                </w:rPr>
              </w:pPr>
              <w:bookmarkStart w:id="51" w:name="_Toc336329156"/>
              <w:bookmarkStart w:id="52" w:name="_Toc338315838"/>
            </w:p>
            <w:p w14:paraId="0FCB8788" w14:textId="77777777" w:rsidR="00522B75" w:rsidRPr="00C67F71" w:rsidRDefault="0093280B" w:rsidP="00A9323C">
              <w:pPr>
                <w:pStyle w:val="Ttulo1"/>
                <w:numPr>
                  <w:ilvl w:val="0"/>
                  <w:numId w:val="3"/>
                </w:numPr>
                <w:spacing w:before="0" w:after="0"/>
                <w:ind w:left="426" w:hanging="426"/>
                <w:jc w:val="both"/>
                <w:rPr>
                  <w:rFonts w:ascii="Arial" w:hAnsi="Arial"/>
                  <w:sz w:val="23"/>
                  <w:lang w:val="es-MX"/>
                </w:rPr>
              </w:pPr>
              <w:bookmarkStart w:id="53" w:name="_Toc336329158"/>
              <w:bookmarkStart w:id="54" w:name="_Toc338315840"/>
              <w:bookmarkStart w:id="55" w:name="_Toc367181910"/>
              <w:bookmarkStart w:id="56" w:name="_Toc368404258"/>
              <w:bookmarkEnd w:id="51"/>
              <w:bookmarkEnd w:id="52"/>
              <w:r w:rsidRPr="00C67F71">
                <w:rPr>
                  <w:rFonts w:ascii="Arial" w:hAnsi="Arial"/>
                  <w:sz w:val="23"/>
                  <w:lang w:val="es-MX"/>
                </w:rPr>
                <w:t xml:space="preserve">CARACTERÍSTICAS DE LAS ENTIDADES PERTENECIENTES AL GRUPO </w:t>
              </w:r>
              <w:bookmarkEnd w:id="53"/>
              <w:bookmarkEnd w:id="54"/>
              <w:r w:rsidRPr="00C67F71">
                <w:rPr>
                  <w:rFonts w:ascii="Arial" w:hAnsi="Arial"/>
                  <w:sz w:val="23"/>
                  <w:lang w:val="es-MX"/>
                </w:rPr>
                <w:t>2</w:t>
              </w:r>
              <w:bookmarkEnd w:id="55"/>
              <w:bookmarkEnd w:id="56"/>
            </w:p>
            <w:p w14:paraId="0E1B2AFA" w14:textId="77777777" w:rsidR="006C5032" w:rsidRPr="00D24B07" w:rsidRDefault="006C5032" w:rsidP="00522B75">
              <w:pPr>
                <w:pStyle w:val="Ttulo"/>
                <w:spacing w:before="0" w:after="0"/>
                <w:ind w:left="426"/>
                <w:jc w:val="both"/>
                <w:rPr>
                  <w:rFonts w:ascii="Arial" w:hAnsi="Arial" w:cs="Calibri"/>
                  <w:sz w:val="24"/>
                  <w:szCs w:val="24"/>
                  <w:lang w:val="es-MX"/>
                </w:rPr>
              </w:pPr>
            </w:p>
            <w:p w14:paraId="434C5FA2" w14:textId="77777777" w:rsidR="00913E63" w:rsidRPr="00D24B07" w:rsidRDefault="00913E63" w:rsidP="00F624B2">
              <w:pPr>
                <w:jc w:val="both"/>
              </w:pPr>
              <w:r w:rsidRPr="00D24B07">
                <w:t xml:space="preserve">Pertenecen a este Grupo las entidades que </w:t>
              </w:r>
              <w:r w:rsidR="00EA1877" w:rsidRPr="00D24B07">
                <w:t>cumplan</w:t>
              </w:r>
              <w:r w:rsidRPr="00D24B07">
                <w:t xml:space="preserve"> con las </w:t>
              </w:r>
              <w:r w:rsidR="00F624B2" w:rsidRPr="00D24B07">
                <w:t xml:space="preserve">siguientes </w:t>
              </w:r>
              <w:r w:rsidR="00244DCC" w:rsidRPr="00D24B07">
                <w:t>características:</w:t>
              </w:r>
            </w:p>
            <w:p w14:paraId="63FDA723" w14:textId="77777777" w:rsidR="007E2BF7" w:rsidRPr="00D24B07" w:rsidRDefault="007E2BF7" w:rsidP="007E2BF7">
              <w:pPr>
                <w:autoSpaceDE w:val="0"/>
                <w:autoSpaceDN w:val="0"/>
                <w:adjustRightInd w:val="0"/>
                <w:spacing w:after="0"/>
                <w:jc w:val="both"/>
                <w:rPr>
                  <w:rFonts w:cs="Calibri"/>
                </w:rPr>
              </w:pPr>
              <w:r w:rsidRPr="00D24B07">
                <w:rPr>
                  <w:rFonts w:cs="Calibri"/>
                </w:rPr>
                <w:t xml:space="preserve">a) Entidades con activos superiores a 30.000 </w:t>
              </w:r>
              <w:proofErr w:type="spellStart"/>
              <w:r w:rsidRPr="00D24B07">
                <w:rPr>
                  <w:rFonts w:cs="Calibri"/>
                </w:rPr>
                <w:t>SMLMV</w:t>
              </w:r>
              <w:proofErr w:type="spellEnd"/>
              <w:r w:rsidRPr="00D24B07">
                <w:rPr>
                  <w:rFonts w:cs="Calibri"/>
                </w:rPr>
                <w:t xml:space="preserve"> o con más de 200 empleados y que no cumplan con los requisitos </w:t>
              </w:r>
              <w:r w:rsidR="003E7450" w:rsidRPr="00D24B07">
                <w:rPr>
                  <w:rFonts w:cs="Calibri"/>
                </w:rPr>
                <w:t xml:space="preserve">señalados en el </w:t>
              </w:r>
              <w:r w:rsidRPr="00D24B07">
                <w:rPr>
                  <w:rFonts w:cs="Calibri"/>
                </w:rPr>
                <w:t>literal c) del grupo 1</w:t>
              </w:r>
              <w:r w:rsidR="00685CD8">
                <w:rPr>
                  <w:rFonts w:cs="Calibri"/>
                </w:rPr>
                <w:t>, como se indica a continuación:</w:t>
              </w:r>
              <w:r w:rsidRPr="00D24B07">
                <w:rPr>
                  <w:rFonts w:cs="Calibri"/>
                </w:rPr>
                <w:t xml:space="preserve"> </w:t>
              </w:r>
            </w:p>
            <w:p w14:paraId="1501C907" w14:textId="77777777" w:rsidR="00C25ECF" w:rsidRPr="00D24B07" w:rsidRDefault="00C25ECF" w:rsidP="00C25ECF">
              <w:pPr>
                <w:autoSpaceDE w:val="0"/>
                <w:autoSpaceDN w:val="0"/>
                <w:adjustRightInd w:val="0"/>
                <w:spacing w:after="0"/>
                <w:jc w:val="both"/>
                <w:rPr>
                  <w:rFonts w:cs="Calibri"/>
                  <w:b/>
                  <w:bCs/>
                </w:rPr>
              </w:pPr>
            </w:p>
            <w:p w14:paraId="0089C6D2" w14:textId="77777777" w:rsidR="00C25ECF" w:rsidRPr="00D24B07" w:rsidRDefault="00C25ECF" w:rsidP="00D33A10">
              <w:pPr>
                <w:autoSpaceDE w:val="0"/>
                <w:autoSpaceDN w:val="0"/>
                <w:adjustRightInd w:val="0"/>
                <w:spacing w:after="0"/>
                <w:jc w:val="both"/>
                <w:rPr>
                  <w:rFonts w:cs="Calibri"/>
                </w:rPr>
              </w:pPr>
              <w:r w:rsidRPr="00D24B07">
                <w:rPr>
                  <w:rFonts w:cs="Calibri"/>
                  <w:bCs/>
                </w:rPr>
                <w:t>i. S</w:t>
              </w:r>
              <w:r w:rsidRPr="00D24B07">
                <w:rPr>
                  <w:rFonts w:cs="Calibri"/>
                </w:rPr>
                <w:t xml:space="preserve">er subordinada o sucursal de una compañía extranjera que aplique </w:t>
              </w:r>
              <w:proofErr w:type="spellStart"/>
              <w:r w:rsidRPr="00D24B07">
                <w:rPr>
                  <w:rFonts w:cs="Calibri"/>
                </w:rPr>
                <w:t>NIIF</w:t>
              </w:r>
              <w:proofErr w:type="spellEnd"/>
              <w:r w:rsidRPr="00D24B07">
                <w:rPr>
                  <w:rFonts w:cs="Calibri"/>
                </w:rPr>
                <w:t xml:space="preserve"> plenas; </w:t>
              </w:r>
            </w:p>
            <w:p w14:paraId="409D1F62" w14:textId="77777777" w:rsidR="00C25ECF" w:rsidRPr="00D24B07" w:rsidRDefault="00C25ECF" w:rsidP="00D33A10">
              <w:pPr>
                <w:autoSpaceDE w:val="0"/>
                <w:autoSpaceDN w:val="0"/>
                <w:adjustRightInd w:val="0"/>
                <w:spacing w:after="0"/>
                <w:jc w:val="both"/>
                <w:rPr>
                  <w:rFonts w:cs="Calibri"/>
                  <w:bCs/>
                </w:rPr>
              </w:pPr>
            </w:p>
            <w:p w14:paraId="66C9DC2D" w14:textId="77777777" w:rsidR="00C25ECF" w:rsidRPr="00D24B07" w:rsidRDefault="00C25ECF" w:rsidP="00C25ECF">
              <w:pPr>
                <w:autoSpaceDE w:val="0"/>
                <w:autoSpaceDN w:val="0"/>
                <w:adjustRightInd w:val="0"/>
                <w:spacing w:after="0"/>
                <w:jc w:val="both"/>
                <w:rPr>
                  <w:rFonts w:cs="Calibri"/>
                </w:rPr>
              </w:pPr>
              <w:r w:rsidRPr="00D24B07">
                <w:rPr>
                  <w:rFonts w:cs="Calibri"/>
                  <w:bCs/>
                </w:rPr>
                <w:t>ii. S</w:t>
              </w:r>
              <w:r w:rsidRPr="00D24B07">
                <w:rPr>
                  <w:rFonts w:cs="Calibri"/>
                </w:rPr>
                <w:t xml:space="preserve">er subordinada o matriz de una compañía nacional que deba aplicar </w:t>
              </w:r>
              <w:proofErr w:type="spellStart"/>
              <w:r w:rsidRPr="00D24B07">
                <w:rPr>
                  <w:rFonts w:cs="Calibri"/>
                </w:rPr>
                <w:t>NIIF</w:t>
              </w:r>
              <w:proofErr w:type="spellEnd"/>
              <w:r w:rsidRPr="00D24B07">
                <w:rPr>
                  <w:rFonts w:cs="Calibri"/>
                </w:rPr>
                <w:t xml:space="preserve"> plenas; </w:t>
              </w:r>
            </w:p>
            <w:p w14:paraId="69108D07" w14:textId="77777777" w:rsidR="00C25ECF" w:rsidRPr="00D24B07" w:rsidRDefault="00C25ECF" w:rsidP="00C25ECF">
              <w:pPr>
                <w:autoSpaceDE w:val="0"/>
                <w:autoSpaceDN w:val="0"/>
                <w:adjustRightInd w:val="0"/>
                <w:spacing w:after="0"/>
                <w:jc w:val="both"/>
                <w:rPr>
                  <w:rFonts w:cs="Calibri"/>
                  <w:bCs/>
                </w:rPr>
              </w:pPr>
            </w:p>
            <w:p w14:paraId="3AFF27D9" w14:textId="77777777" w:rsidR="00111245" w:rsidRPr="00D24B07" w:rsidRDefault="00111245" w:rsidP="00111245">
              <w:pPr>
                <w:autoSpaceDE w:val="0"/>
                <w:autoSpaceDN w:val="0"/>
                <w:adjustRightInd w:val="0"/>
                <w:spacing w:after="0"/>
                <w:jc w:val="both"/>
                <w:rPr>
                  <w:rFonts w:cs="Calibri"/>
                </w:rPr>
              </w:pPr>
              <w:r w:rsidRPr="00D24B07">
                <w:rPr>
                  <w:rFonts w:cs="Calibri"/>
                  <w:bCs/>
                </w:rPr>
                <w:t>iii.</w:t>
              </w:r>
              <w:r w:rsidRPr="00D24B07">
                <w:rPr>
                  <w:rFonts w:cs="Calibri"/>
                  <w:b/>
                  <w:bCs/>
                </w:rPr>
                <w:t xml:space="preserve"> </w:t>
              </w:r>
              <w:r w:rsidRPr="00D24B07">
                <w:rPr>
                  <w:rFonts w:cs="Calibri"/>
                </w:rPr>
                <w:t xml:space="preserve">Ser matriz, asociada o negocio conjunto de una o más entidades extranjeras que apliquen </w:t>
              </w:r>
              <w:proofErr w:type="spellStart"/>
              <w:r w:rsidRPr="00D24B07">
                <w:rPr>
                  <w:rFonts w:cs="Calibri"/>
                </w:rPr>
                <w:t>NIIF</w:t>
              </w:r>
              <w:proofErr w:type="spellEnd"/>
              <w:r w:rsidRPr="00D24B07">
                <w:rPr>
                  <w:rFonts w:cs="Calibri"/>
                </w:rPr>
                <w:t xml:space="preserve"> plenas. </w:t>
              </w:r>
            </w:p>
            <w:p w14:paraId="69A895A8" w14:textId="77777777" w:rsidR="00111245" w:rsidRPr="00D24B07" w:rsidRDefault="00111245" w:rsidP="00C25ECF">
              <w:pPr>
                <w:autoSpaceDE w:val="0"/>
                <w:autoSpaceDN w:val="0"/>
                <w:adjustRightInd w:val="0"/>
                <w:spacing w:after="0"/>
                <w:jc w:val="both"/>
                <w:rPr>
                  <w:rFonts w:cs="Calibri"/>
                  <w:bCs/>
                </w:rPr>
              </w:pPr>
            </w:p>
            <w:p w14:paraId="03824878" w14:textId="77777777" w:rsidR="00C25ECF" w:rsidRPr="00D24B07" w:rsidRDefault="00111245" w:rsidP="00785DB8">
              <w:pPr>
                <w:autoSpaceDE w:val="0"/>
                <w:autoSpaceDN w:val="0"/>
                <w:adjustRightInd w:val="0"/>
                <w:spacing w:after="0"/>
                <w:jc w:val="both"/>
                <w:rPr>
                  <w:rFonts w:cs="Calibri"/>
                </w:rPr>
              </w:pPr>
              <w:r w:rsidRPr="00D24B07">
                <w:rPr>
                  <w:rFonts w:cs="Calibri"/>
                  <w:bCs/>
                </w:rPr>
                <w:t>iv</w:t>
              </w:r>
              <w:r w:rsidR="00C25ECF" w:rsidRPr="00D24B07">
                <w:rPr>
                  <w:rFonts w:cs="Calibri"/>
                  <w:bCs/>
                </w:rPr>
                <w:t>.</w:t>
              </w:r>
              <w:r w:rsidR="00C25ECF" w:rsidRPr="00D24B07">
                <w:rPr>
                  <w:rFonts w:cs="Calibri"/>
                  <w:b/>
                  <w:bCs/>
                </w:rPr>
                <w:t xml:space="preserve"> </w:t>
              </w:r>
              <w:r w:rsidR="00C25ECF" w:rsidRPr="00D24B07">
                <w:rPr>
                  <w:rFonts w:cs="Calibri"/>
                  <w:bCs/>
                </w:rPr>
                <w:t>R</w:t>
              </w:r>
              <w:r w:rsidR="00C25ECF" w:rsidRPr="00D24B07">
                <w:rPr>
                  <w:rFonts w:cs="Calibri"/>
                </w:rPr>
                <w:t>ealizar importaciones o exportaciones que representen más del 50% de las compras o</w:t>
              </w:r>
              <w:r w:rsidR="000E1606" w:rsidRPr="00D24B07">
                <w:rPr>
                  <w:rFonts w:cs="Calibri"/>
                </w:rPr>
                <w:t xml:space="preserve"> de las ventas, respectivamente. </w:t>
              </w:r>
            </w:p>
            <w:p w14:paraId="3822CF6D" w14:textId="77777777" w:rsidR="00785DB8" w:rsidRPr="00D24B07" w:rsidRDefault="00785DB8" w:rsidP="00785DB8">
              <w:pPr>
                <w:autoSpaceDE w:val="0"/>
                <w:autoSpaceDN w:val="0"/>
                <w:adjustRightInd w:val="0"/>
                <w:spacing w:after="0"/>
                <w:jc w:val="both"/>
                <w:rPr>
                  <w:rFonts w:cs="Calibri"/>
                </w:rPr>
              </w:pPr>
            </w:p>
            <w:p w14:paraId="2A7C6C67" w14:textId="77777777" w:rsidR="007E2BF7" w:rsidRPr="00D24B07" w:rsidRDefault="007E2BF7" w:rsidP="007E2BF7">
              <w:pPr>
                <w:autoSpaceDE w:val="0"/>
                <w:autoSpaceDN w:val="0"/>
                <w:adjustRightInd w:val="0"/>
                <w:spacing w:after="0"/>
                <w:jc w:val="both"/>
                <w:rPr>
                  <w:rFonts w:cs="Calibri"/>
                </w:rPr>
              </w:pPr>
              <w:r w:rsidRPr="00D24B07">
                <w:rPr>
                  <w:rFonts w:cs="Calibri"/>
                </w:rPr>
                <w:t xml:space="preserve">b) Entidades con activos totales entre 500 y 30.000 </w:t>
              </w:r>
              <w:proofErr w:type="spellStart"/>
              <w:r w:rsidRPr="00D24B07">
                <w:rPr>
                  <w:rFonts w:cs="Calibri"/>
                </w:rPr>
                <w:t>SMLMV</w:t>
              </w:r>
              <w:proofErr w:type="spellEnd"/>
              <w:r w:rsidRPr="00D24B07">
                <w:rPr>
                  <w:rFonts w:cs="Calibri"/>
                </w:rPr>
                <w:t xml:space="preserve"> o que tengan entre 11 y 200 empleados y que no sean emisores de valores ni entidades de interés público; y </w:t>
              </w:r>
            </w:p>
            <w:p w14:paraId="0257832A" w14:textId="77777777" w:rsidR="007E2BF7" w:rsidRPr="00D24B07" w:rsidRDefault="007E2BF7" w:rsidP="007E2BF7">
              <w:pPr>
                <w:autoSpaceDE w:val="0"/>
                <w:autoSpaceDN w:val="0"/>
                <w:adjustRightInd w:val="0"/>
                <w:spacing w:after="0"/>
                <w:jc w:val="both"/>
                <w:rPr>
                  <w:rFonts w:cs="Calibri"/>
                </w:rPr>
              </w:pPr>
            </w:p>
            <w:p w14:paraId="724F8A44" w14:textId="77777777" w:rsidR="007E2BF7" w:rsidRPr="00D24B07" w:rsidRDefault="007E2BF7" w:rsidP="007E2BF7">
              <w:pPr>
                <w:autoSpaceDE w:val="0"/>
                <w:autoSpaceDN w:val="0"/>
                <w:adjustRightInd w:val="0"/>
                <w:spacing w:after="0"/>
                <w:jc w:val="both"/>
                <w:rPr>
                  <w:rFonts w:cs="Calibri"/>
                </w:rPr>
              </w:pPr>
              <w:r w:rsidRPr="00D24B07">
                <w:rPr>
                  <w:rFonts w:cs="Calibri"/>
                </w:rPr>
                <w:lastRenderedPageBreak/>
                <w:t xml:space="preserve">c) Microempresas con activos de no más de 500 </w:t>
              </w:r>
              <w:proofErr w:type="spellStart"/>
              <w:r w:rsidRPr="00D24B07">
                <w:rPr>
                  <w:rFonts w:cs="Calibri"/>
                </w:rPr>
                <w:t>SMLMV</w:t>
              </w:r>
              <w:proofErr w:type="spellEnd"/>
              <w:r w:rsidRPr="00D24B07">
                <w:rPr>
                  <w:rFonts w:cs="Calibri"/>
                </w:rPr>
                <w:t xml:space="preserve"> </w:t>
              </w:r>
              <w:r w:rsidRPr="00BF726D">
                <w:rPr>
                  <w:rFonts w:cs="Calibri"/>
                </w:rPr>
                <w:t>y</w:t>
              </w:r>
              <w:r w:rsidRPr="00D24B07">
                <w:rPr>
                  <w:rFonts w:cs="Calibri"/>
                </w:rPr>
                <w:t xml:space="preserve"> 10 empleados y cuyos ingresos brutos anuales sean iguales o superiores a 6.000 </w:t>
              </w:r>
              <w:proofErr w:type="spellStart"/>
              <w:r w:rsidRPr="00D24B07">
                <w:rPr>
                  <w:rFonts w:cs="Calibri"/>
                </w:rPr>
                <w:t>SMMLV</w:t>
              </w:r>
              <w:proofErr w:type="spellEnd"/>
              <w:r w:rsidRPr="00D24B07">
                <w:rPr>
                  <w:rFonts w:cs="Calibri"/>
                </w:rPr>
                <w:t xml:space="preserve">. Dichos ingresos brutos son los ingresos correspondientes al año gravable inmediatamente anterior al periodo sobre el que se informa. </w:t>
              </w:r>
            </w:p>
            <w:p w14:paraId="707852C1" w14:textId="77777777" w:rsidR="007E2BF7" w:rsidRPr="00D24B07" w:rsidRDefault="007E2BF7" w:rsidP="007E2BF7">
              <w:pPr>
                <w:autoSpaceDE w:val="0"/>
                <w:autoSpaceDN w:val="0"/>
                <w:adjustRightInd w:val="0"/>
                <w:spacing w:after="0"/>
                <w:jc w:val="both"/>
                <w:rPr>
                  <w:rFonts w:cs="Calibri"/>
                </w:rPr>
              </w:pPr>
            </w:p>
            <w:p w14:paraId="530BB737" w14:textId="77777777" w:rsidR="007E2BF7" w:rsidRPr="00D24B07" w:rsidRDefault="007E2BF7" w:rsidP="007E2BF7">
              <w:pPr>
                <w:autoSpaceDE w:val="0"/>
                <w:autoSpaceDN w:val="0"/>
                <w:adjustRightInd w:val="0"/>
                <w:spacing w:after="0"/>
                <w:jc w:val="both"/>
                <w:rPr>
                  <w:rFonts w:cs="Calibri"/>
                </w:rPr>
              </w:pPr>
              <w:r w:rsidRPr="00D24B07">
                <w:rPr>
                  <w:rFonts w:cs="Calibri"/>
                </w:rPr>
                <w:t>El grupo 2 aplicará las Normas de Información F</w:t>
              </w:r>
              <w:r w:rsidR="008E32BF" w:rsidRPr="00D24B07">
                <w:rPr>
                  <w:rFonts w:cs="Calibri"/>
                </w:rPr>
                <w:t xml:space="preserve">inanciera </w:t>
              </w:r>
              <w:proofErr w:type="spellStart"/>
              <w:r w:rsidR="008E32BF" w:rsidRPr="00D24B07">
                <w:rPr>
                  <w:rFonts w:cs="Calibri"/>
                </w:rPr>
                <w:t>NIF</w:t>
              </w:r>
              <w:proofErr w:type="spellEnd"/>
              <w:r w:rsidR="008E32BF" w:rsidRPr="00D24B07">
                <w:rPr>
                  <w:rFonts w:cs="Calibri"/>
                </w:rPr>
                <w:t xml:space="preserve"> – </w:t>
              </w:r>
              <w:proofErr w:type="spellStart"/>
              <w:r w:rsidR="008E32BF" w:rsidRPr="00D24B07">
                <w:rPr>
                  <w:rFonts w:cs="Calibri"/>
                </w:rPr>
                <w:t>NIIF</w:t>
              </w:r>
              <w:proofErr w:type="spellEnd"/>
              <w:r w:rsidR="008E32BF" w:rsidRPr="00D24B07">
                <w:rPr>
                  <w:rFonts w:cs="Calibri"/>
                </w:rPr>
                <w:t xml:space="preserve"> para </w:t>
              </w:r>
              <w:r w:rsidR="000D1F65">
                <w:rPr>
                  <w:rFonts w:cs="Calibri"/>
                </w:rPr>
                <w:t>PYMES</w:t>
              </w:r>
              <w:r w:rsidR="008E32BF" w:rsidRPr="00D24B07">
                <w:rPr>
                  <w:rFonts w:cs="Calibri"/>
                </w:rPr>
                <w:t xml:space="preserve"> y</w:t>
              </w:r>
              <w:r w:rsidRPr="00D24B07">
                <w:rPr>
                  <w:rFonts w:cs="Calibri"/>
                </w:rPr>
                <w:t xml:space="preserve"> será objeto de auditoría basada en Normas </w:t>
              </w:r>
              <w:r w:rsidR="008E32BF" w:rsidRPr="00D24B07">
                <w:rPr>
                  <w:rFonts w:cs="Calibri"/>
                </w:rPr>
                <w:t>de A</w:t>
              </w:r>
              <w:r w:rsidRPr="00D24B07">
                <w:rPr>
                  <w:rFonts w:cs="Calibri"/>
                </w:rPr>
                <w:t>seguramiento de la Información (</w:t>
              </w:r>
              <w:proofErr w:type="spellStart"/>
              <w:r w:rsidRPr="00D24B07">
                <w:rPr>
                  <w:rFonts w:cs="Calibri"/>
                </w:rPr>
                <w:t>NAI</w:t>
              </w:r>
              <w:proofErr w:type="spellEnd"/>
              <w:r w:rsidRPr="00D24B07">
                <w:rPr>
                  <w:rFonts w:cs="Calibri"/>
                </w:rPr>
                <w:t>) y Otras Normas de Información Financiera (</w:t>
              </w:r>
              <w:proofErr w:type="spellStart"/>
              <w:r w:rsidRPr="00D24B07">
                <w:rPr>
                  <w:rFonts w:cs="Calibri"/>
                </w:rPr>
                <w:t>ONI</w:t>
              </w:r>
              <w:proofErr w:type="spellEnd"/>
              <w:r w:rsidRPr="00D24B07">
                <w:rPr>
                  <w:rFonts w:cs="Calibri"/>
                </w:rPr>
                <w:t>).</w:t>
              </w:r>
            </w:p>
            <w:p w14:paraId="038091A0" w14:textId="77777777" w:rsidR="009E65CA" w:rsidRPr="00D24B07" w:rsidRDefault="009E65CA" w:rsidP="007E2BF7">
              <w:pPr>
                <w:autoSpaceDE w:val="0"/>
                <w:autoSpaceDN w:val="0"/>
                <w:adjustRightInd w:val="0"/>
                <w:spacing w:after="0"/>
                <w:jc w:val="both"/>
                <w:rPr>
                  <w:rFonts w:cs="Calibri"/>
                </w:rPr>
              </w:pPr>
            </w:p>
            <w:p w14:paraId="765F5607" w14:textId="77777777" w:rsidR="006C5032" w:rsidRPr="00D24B07" w:rsidRDefault="006C5032" w:rsidP="00072CA7">
              <w:pPr>
                <w:pStyle w:val="Prrafodelista"/>
                <w:spacing w:after="0"/>
                <w:ind w:left="0"/>
                <w:jc w:val="both"/>
                <w:rPr>
                  <w:rFonts w:cs="Calibri"/>
                  <w:lang w:val="es-MX"/>
                </w:rPr>
              </w:pPr>
            </w:p>
            <w:p w14:paraId="42743F82" w14:textId="77777777" w:rsidR="001E5784" w:rsidRPr="00C67F71" w:rsidRDefault="0093280B" w:rsidP="00C67F71">
              <w:pPr>
                <w:pStyle w:val="Ttulo1"/>
                <w:numPr>
                  <w:ilvl w:val="0"/>
                  <w:numId w:val="3"/>
                </w:numPr>
                <w:spacing w:before="0" w:after="0"/>
                <w:ind w:left="426" w:hanging="426"/>
                <w:jc w:val="both"/>
                <w:rPr>
                  <w:b w:val="0"/>
                  <w:lang w:val="es-MX"/>
                </w:rPr>
              </w:pPr>
              <w:bookmarkStart w:id="57" w:name="_Toc336329161"/>
              <w:bookmarkStart w:id="58" w:name="_Toc368404259"/>
              <w:r w:rsidRPr="00C67F71">
                <w:rPr>
                  <w:rFonts w:ascii="Arial" w:hAnsi="Arial"/>
                  <w:sz w:val="24"/>
                  <w:lang w:val="es-MX"/>
                </w:rPr>
                <w:t>ANÁLISIS DE LOS COMENTARIOS RECIBIDOS</w:t>
              </w:r>
              <w:bookmarkEnd w:id="58"/>
            </w:p>
            <w:p w14:paraId="00B52689" w14:textId="77777777" w:rsidR="008C4248" w:rsidRPr="00C67F71" w:rsidRDefault="008C4248" w:rsidP="002B1282">
              <w:pPr>
                <w:widowControl w:val="0"/>
                <w:tabs>
                  <w:tab w:val="left" w:pos="8789"/>
                </w:tabs>
                <w:autoSpaceDE w:val="0"/>
                <w:autoSpaceDN w:val="0"/>
                <w:adjustRightInd w:val="0"/>
                <w:spacing w:before="21" w:after="0" w:line="240" w:lineRule="auto"/>
                <w:ind w:left="229" w:right="4878"/>
              </w:pPr>
            </w:p>
            <w:p w14:paraId="4094141C" w14:textId="77777777" w:rsidR="001E5784" w:rsidRPr="00C67F71" w:rsidRDefault="001E5784" w:rsidP="00C67F71">
              <w:pPr>
                <w:pStyle w:val="Ttulo2"/>
                <w:numPr>
                  <w:ilvl w:val="1"/>
                  <w:numId w:val="9"/>
                </w:numPr>
                <w:ind w:left="0" w:firstLine="0"/>
                <w:rPr>
                  <w:b/>
                  <w:color w:val="auto"/>
                </w:rPr>
              </w:pPr>
              <w:bookmarkStart w:id="59" w:name="_Toc368404260"/>
              <w:r w:rsidRPr="00C67F71">
                <w:rPr>
                  <w:rFonts w:ascii="Arial" w:hAnsi="Arial"/>
                  <w:b/>
                  <w:color w:val="auto"/>
                  <w:spacing w:val="-1"/>
                  <w:sz w:val="24"/>
                </w:rPr>
                <w:t>S</w:t>
              </w:r>
              <w:r w:rsidRPr="00C67F71">
                <w:rPr>
                  <w:rFonts w:ascii="Arial" w:hAnsi="Arial"/>
                  <w:b/>
                  <w:color w:val="auto"/>
                  <w:spacing w:val="1"/>
                  <w:sz w:val="24"/>
                </w:rPr>
                <w:t>u</w:t>
              </w:r>
              <w:r w:rsidRPr="00C67F71">
                <w:rPr>
                  <w:rFonts w:ascii="Arial" w:hAnsi="Arial"/>
                  <w:b/>
                  <w:color w:val="auto"/>
                  <w:spacing w:val="-1"/>
                  <w:sz w:val="24"/>
                </w:rPr>
                <w:t>pe</w:t>
              </w:r>
              <w:r w:rsidRPr="00C67F71">
                <w:rPr>
                  <w:rFonts w:ascii="Arial" w:hAnsi="Arial"/>
                  <w:b/>
                  <w:color w:val="auto"/>
                  <w:spacing w:val="2"/>
                  <w:sz w:val="24"/>
                </w:rPr>
                <w:t>r</w:t>
              </w:r>
              <w:r w:rsidRPr="00C67F71">
                <w:rPr>
                  <w:rFonts w:ascii="Arial" w:hAnsi="Arial"/>
                  <w:b/>
                  <w:color w:val="auto"/>
                  <w:sz w:val="24"/>
                </w:rPr>
                <w:t>i</w:t>
              </w:r>
              <w:r w:rsidRPr="00C67F71">
                <w:rPr>
                  <w:rFonts w:ascii="Arial" w:hAnsi="Arial"/>
                  <w:b/>
                  <w:color w:val="auto"/>
                  <w:spacing w:val="2"/>
                  <w:sz w:val="24"/>
                </w:rPr>
                <w:t>n</w:t>
              </w:r>
              <w:r w:rsidRPr="00C67F71">
                <w:rPr>
                  <w:rFonts w:ascii="Arial" w:hAnsi="Arial"/>
                  <w:b/>
                  <w:color w:val="auto"/>
                  <w:spacing w:val="-1"/>
                  <w:sz w:val="24"/>
                </w:rPr>
                <w:t>te</w:t>
              </w:r>
              <w:r w:rsidRPr="00C67F71">
                <w:rPr>
                  <w:rFonts w:ascii="Arial" w:hAnsi="Arial"/>
                  <w:b/>
                  <w:color w:val="auto"/>
                  <w:spacing w:val="2"/>
                  <w:sz w:val="24"/>
                </w:rPr>
                <w:t>n</w:t>
              </w:r>
              <w:r w:rsidR="00CF407B" w:rsidRPr="00C67F71">
                <w:rPr>
                  <w:rFonts w:ascii="Arial" w:hAnsi="Arial"/>
                  <w:b/>
                  <w:color w:val="auto"/>
                  <w:spacing w:val="1"/>
                  <w:sz w:val="24"/>
                </w:rPr>
                <w:t>de</w:t>
              </w:r>
              <w:r w:rsidRPr="00C67F71">
                <w:rPr>
                  <w:rFonts w:ascii="Arial" w:hAnsi="Arial"/>
                  <w:b/>
                  <w:color w:val="auto"/>
                  <w:sz w:val="24"/>
                </w:rPr>
                <w:t>nci</w:t>
              </w:r>
              <w:r w:rsidRPr="00C67F71">
                <w:rPr>
                  <w:rFonts w:ascii="Arial" w:hAnsi="Arial"/>
                  <w:b/>
                  <w:color w:val="auto"/>
                  <w:spacing w:val="1"/>
                  <w:sz w:val="24"/>
                </w:rPr>
                <w:t>a</w:t>
              </w:r>
              <w:r w:rsidRPr="00C67F71">
                <w:rPr>
                  <w:rFonts w:ascii="Arial" w:hAnsi="Arial"/>
                  <w:b/>
                  <w:color w:val="auto"/>
                  <w:sz w:val="24"/>
                </w:rPr>
                <w:t>s</w:t>
              </w:r>
              <w:bookmarkEnd w:id="59"/>
            </w:p>
            <w:p w14:paraId="0BD454D0" w14:textId="77777777" w:rsidR="001E5784" w:rsidRPr="00C67F71" w:rsidRDefault="001E5784" w:rsidP="00553D13">
              <w:pPr>
                <w:widowControl w:val="0"/>
                <w:autoSpaceDE w:val="0"/>
                <w:autoSpaceDN w:val="0"/>
                <w:adjustRightInd w:val="0"/>
                <w:spacing w:before="5" w:after="0" w:line="160" w:lineRule="exact"/>
                <w:jc w:val="both"/>
              </w:pPr>
            </w:p>
            <w:p w14:paraId="6BC657F2" w14:textId="77777777" w:rsidR="001E5784" w:rsidRPr="00C67F71" w:rsidRDefault="001E5784" w:rsidP="00553D13">
              <w:pPr>
                <w:widowControl w:val="0"/>
                <w:autoSpaceDE w:val="0"/>
                <w:autoSpaceDN w:val="0"/>
                <w:adjustRightInd w:val="0"/>
                <w:spacing w:after="0" w:line="200" w:lineRule="exact"/>
                <w:jc w:val="both"/>
              </w:pPr>
            </w:p>
            <w:p w14:paraId="3328DB72" w14:textId="77777777" w:rsidR="001E5784" w:rsidRPr="00C67F71" w:rsidRDefault="006776CF" w:rsidP="00C67F71">
              <w:pPr>
                <w:pStyle w:val="Ttulo3"/>
                <w:spacing w:before="0" w:after="0"/>
                <w:rPr>
                  <w:b w:val="0"/>
                </w:rPr>
              </w:pPr>
              <w:bookmarkStart w:id="60" w:name="_Toc368404261"/>
              <w:r>
                <w:rPr>
                  <w:rFonts w:ascii="Arial" w:hAnsi="Arial"/>
                  <w:spacing w:val="-1"/>
                  <w:sz w:val="24"/>
                  <w:lang w:val="es-CO"/>
                </w:rPr>
                <w:t xml:space="preserve">3.1.1. </w:t>
              </w:r>
              <w:r w:rsidR="001E5784" w:rsidRPr="00C67F71">
                <w:rPr>
                  <w:rFonts w:ascii="Arial" w:hAnsi="Arial"/>
                  <w:spacing w:val="-1"/>
                  <w:sz w:val="24"/>
                </w:rPr>
                <w:t>S</w:t>
              </w:r>
              <w:r w:rsidR="001E5784" w:rsidRPr="00C67F71">
                <w:rPr>
                  <w:rFonts w:ascii="Arial" w:hAnsi="Arial"/>
                  <w:sz w:val="24"/>
                </w:rPr>
                <w:t>u</w:t>
              </w:r>
              <w:r w:rsidR="001E5784" w:rsidRPr="00C67F71">
                <w:rPr>
                  <w:rFonts w:ascii="Arial" w:hAnsi="Arial"/>
                  <w:spacing w:val="1"/>
                  <w:sz w:val="24"/>
                </w:rPr>
                <w:t>p</w:t>
              </w:r>
              <w:r w:rsidR="001E5784" w:rsidRPr="00C67F71">
                <w:rPr>
                  <w:rFonts w:ascii="Arial" w:hAnsi="Arial"/>
                  <w:sz w:val="24"/>
                </w:rPr>
                <w:t>er</w:t>
              </w:r>
              <w:r w:rsidR="001E5784" w:rsidRPr="00C67F71">
                <w:rPr>
                  <w:rFonts w:ascii="Arial" w:hAnsi="Arial"/>
                  <w:spacing w:val="-2"/>
                  <w:sz w:val="24"/>
                </w:rPr>
                <w:t>i</w:t>
              </w:r>
              <w:r w:rsidR="001E5784" w:rsidRPr="00C67F71">
                <w:rPr>
                  <w:rFonts w:ascii="Arial" w:hAnsi="Arial"/>
                  <w:spacing w:val="-1"/>
                  <w:sz w:val="24"/>
                </w:rPr>
                <w:t>n</w:t>
              </w:r>
              <w:r w:rsidR="001E5784" w:rsidRPr="00C67F71">
                <w:rPr>
                  <w:rFonts w:ascii="Arial" w:hAnsi="Arial"/>
                  <w:spacing w:val="1"/>
                  <w:sz w:val="24"/>
                </w:rPr>
                <w:t>t</w:t>
              </w:r>
              <w:r w:rsidR="001E5784" w:rsidRPr="00C67F71">
                <w:rPr>
                  <w:rFonts w:ascii="Arial" w:hAnsi="Arial"/>
                  <w:sz w:val="24"/>
                </w:rPr>
                <w:t>e</w:t>
              </w:r>
              <w:r w:rsidR="001E5784" w:rsidRPr="00C67F71">
                <w:rPr>
                  <w:rFonts w:ascii="Arial" w:hAnsi="Arial"/>
                  <w:spacing w:val="-1"/>
                  <w:sz w:val="24"/>
                </w:rPr>
                <w:t>n</w:t>
              </w:r>
              <w:r w:rsidR="001E5784" w:rsidRPr="00C67F71">
                <w:rPr>
                  <w:rFonts w:ascii="Arial" w:hAnsi="Arial"/>
                  <w:sz w:val="24"/>
                </w:rPr>
                <w:t>denc</w:t>
              </w:r>
              <w:r w:rsidR="001E5784" w:rsidRPr="00C67F71">
                <w:rPr>
                  <w:rFonts w:ascii="Arial" w:hAnsi="Arial"/>
                  <w:spacing w:val="-1"/>
                  <w:sz w:val="24"/>
                </w:rPr>
                <w:t>i</w:t>
              </w:r>
              <w:r w:rsidR="001E5784" w:rsidRPr="00C67F71">
                <w:rPr>
                  <w:rFonts w:ascii="Arial" w:hAnsi="Arial"/>
                  <w:sz w:val="24"/>
                </w:rPr>
                <w:t>a</w:t>
              </w:r>
              <w:r w:rsidR="001E5784" w:rsidRPr="00C67F71">
                <w:rPr>
                  <w:rFonts w:ascii="Arial" w:hAnsi="Arial"/>
                  <w:spacing w:val="1"/>
                  <w:sz w:val="24"/>
                </w:rPr>
                <w:t xml:space="preserve"> </w:t>
              </w:r>
              <w:r w:rsidR="001E5784" w:rsidRPr="00C67F71">
                <w:rPr>
                  <w:rFonts w:ascii="Arial" w:hAnsi="Arial"/>
                  <w:sz w:val="24"/>
                </w:rPr>
                <w:t>de</w:t>
              </w:r>
              <w:r w:rsidR="001E5784" w:rsidRPr="00C67F71">
                <w:rPr>
                  <w:rFonts w:ascii="Arial" w:hAnsi="Arial"/>
                  <w:spacing w:val="3"/>
                  <w:sz w:val="24"/>
                </w:rPr>
                <w:t xml:space="preserve"> </w:t>
              </w:r>
              <w:r w:rsidR="001E5784" w:rsidRPr="00C67F71">
                <w:rPr>
                  <w:rFonts w:ascii="Arial" w:hAnsi="Arial"/>
                  <w:spacing w:val="-1"/>
                  <w:sz w:val="24"/>
                </w:rPr>
                <w:t>S</w:t>
              </w:r>
              <w:r w:rsidR="001E5784" w:rsidRPr="00C67F71">
                <w:rPr>
                  <w:rFonts w:ascii="Arial" w:hAnsi="Arial"/>
                  <w:sz w:val="24"/>
                </w:rPr>
                <w:t>er</w:t>
              </w:r>
              <w:r w:rsidR="001E5784" w:rsidRPr="00C67F71">
                <w:rPr>
                  <w:rFonts w:ascii="Arial" w:hAnsi="Arial"/>
                  <w:spacing w:val="-1"/>
                  <w:sz w:val="24"/>
                </w:rPr>
                <w:t>v</w:t>
              </w:r>
              <w:r w:rsidR="001E5784" w:rsidRPr="00C67F71">
                <w:rPr>
                  <w:rFonts w:ascii="Arial" w:hAnsi="Arial"/>
                  <w:sz w:val="24"/>
                </w:rPr>
                <w:t>ic</w:t>
              </w:r>
              <w:r w:rsidR="001E5784" w:rsidRPr="00C67F71">
                <w:rPr>
                  <w:rFonts w:ascii="Arial" w:hAnsi="Arial"/>
                  <w:spacing w:val="-1"/>
                  <w:sz w:val="24"/>
                </w:rPr>
                <w:t>i</w:t>
              </w:r>
              <w:r w:rsidR="001E5784" w:rsidRPr="00C67F71">
                <w:rPr>
                  <w:rFonts w:ascii="Arial" w:hAnsi="Arial"/>
                  <w:sz w:val="24"/>
                </w:rPr>
                <w:t>os</w:t>
              </w:r>
              <w:r w:rsidR="001E5784" w:rsidRPr="00C67F71">
                <w:rPr>
                  <w:rFonts w:ascii="Arial" w:hAnsi="Arial"/>
                  <w:spacing w:val="3"/>
                  <w:sz w:val="24"/>
                </w:rPr>
                <w:t xml:space="preserve"> </w:t>
              </w:r>
              <w:r w:rsidR="001E5784" w:rsidRPr="00C67F71">
                <w:rPr>
                  <w:rFonts w:ascii="Arial" w:hAnsi="Arial"/>
                  <w:spacing w:val="-1"/>
                  <w:sz w:val="24"/>
                </w:rPr>
                <w:t>P</w:t>
              </w:r>
              <w:r w:rsidR="001E5784" w:rsidRPr="00C67F71">
                <w:rPr>
                  <w:rFonts w:ascii="Arial" w:hAnsi="Arial"/>
                  <w:sz w:val="24"/>
                </w:rPr>
                <w:t>úb</w:t>
              </w:r>
              <w:r w:rsidR="001E5784" w:rsidRPr="00C67F71">
                <w:rPr>
                  <w:rFonts w:ascii="Arial" w:hAnsi="Arial"/>
                  <w:spacing w:val="1"/>
                  <w:sz w:val="24"/>
                </w:rPr>
                <w:t>l</w:t>
              </w:r>
              <w:r w:rsidR="001E5784" w:rsidRPr="00C67F71">
                <w:rPr>
                  <w:rFonts w:ascii="Arial" w:hAnsi="Arial"/>
                  <w:spacing w:val="-1"/>
                  <w:sz w:val="24"/>
                </w:rPr>
                <w:t>i</w:t>
              </w:r>
              <w:r w:rsidR="001E5784" w:rsidRPr="00C67F71">
                <w:rPr>
                  <w:rFonts w:ascii="Arial" w:hAnsi="Arial"/>
                  <w:sz w:val="24"/>
                </w:rPr>
                <w:t>cos</w:t>
              </w:r>
              <w:r w:rsidR="00311737" w:rsidRPr="00C67F71">
                <w:rPr>
                  <w:rFonts w:ascii="Arial" w:hAnsi="Arial"/>
                  <w:sz w:val="24"/>
                </w:rPr>
                <w:t xml:space="preserve"> </w:t>
              </w:r>
              <w:r w:rsidR="001E5784" w:rsidRPr="00C67F71">
                <w:rPr>
                  <w:rFonts w:ascii="Arial" w:hAnsi="Arial"/>
                  <w:spacing w:val="-1"/>
                  <w:sz w:val="24"/>
                </w:rPr>
                <w:t>D</w:t>
              </w:r>
              <w:r w:rsidR="001E5784" w:rsidRPr="00C67F71">
                <w:rPr>
                  <w:rFonts w:ascii="Arial" w:hAnsi="Arial"/>
                  <w:spacing w:val="2"/>
                  <w:sz w:val="24"/>
                </w:rPr>
                <w:t>o</w:t>
              </w:r>
              <w:r w:rsidR="001E5784" w:rsidRPr="00C67F71">
                <w:rPr>
                  <w:rFonts w:ascii="Arial" w:hAnsi="Arial"/>
                  <w:sz w:val="24"/>
                </w:rPr>
                <w:t>m</w:t>
              </w:r>
              <w:r w:rsidR="001E5784" w:rsidRPr="00C67F71">
                <w:rPr>
                  <w:rFonts w:ascii="Arial" w:hAnsi="Arial"/>
                  <w:spacing w:val="-1"/>
                  <w:sz w:val="24"/>
                </w:rPr>
                <w:t>i</w:t>
              </w:r>
              <w:r w:rsidR="001E5784" w:rsidRPr="00C67F71">
                <w:rPr>
                  <w:rFonts w:ascii="Arial" w:hAnsi="Arial"/>
                  <w:sz w:val="24"/>
                </w:rPr>
                <w:t>c</w:t>
              </w:r>
              <w:r w:rsidR="001E5784" w:rsidRPr="00C67F71">
                <w:rPr>
                  <w:rFonts w:ascii="Arial" w:hAnsi="Arial"/>
                  <w:spacing w:val="-1"/>
                  <w:sz w:val="24"/>
                </w:rPr>
                <w:t>i</w:t>
              </w:r>
              <w:r w:rsidR="001E5784" w:rsidRPr="00C67F71">
                <w:rPr>
                  <w:rFonts w:ascii="Arial" w:hAnsi="Arial"/>
                  <w:sz w:val="24"/>
                </w:rPr>
                <w:t>liarios (</w:t>
              </w:r>
              <w:proofErr w:type="spellStart"/>
              <w:r w:rsidR="001E5784" w:rsidRPr="00C67F71">
                <w:rPr>
                  <w:rFonts w:ascii="Arial" w:hAnsi="Arial"/>
                  <w:spacing w:val="2"/>
                  <w:sz w:val="24"/>
                </w:rPr>
                <w:t>S</w:t>
              </w:r>
              <w:r w:rsidR="001E5784" w:rsidRPr="00C67F71">
                <w:rPr>
                  <w:rFonts w:ascii="Arial" w:hAnsi="Arial"/>
                  <w:spacing w:val="-1"/>
                  <w:sz w:val="24"/>
                </w:rPr>
                <w:t>SPD</w:t>
              </w:r>
              <w:proofErr w:type="spellEnd"/>
              <w:r w:rsidR="001E5784" w:rsidRPr="00C67F71">
                <w:rPr>
                  <w:rFonts w:ascii="Arial" w:hAnsi="Arial"/>
                  <w:sz w:val="24"/>
                </w:rPr>
                <w:t>)</w:t>
              </w:r>
              <w:bookmarkEnd w:id="60"/>
            </w:p>
            <w:p w14:paraId="41777A0F" w14:textId="77777777" w:rsidR="001E5784" w:rsidRPr="00C67F71" w:rsidRDefault="001E5784" w:rsidP="00553D13">
              <w:pPr>
                <w:widowControl w:val="0"/>
                <w:autoSpaceDE w:val="0"/>
                <w:autoSpaceDN w:val="0"/>
                <w:adjustRightInd w:val="0"/>
                <w:spacing w:before="7" w:after="0" w:line="160" w:lineRule="exact"/>
                <w:jc w:val="both"/>
              </w:pPr>
            </w:p>
            <w:p w14:paraId="1F925C88" w14:textId="77777777" w:rsidR="001E5784" w:rsidRPr="00C67F71" w:rsidRDefault="001E5784" w:rsidP="00553D13">
              <w:pPr>
                <w:widowControl w:val="0"/>
                <w:autoSpaceDE w:val="0"/>
                <w:autoSpaceDN w:val="0"/>
                <w:adjustRightInd w:val="0"/>
                <w:spacing w:after="0" w:line="200" w:lineRule="exact"/>
                <w:jc w:val="both"/>
              </w:pPr>
            </w:p>
            <w:p w14:paraId="4CF48108" w14:textId="77777777" w:rsidR="001E5784" w:rsidRPr="00C67F71" w:rsidRDefault="001E5784" w:rsidP="00C67F71">
              <w:pPr>
                <w:widowControl w:val="0"/>
                <w:autoSpaceDE w:val="0"/>
                <w:autoSpaceDN w:val="0"/>
                <w:adjustRightInd w:val="0"/>
                <w:spacing w:after="0"/>
                <w:ind w:right="49"/>
                <w:jc w:val="both"/>
                <w:rPr>
                  <w:spacing w:val="3"/>
                </w:rPr>
              </w:pPr>
              <w:r w:rsidRPr="00C67F71">
                <w:rPr>
                  <w:spacing w:val="1"/>
                </w:rPr>
                <w:t>L</w:t>
              </w:r>
              <w:r w:rsidRPr="00C67F71">
                <w:t xml:space="preserve">a </w:t>
              </w:r>
              <w:proofErr w:type="spellStart"/>
              <w:r w:rsidRPr="00C67F71">
                <w:rPr>
                  <w:spacing w:val="1"/>
                </w:rPr>
                <w:t>SS</w:t>
              </w:r>
              <w:r w:rsidRPr="00C67F71">
                <w:t>PD</w:t>
              </w:r>
              <w:proofErr w:type="spellEnd"/>
              <w:r w:rsidRPr="00C67F71">
                <w:t xml:space="preserve"> </w:t>
              </w:r>
              <w:r w:rsidRPr="00C67F71">
                <w:rPr>
                  <w:spacing w:val="-1"/>
                </w:rPr>
                <w:t>r</w:t>
              </w:r>
              <w:r w:rsidRPr="00C67F71">
                <w:t>emi</w:t>
              </w:r>
              <w:r w:rsidRPr="00C67F71">
                <w:rPr>
                  <w:spacing w:val="1"/>
                </w:rPr>
                <w:t>t</w:t>
              </w:r>
              <w:r w:rsidRPr="00C67F71">
                <w:t xml:space="preserve">ió al </w:t>
              </w:r>
              <w:r w:rsidRPr="00C67F71">
                <w:rPr>
                  <w:spacing w:val="-1"/>
                </w:rPr>
                <w:t>CTC</w:t>
              </w:r>
              <w:r w:rsidRPr="00C67F71">
                <w:t>P el</w:t>
              </w:r>
              <w:r w:rsidRPr="00C67F71">
                <w:rPr>
                  <w:spacing w:val="3"/>
                </w:rPr>
                <w:t xml:space="preserve"> </w:t>
              </w:r>
              <w:r w:rsidRPr="00C67F71">
                <w:rPr>
                  <w:i/>
                </w:rPr>
                <w:t xml:space="preserve">“Análisis de impactos sector servicios públicos documento propuesta – </w:t>
              </w:r>
              <w:proofErr w:type="spellStart"/>
              <w:r w:rsidRPr="00C67F71">
                <w:rPr>
                  <w:i/>
                </w:rPr>
                <w:t>NIIF</w:t>
              </w:r>
              <w:proofErr w:type="spellEnd"/>
              <w:r w:rsidRPr="00C67F71">
                <w:rPr>
                  <w:i/>
                </w:rPr>
                <w:t xml:space="preserve"> para </w:t>
              </w:r>
              <w:r w:rsidR="000D1F65">
                <w:rPr>
                  <w:rFonts w:cs="Cambria"/>
                  <w:i/>
                  <w:iCs/>
                </w:rPr>
                <w:t>PYMES</w:t>
              </w:r>
              <w:r w:rsidRPr="00C67F71">
                <w:rPr>
                  <w:i/>
                  <w:spacing w:val="2"/>
                </w:rPr>
                <w:t>”</w:t>
              </w:r>
              <w:r w:rsidRPr="00C67F71">
                <w:t>.</w:t>
              </w:r>
              <w:r w:rsidRPr="00C67F71">
                <w:rPr>
                  <w:spacing w:val="3"/>
                </w:rPr>
                <w:t xml:space="preserve"> </w:t>
              </w:r>
              <w:r w:rsidRPr="00C67F71">
                <w:rPr>
                  <w:spacing w:val="1"/>
                </w:rPr>
                <w:t>E</w:t>
              </w:r>
              <w:r w:rsidRPr="00C67F71">
                <w:t>n es</w:t>
              </w:r>
              <w:r w:rsidRPr="00C67F71">
                <w:rPr>
                  <w:spacing w:val="-1"/>
                </w:rPr>
                <w:t>t</w:t>
              </w:r>
              <w:r w:rsidRPr="00C67F71">
                <w:t>e</w:t>
              </w:r>
              <w:r w:rsidRPr="00C67F71">
                <w:rPr>
                  <w:spacing w:val="3"/>
                </w:rPr>
                <w:t xml:space="preserve"> </w:t>
              </w:r>
              <w:r w:rsidRPr="00C67F71">
                <w:rPr>
                  <w:spacing w:val="-1"/>
                </w:rPr>
                <w:t>d</w:t>
              </w:r>
              <w:r w:rsidRPr="00C67F71">
                <w:t>oc</w:t>
              </w:r>
              <w:r w:rsidRPr="00C67F71">
                <w:rPr>
                  <w:spacing w:val="-1"/>
                </w:rPr>
                <w:t>u</w:t>
              </w:r>
              <w:r w:rsidRPr="00C67F71">
                <w:t>men</w:t>
              </w:r>
              <w:r w:rsidRPr="00C67F71">
                <w:rPr>
                  <w:spacing w:val="1"/>
                </w:rPr>
                <w:t>t</w:t>
              </w:r>
              <w:r w:rsidRPr="00C67F71">
                <w:t>o</w:t>
              </w:r>
              <w:r w:rsidRPr="00C67F71">
                <w:rPr>
                  <w:spacing w:val="2"/>
                </w:rPr>
                <w:t xml:space="preserve"> </w:t>
              </w:r>
              <w:r w:rsidRPr="00C67F71">
                <w:t>se</w:t>
              </w:r>
              <w:r w:rsidRPr="00C67F71">
                <w:rPr>
                  <w:spacing w:val="3"/>
                </w:rPr>
                <w:t xml:space="preserve"> analizaron los principales impactos que el marco normativo de </w:t>
              </w:r>
              <w:proofErr w:type="spellStart"/>
              <w:r w:rsidRPr="00C67F71">
                <w:rPr>
                  <w:spacing w:val="3"/>
                </w:rPr>
                <w:t>NIIF</w:t>
              </w:r>
              <w:proofErr w:type="spellEnd"/>
              <w:r w:rsidRPr="00C67F71">
                <w:rPr>
                  <w:spacing w:val="3"/>
                </w:rPr>
                <w:t xml:space="preserve"> para </w:t>
              </w:r>
              <w:r w:rsidR="000D1F65">
                <w:rPr>
                  <w:rFonts w:cs="Cambria"/>
                  <w:spacing w:val="3"/>
                </w:rPr>
                <w:t>PYMES</w:t>
              </w:r>
              <w:r w:rsidRPr="00C67F71">
                <w:rPr>
                  <w:spacing w:val="3"/>
                </w:rPr>
                <w:t xml:space="preserve"> puede generar en las empresas de servicios públicos, inmersas en el grupo No. 2. El análisis entregado por la </w:t>
              </w:r>
              <w:proofErr w:type="spellStart"/>
              <w:r w:rsidRPr="00C67F71">
                <w:rPr>
                  <w:spacing w:val="3"/>
                </w:rPr>
                <w:t>SSPD</w:t>
              </w:r>
              <w:proofErr w:type="spellEnd"/>
              <w:r w:rsidRPr="00C67F71">
                <w:rPr>
                  <w:spacing w:val="3"/>
                </w:rPr>
                <w:t xml:space="preserve">, fue preparado a partir de las diferencias entre las </w:t>
              </w:r>
              <w:proofErr w:type="spellStart"/>
              <w:r w:rsidRPr="00C67F71">
                <w:rPr>
                  <w:spacing w:val="3"/>
                </w:rPr>
                <w:t>NIIF</w:t>
              </w:r>
              <w:proofErr w:type="spellEnd"/>
              <w:r w:rsidRPr="00C67F71">
                <w:rPr>
                  <w:spacing w:val="3"/>
                </w:rPr>
                <w:t xml:space="preserve"> plenas y la </w:t>
              </w:r>
              <w:proofErr w:type="spellStart"/>
              <w:r w:rsidRPr="00C67F71">
                <w:rPr>
                  <w:spacing w:val="3"/>
                </w:rPr>
                <w:t>NIIF</w:t>
              </w:r>
              <w:proofErr w:type="spellEnd"/>
              <w:r w:rsidRPr="00C67F71">
                <w:rPr>
                  <w:spacing w:val="3"/>
                </w:rPr>
                <w:t xml:space="preserve"> para </w:t>
              </w:r>
              <w:r w:rsidR="000D1F65">
                <w:rPr>
                  <w:rFonts w:cs="Cambria"/>
                  <w:spacing w:val="3"/>
                </w:rPr>
                <w:t>PYMES</w:t>
              </w:r>
              <w:r w:rsidRPr="00C67F71">
                <w:rPr>
                  <w:spacing w:val="3"/>
                </w:rPr>
                <w:t xml:space="preserve">, considerando las diferencias y simulando de esta manera los impactos ya estudiados en “la implementación del Modelo general de Contabilidad en convergencia con </w:t>
              </w:r>
              <w:proofErr w:type="spellStart"/>
              <w:r w:rsidRPr="00C67F71">
                <w:rPr>
                  <w:spacing w:val="3"/>
                </w:rPr>
                <w:t>NIIF</w:t>
              </w:r>
              <w:proofErr w:type="spellEnd"/>
              <w:r w:rsidRPr="00C67F71">
                <w:rPr>
                  <w:spacing w:val="3"/>
                </w:rPr>
                <w:t xml:space="preserve">  en el sector de servicios públicos domiciliarios”</w:t>
              </w:r>
              <w:r w:rsidRPr="00C67F71">
                <w:rPr>
                  <w:rStyle w:val="Refdenotaalpie"/>
                  <w:spacing w:val="3"/>
                </w:rPr>
                <w:footnoteReference w:id="16"/>
              </w:r>
              <w:r w:rsidRPr="00C67F71">
                <w:rPr>
                  <w:spacing w:val="3"/>
                </w:rPr>
                <w:t xml:space="preserve">, donde se analizó información financiera preparada por las empresas del sector en estados financieros de prueba.  Plantean que el documento objeto de estudio, se basa en la norma internacional para </w:t>
              </w:r>
              <w:r w:rsidR="000D1F65">
                <w:rPr>
                  <w:rFonts w:cs="Cambria"/>
                  <w:spacing w:val="3"/>
                </w:rPr>
                <w:t>PYMES</w:t>
              </w:r>
              <w:r w:rsidRPr="00C67F71">
                <w:rPr>
                  <w:spacing w:val="3"/>
                </w:rPr>
                <w:t>, versión 2009</w:t>
              </w:r>
              <w:r w:rsidR="00012F45">
                <w:rPr>
                  <w:rFonts w:cs="Cambria"/>
                  <w:color w:val="000000"/>
                  <w:spacing w:val="3"/>
                </w:rPr>
                <w:t>,</w:t>
              </w:r>
              <w:r w:rsidRPr="00C67F71">
                <w:rPr>
                  <w:spacing w:val="3"/>
                </w:rPr>
                <w:t xml:space="preserve"> que seguramente tendrá mejoras en la fecha de </w:t>
              </w:r>
              <w:r w:rsidR="00CA1048" w:rsidRPr="00C67F71">
                <w:rPr>
                  <w:spacing w:val="3"/>
                </w:rPr>
                <w:t xml:space="preserve">transición para el grupo </w:t>
              </w:r>
              <w:r w:rsidRPr="00C67F71">
                <w:rPr>
                  <w:spacing w:val="3"/>
                </w:rPr>
                <w:t>2 en el año 2015 y que será necesario incorporar los e</w:t>
              </w:r>
              <w:r w:rsidR="00CA1048" w:rsidRPr="00C67F71">
                <w:rPr>
                  <w:spacing w:val="3"/>
                </w:rPr>
                <w:t xml:space="preserve">fectos y mejoras surtidas en la nueva </w:t>
              </w:r>
              <w:r w:rsidR="00D101E2" w:rsidRPr="00C67F71">
                <w:rPr>
                  <w:spacing w:val="3"/>
                </w:rPr>
                <w:t>versión</w:t>
              </w:r>
              <w:r w:rsidRPr="00C67F71">
                <w:rPr>
                  <w:spacing w:val="3"/>
                </w:rPr>
                <w:t>.</w:t>
              </w:r>
            </w:p>
            <w:p w14:paraId="5B06EF83" w14:textId="77777777" w:rsidR="001E5784" w:rsidRPr="00C67F71" w:rsidRDefault="001E5784" w:rsidP="003B7E3A">
              <w:pPr>
                <w:widowControl w:val="0"/>
                <w:autoSpaceDE w:val="0"/>
                <w:autoSpaceDN w:val="0"/>
                <w:adjustRightInd w:val="0"/>
                <w:spacing w:after="0"/>
                <w:ind w:left="162" w:right="1236"/>
                <w:jc w:val="both"/>
                <w:rPr>
                  <w:spacing w:val="3"/>
                </w:rPr>
              </w:pPr>
            </w:p>
            <w:p w14:paraId="341F6C1A" w14:textId="77777777" w:rsidR="001E5784" w:rsidRPr="00C67F71" w:rsidRDefault="001E5784" w:rsidP="00C67F71">
              <w:pPr>
                <w:widowControl w:val="0"/>
                <w:autoSpaceDE w:val="0"/>
                <w:autoSpaceDN w:val="0"/>
                <w:adjustRightInd w:val="0"/>
                <w:spacing w:after="0"/>
                <w:ind w:right="49"/>
                <w:jc w:val="both"/>
                <w:rPr>
                  <w:spacing w:val="3"/>
                </w:rPr>
              </w:pPr>
              <w:r w:rsidRPr="00C67F71">
                <w:rPr>
                  <w:spacing w:val="3"/>
                </w:rPr>
                <w:t xml:space="preserve">A continuación, se transcriben en forma textual algunos apartes del documento remitido por la </w:t>
              </w:r>
              <w:proofErr w:type="spellStart"/>
              <w:r w:rsidRPr="00C67F71">
                <w:rPr>
                  <w:spacing w:val="3"/>
                </w:rPr>
                <w:t>SSPD</w:t>
              </w:r>
              <w:proofErr w:type="spellEnd"/>
              <w:r w:rsidRPr="00C67F71">
                <w:rPr>
                  <w:spacing w:val="3"/>
                </w:rPr>
                <w:t>, correspondientes al análisis del sector servicios públicos, d</w:t>
              </w:r>
              <w:r w:rsidR="00C34871" w:rsidRPr="00C67F71">
                <w:rPr>
                  <w:spacing w:val="3"/>
                </w:rPr>
                <w:t>e los cuales se hace una evaluación</w:t>
              </w:r>
              <w:r w:rsidRPr="00C67F71">
                <w:rPr>
                  <w:spacing w:val="3"/>
                </w:rPr>
                <w:t xml:space="preserve"> y se presentan algunas recomendaciones.</w:t>
              </w:r>
            </w:p>
            <w:p w14:paraId="36C5C40C" w14:textId="77777777" w:rsidR="00D101E2" w:rsidRDefault="00D101E2" w:rsidP="00C67F71">
              <w:pPr>
                <w:widowControl w:val="0"/>
                <w:autoSpaceDE w:val="0"/>
                <w:autoSpaceDN w:val="0"/>
                <w:adjustRightInd w:val="0"/>
                <w:spacing w:after="0"/>
                <w:ind w:right="49"/>
                <w:jc w:val="both"/>
                <w:rPr>
                  <w:b/>
                  <w:spacing w:val="3"/>
                </w:rPr>
              </w:pPr>
            </w:p>
            <w:p w14:paraId="5BFEBEA0" w14:textId="77777777" w:rsidR="001E5784" w:rsidRPr="00C67F71" w:rsidRDefault="001E5784" w:rsidP="00C67F71">
              <w:pPr>
                <w:widowControl w:val="0"/>
                <w:autoSpaceDE w:val="0"/>
                <w:autoSpaceDN w:val="0"/>
                <w:adjustRightInd w:val="0"/>
                <w:spacing w:after="0"/>
                <w:ind w:right="49"/>
                <w:jc w:val="both"/>
                <w:rPr>
                  <w:spacing w:val="3"/>
                </w:rPr>
              </w:pPr>
              <w:r w:rsidRPr="00C67F71">
                <w:rPr>
                  <w:b/>
                  <w:spacing w:val="3"/>
                </w:rPr>
                <w:lastRenderedPageBreak/>
                <w:t xml:space="preserve">COMENTARIO DE LA </w:t>
              </w:r>
              <w:proofErr w:type="spellStart"/>
              <w:r w:rsidRPr="00C67F71">
                <w:rPr>
                  <w:b/>
                  <w:spacing w:val="3"/>
                </w:rPr>
                <w:t>SSPD</w:t>
              </w:r>
              <w:proofErr w:type="spellEnd"/>
              <w:r w:rsidRPr="00C67F71">
                <w:rPr>
                  <w:b/>
                  <w:spacing w:val="3"/>
                </w:rPr>
                <w:t xml:space="preserve">: PLAN DE CAMBIOS DEL MARCO DE </w:t>
              </w:r>
              <w:r w:rsidR="000D1F65">
                <w:rPr>
                  <w:rFonts w:cs="Cambria"/>
                  <w:b/>
                  <w:spacing w:val="3"/>
                </w:rPr>
                <w:t>PYMES</w:t>
              </w:r>
              <w:r w:rsidRPr="00C67F71">
                <w:rPr>
                  <w:spacing w:val="3"/>
                </w:rPr>
                <w:t>.</w:t>
              </w:r>
            </w:p>
            <w:p w14:paraId="56E3D7CA" w14:textId="77777777" w:rsidR="001E5784" w:rsidRPr="00C67F71" w:rsidRDefault="001E5784" w:rsidP="00C67F71">
              <w:pPr>
                <w:widowControl w:val="0"/>
                <w:autoSpaceDE w:val="0"/>
                <w:autoSpaceDN w:val="0"/>
                <w:adjustRightInd w:val="0"/>
                <w:spacing w:after="0"/>
                <w:ind w:right="49"/>
                <w:jc w:val="both"/>
                <w:rPr>
                  <w:spacing w:val="3"/>
                </w:rPr>
              </w:pPr>
            </w:p>
            <w:p w14:paraId="7DDA4E26" w14:textId="77777777" w:rsidR="001E5784" w:rsidRPr="00C67F71" w:rsidRDefault="001E5784" w:rsidP="00C67F71">
              <w:pPr>
                <w:widowControl w:val="0"/>
                <w:autoSpaceDE w:val="0"/>
                <w:autoSpaceDN w:val="0"/>
                <w:adjustRightInd w:val="0"/>
                <w:spacing w:after="0"/>
                <w:ind w:right="51"/>
                <w:jc w:val="both"/>
                <w:rPr>
                  <w:spacing w:val="3"/>
                </w:rPr>
              </w:pPr>
              <w:r w:rsidRPr="00C67F71">
                <w:rPr>
                  <w:spacing w:val="3"/>
                </w:rPr>
                <w:t xml:space="preserve">“El plan de cambios propuesto por </w:t>
              </w:r>
              <w:proofErr w:type="spellStart"/>
              <w:r w:rsidRPr="00C67F71">
                <w:rPr>
                  <w:spacing w:val="3"/>
                </w:rPr>
                <w:t>IASB</w:t>
              </w:r>
              <w:proofErr w:type="spellEnd"/>
              <w:r w:rsidRPr="00C67F71">
                <w:rPr>
                  <w:spacing w:val="3"/>
                </w:rPr>
                <w:t xml:space="preserve"> para el marco normativo de </w:t>
              </w:r>
              <w:r w:rsidR="000D1F65">
                <w:rPr>
                  <w:rFonts w:cs="Cambria"/>
                  <w:spacing w:val="3"/>
                </w:rPr>
                <w:t>PYMES</w:t>
              </w:r>
              <w:r w:rsidRPr="00C67F71">
                <w:rPr>
                  <w:spacing w:val="3"/>
                </w:rPr>
                <w:t xml:space="preserve"> emitido en el año 2009, que ha sido base de las recomendaciones emitidas por el Consejo de Contaduría Pública, puede significar un nuevo referente para las pequeñas y medianas empresas en años futuros, en particular con ocasión a la fecha de transición que se propone en Colombia, en la medida en que se vienen evaluando un sin número de divergencias entre este marco </w:t>
              </w:r>
              <w:proofErr w:type="spellStart"/>
              <w:r w:rsidRPr="00C67F71">
                <w:rPr>
                  <w:spacing w:val="3"/>
                </w:rPr>
                <w:t>NIIF</w:t>
              </w:r>
              <w:proofErr w:type="spellEnd"/>
              <w:r w:rsidRPr="00C67F71">
                <w:rPr>
                  <w:spacing w:val="3"/>
                </w:rPr>
                <w:t xml:space="preserve"> FULL, que pueden llevar a la creación de un esquema más flexible pero en el que caben todas las políticas vigentes para las empresas listadas en mercados de valores. Esto lo que quiere decir, es que no es de mucho valor advertir las divergencias que se presentan con el marco normativo de </w:t>
              </w:r>
              <w:proofErr w:type="spellStart"/>
              <w:r w:rsidRPr="00C67F71">
                <w:rPr>
                  <w:spacing w:val="3"/>
                </w:rPr>
                <w:t>NIIF</w:t>
              </w:r>
              <w:proofErr w:type="spellEnd"/>
              <w:r w:rsidRPr="00C67F71">
                <w:rPr>
                  <w:spacing w:val="3"/>
                </w:rPr>
                <w:t xml:space="preserve"> propuesto, por cuanto los cambios que se están evaluando pueden ser de orden estructural”</w:t>
              </w:r>
            </w:p>
            <w:p w14:paraId="3AF50BFB" w14:textId="77777777" w:rsidR="001E5784" w:rsidRPr="00C67F71" w:rsidRDefault="001E5784" w:rsidP="00C67F71">
              <w:pPr>
                <w:widowControl w:val="0"/>
                <w:autoSpaceDE w:val="0"/>
                <w:autoSpaceDN w:val="0"/>
                <w:adjustRightInd w:val="0"/>
                <w:spacing w:after="0"/>
                <w:ind w:left="162" w:right="51"/>
                <w:jc w:val="both"/>
                <w:rPr>
                  <w:spacing w:val="3"/>
                </w:rPr>
              </w:pPr>
            </w:p>
            <w:p w14:paraId="65D95F8B" w14:textId="77777777" w:rsidR="001E5784" w:rsidRPr="00D24B07" w:rsidRDefault="00F71FEA" w:rsidP="00C67F71">
              <w:pPr>
                <w:ind w:right="51"/>
                <w:jc w:val="both"/>
                <w:rPr>
                  <w:rFonts w:cs="Cambria"/>
                  <w:spacing w:val="3"/>
                </w:rPr>
              </w:pPr>
              <w:r w:rsidRPr="00D24B07">
                <w:rPr>
                  <w:rFonts w:cs="Cambria"/>
                  <w:spacing w:val="3"/>
                </w:rPr>
                <w:t xml:space="preserve">Dentro de los temas que </w:t>
              </w:r>
              <w:r w:rsidR="001E5784" w:rsidRPr="00D24B07">
                <w:rPr>
                  <w:rFonts w:cs="Cambria"/>
                  <w:spacing w:val="3"/>
                </w:rPr>
                <w:t>relac</w:t>
              </w:r>
              <w:r w:rsidRPr="00D24B07">
                <w:rPr>
                  <w:rFonts w:cs="Cambria"/>
                  <w:spacing w:val="3"/>
                </w:rPr>
                <w:t>iona como posibles cambios a la</w:t>
              </w:r>
              <w:r w:rsidR="00D101E2">
                <w:rPr>
                  <w:rFonts w:cs="Cambria"/>
                  <w:spacing w:val="3"/>
                </w:rPr>
                <w:t xml:space="preserve"> </w:t>
              </w:r>
              <w:proofErr w:type="spellStart"/>
              <w:r w:rsidR="00D101E2">
                <w:rPr>
                  <w:rFonts w:cs="Cambria"/>
                  <w:spacing w:val="3"/>
                </w:rPr>
                <w:t>NIIF</w:t>
              </w:r>
              <w:proofErr w:type="spellEnd"/>
              <w:r w:rsidR="00D101E2">
                <w:rPr>
                  <w:rFonts w:cs="Cambria"/>
                  <w:spacing w:val="3"/>
                </w:rPr>
                <w:t xml:space="preserve"> para las Pymes</w:t>
              </w:r>
              <w:r w:rsidRPr="00076A2F">
                <w:rPr>
                  <w:rFonts w:cs="Cambria"/>
                  <w:spacing w:val="3"/>
                </w:rPr>
                <w:t xml:space="preserve">, </w:t>
              </w:r>
              <w:r w:rsidR="003A2979">
                <w:rPr>
                  <w:rFonts w:cs="Cambria"/>
                  <w:spacing w:val="3"/>
                </w:rPr>
                <w:t>está</w:t>
              </w:r>
              <w:r w:rsidR="00D101E2">
                <w:rPr>
                  <w:rFonts w:cs="Cambria"/>
                  <w:spacing w:val="3"/>
                </w:rPr>
                <w:t>n los siguientes</w:t>
              </w:r>
              <w:r w:rsidR="003A2979">
                <w:rPr>
                  <w:rFonts w:cs="Cambria"/>
                  <w:spacing w:val="3"/>
                </w:rPr>
                <w:t>:</w:t>
              </w:r>
              <w:r w:rsidRPr="00D24B07">
                <w:rPr>
                  <w:rFonts w:cs="Cambria"/>
                  <w:spacing w:val="3"/>
                </w:rPr>
                <w:t xml:space="preserve"> a</w:t>
              </w:r>
              <w:r w:rsidR="00D101E2">
                <w:rPr>
                  <w:rFonts w:cs="Cambria"/>
                  <w:spacing w:val="3"/>
                </w:rPr>
                <w:t xml:space="preserve">plicación de las </w:t>
              </w:r>
              <w:proofErr w:type="spellStart"/>
              <w:r w:rsidR="00D101E2">
                <w:rPr>
                  <w:rFonts w:cs="Cambria"/>
                  <w:spacing w:val="3"/>
                </w:rPr>
                <w:t>NIIF</w:t>
              </w:r>
              <w:proofErr w:type="spellEnd"/>
              <w:r w:rsidR="00D101E2">
                <w:rPr>
                  <w:rFonts w:cs="Cambria"/>
                  <w:spacing w:val="3"/>
                </w:rPr>
                <w:t xml:space="preserve"> plenas</w:t>
              </w:r>
              <w:r w:rsidR="001E5784" w:rsidRPr="00D24B07">
                <w:rPr>
                  <w:rFonts w:cs="Cambria"/>
                  <w:spacing w:val="3"/>
                </w:rPr>
                <w:t xml:space="preserve"> po</w:t>
              </w:r>
              <w:r w:rsidR="00940C4F" w:rsidRPr="00D24B07">
                <w:rPr>
                  <w:rFonts w:cs="Cambria"/>
                  <w:spacing w:val="3"/>
                </w:rPr>
                <w:t>r parte de pequeñas  empresas</w:t>
              </w:r>
              <w:r w:rsidR="003A2979">
                <w:rPr>
                  <w:rFonts w:cs="Cambria"/>
                  <w:spacing w:val="3"/>
                </w:rPr>
                <w:t>;</w:t>
              </w:r>
              <w:r w:rsidR="003A2979" w:rsidRPr="00076A2F">
                <w:rPr>
                  <w:rFonts w:cs="Cambria"/>
                  <w:spacing w:val="3"/>
                </w:rPr>
                <w:t xml:space="preserve"> </w:t>
              </w:r>
              <w:r w:rsidR="00940C4F" w:rsidRPr="00D24B07">
                <w:rPr>
                  <w:rFonts w:cs="Cambria"/>
                  <w:spacing w:val="3"/>
                </w:rPr>
                <w:t>a</w:t>
              </w:r>
              <w:r w:rsidR="001E5784" w:rsidRPr="00D24B07">
                <w:rPr>
                  <w:rFonts w:cs="Cambria"/>
                  <w:spacing w:val="3"/>
                </w:rPr>
                <w:t>plicación por parte de</w:t>
              </w:r>
              <w:r w:rsidR="00940C4F" w:rsidRPr="00D24B07">
                <w:rPr>
                  <w:rFonts w:cs="Cambria"/>
                  <w:spacing w:val="3"/>
                </w:rPr>
                <w:t xml:space="preserve"> entidades sin ánimo de lucro</w:t>
              </w:r>
              <w:r w:rsidR="003A2979">
                <w:rPr>
                  <w:rFonts w:cs="Cambria"/>
                  <w:spacing w:val="3"/>
                </w:rPr>
                <w:t>;</w:t>
              </w:r>
              <w:r w:rsidR="003A2979" w:rsidRPr="00076A2F">
                <w:rPr>
                  <w:rFonts w:cs="Cambria"/>
                  <w:spacing w:val="3"/>
                </w:rPr>
                <w:t xml:space="preserve"> </w:t>
              </w:r>
              <w:r w:rsidR="00940C4F" w:rsidRPr="00D24B07">
                <w:rPr>
                  <w:rFonts w:cs="Cambria"/>
                  <w:spacing w:val="3"/>
                </w:rPr>
                <w:t>criterios de consolidación</w:t>
              </w:r>
              <w:r w:rsidR="003A2979">
                <w:rPr>
                  <w:rFonts w:cs="Cambria"/>
                  <w:spacing w:val="3"/>
                </w:rPr>
                <w:t>;</w:t>
              </w:r>
              <w:r w:rsidR="003A2979" w:rsidRPr="00076A2F">
                <w:rPr>
                  <w:rFonts w:cs="Cambria"/>
                  <w:spacing w:val="3"/>
                </w:rPr>
                <w:t xml:space="preserve"> </w:t>
              </w:r>
              <w:r w:rsidR="00940C4F" w:rsidRPr="00D24B07">
                <w:rPr>
                  <w:rFonts w:cs="Cambria"/>
                  <w:spacing w:val="3"/>
                </w:rPr>
                <w:t>c</w:t>
              </w:r>
              <w:r w:rsidR="001E5784" w:rsidRPr="00D24B07">
                <w:rPr>
                  <w:rFonts w:cs="Cambria"/>
                  <w:spacing w:val="3"/>
                </w:rPr>
                <w:t>riterios de reconocimi</w:t>
              </w:r>
              <w:r w:rsidR="00D101E2">
                <w:rPr>
                  <w:rFonts w:cs="Cambria"/>
                  <w:spacing w:val="3"/>
                </w:rPr>
                <w:t xml:space="preserve">ento y medición de las </w:t>
              </w:r>
              <w:proofErr w:type="spellStart"/>
              <w:r w:rsidR="00D101E2">
                <w:rPr>
                  <w:rFonts w:cs="Cambria"/>
                  <w:spacing w:val="3"/>
                </w:rPr>
                <w:t>NIIF</w:t>
              </w:r>
              <w:proofErr w:type="spellEnd"/>
              <w:r w:rsidR="00D101E2">
                <w:rPr>
                  <w:rFonts w:cs="Cambria"/>
                  <w:spacing w:val="3"/>
                </w:rPr>
                <w:t xml:space="preserve"> plenas</w:t>
              </w:r>
              <w:r w:rsidR="001E5784" w:rsidRPr="00D24B07">
                <w:rPr>
                  <w:rFonts w:cs="Cambria"/>
                  <w:spacing w:val="3"/>
                </w:rPr>
                <w:t xml:space="preserve"> </w:t>
              </w:r>
              <w:r w:rsidR="00940C4F" w:rsidRPr="00D24B07">
                <w:rPr>
                  <w:rFonts w:cs="Cambria"/>
                  <w:spacing w:val="3"/>
                </w:rPr>
                <w:t>para instrumentos financieros</w:t>
              </w:r>
              <w:r w:rsidR="003A2979">
                <w:rPr>
                  <w:rFonts w:cs="Cambria"/>
                  <w:spacing w:val="3"/>
                </w:rPr>
                <w:t>;</w:t>
              </w:r>
              <w:r w:rsidR="003A2979" w:rsidRPr="00076A2F">
                <w:rPr>
                  <w:rFonts w:cs="Cambria"/>
                  <w:spacing w:val="3"/>
                </w:rPr>
                <w:t xml:space="preserve"> </w:t>
              </w:r>
              <w:r w:rsidR="00940C4F" w:rsidRPr="00D24B07">
                <w:rPr>
                  <w:rFonts w:cs="Cambria"/>
                  <w:spacing w:val="3"/>
                </w:rPr>
                <w:t>c</w:t>
              </w:r>
              <w:r w:rsidR="001E5784" w:rsidRPr="00D24B07">
                <w:rPr>
                  <w:rFonts w:cs="Cambria"/>
                  <w:spacing w:val="3"/>
                </w:rPr>
                <w:t>riterios de medici</w:t>
              </w:r>
              <w:r w:rsidR="00940C4F" w:rsidRPr="00D24B07">
                <w:rPr>
                  <w:rFonts w:cs="Cambria"/>
                  <w:spacing w:val="3"/>
                </w:rPr>
                <w:t>ón al valor razonable</w:t>
              </w:r>
              <w:r w:rsidR="003A2979">
                <w:rPr>
                  <w:rFonts w:cs="Cambria"/>
                  <w:spacing w:val="3"/>
                </w:rPr>
                <w:t>;</w:t>
              </w:r>
              <w:r w:rsidR="003A2979" w:rsidRPr="00076A2F">
                <w:rPr>
                  <w:rFonts w:cs="Cambria"/>
                  <w:spacing w:val="3"/>
                </w:rPr>
                <w:t xml:space="preserve"> </w:t>
              </w:r>
              <w:r w:rsidR="00940C4F" w:rsidRPr="00D24B07">
                <w:rPr>
                  <w:rFonts w:cs="Cambria"/>
                  <w:spacing w:val="3"/>
                </w:rPr>
                <w:t>r</w:t>
              </w:r>
              <w:r w:rsidR="001E5784" w:rsidRPr="00D24B07">
                <w:rPr>
                  <w:rFonts w:cs="Cambria"/>
                  <w:spacing w:val="3"/>
                </w:rPr>
                <w:t>econoc</w:t>
              </w:r>
              <w:r w:rsidR="00940C4F" w:rsidRPr="00D24B07">
                <w:rPr>
                  <w:rFonts w:cs="Cambria"/>
                  <w:spacing w:val="3"/>
                </w:rPr>
                <w:t>imiento de negocios conjuntos</w:t>
              </w:r>
              <w:r w:rsidR="003A2979">
                <w:rPr>
                  <w:rFonts w:cs="Cambria"/>
                  <w:spacing w:val="3"/>
                </w:rPr>
                <w:t>;</w:t>
              </w:r>
              <w:r w:rsidR="003A2979" w:rsidRPr="00076A2F">
                <w:rPr>
                  <w:rFonts w:cs="Cambria"/>
                  <w:spacing w:val="3"/>
                </w:rPr>
                <w:t xml:space="preserve"> </w:t>
              </w:r>
              <w:r w:rsidR="00940C4F" w:rsidRPr="00D24B07">
                <w:rPr>
                  <w:rFonts w:cs="Cambria"/>
                  <w:spacing w:val="3"/>
                </w:rPr>
                <w:t>r</w:t>
              </w:r>
              <w:r w:rsidR="001E5784" w:rsidRPr="00D24B07">
                <w:rPr>
                  <w:rFonts w:cs="Cambria"/>
                  <w:spacing w:val="3"/>
                </w:rPr>
                <w:t>evaluación de</w:t>
              </w:r>
              <w:r w:rsidR="00940C4F" w:rsidRPr="00D24B07">
                <w:rPr>
                  <w:rFonts w:cs="Cambria"/>
                  <w:spacing w:val="3"/>
                </w:rPr>
                <w:t xml:space="preserve"> propiedades, planta y equipo</w:t>
              </w:r>
              <w:r w:rsidR="003A2979">
                <w:rPr>
                  <w:rFonts w:cs="Cambria"/>
                  <w:spacing w:val="3"/>
                </w:rPr>
                <w:t>;</w:t>
              </w:r>
              <w:r w:rsidR="003A2979" w:rsidRPr="00076A2F">
                <w:rPr>
                  <w:rFonts w:cs="Cambria"/>
                  <w:spacing w:val="3"/>
                </w:rPr>
                <w:t xml:space="preserve"> </w:t>
              </w:r>
              <w:r w:rsidR="00940C4F" w:rsidRPr="00D24B07">
                <w:rPr>
                  <w:rFonts w:cs="Cambria"/>
                  <w:spacing w:val="3"/>
                </w:rPr>
                <w:t>c</w:t>
              </w:r>
              <w:r w:rsidR="001E5784" w:rsidRPr="00D24B07">
                <w:rPr>
                  <w:rFonts w:cs="Cambria"/>
                  <w:spacing w:val="3"/>
                </w:rPr>
                <w:t>apitaliz</w:t>
              </w:r>
              <w:r w:rsidR="00940C4F" w:rsidRPr="00D24B07">
                <w:rPr>
                  <w:rFonts w:cs="Cambria"/>
                  <w:spacing w:val="3"/>
                </w:rPr>
                <w:t>ación de costos de desarrollo</w:t>
              </w:r>
              <w:r w:rsidR="003A2979">
                <w:rPr>
                  <w:rFonts w:cs="Cambria"/>
                  <w:spacing w:val="3"/>
                </w:rPr>
                <w:t>;</w:t>
              </w:r>
              <w:r w:rsidR="003A2979" w:rsidRPr="00076A2F">
                <w:rPr>
                  <w:rFonts w:cs="Cambria"/>
                  <w:spacing w:val="3"/>
                </w:rPr>
                <w:t xml:space="preserve"> combinaci</w:t>
              </w:r>
              <w:r w:rsidR="003A2979">
                <w:rPr>
                  <w:rFonts w:cs="Cambria"/>
                  <w:spacing w:val="3"/>
                </w:rPr>
                <w:t>ones</w:t>
              </w:r>
              <w:r w:rsidR="003A2979" w:rsidRPr="00076A2F">
                <w:rPr>
                  <w:rFonts w:cs="Cambria"/>
                  <w:spacing w:val="3"/>
                </w:rPr>
                <w:t xml:space="preserve"> </w:t>
              </w:r>
              <w:r w:rsidR="00940C4F" w:rsidRPr="00D24B07">
                <w:rPr>
                  <w:rFonts w:cs="Cambria"/>
                  <w:spacing w:val="3"/>
                </w:rPr>
                <w:t xml:space="preserve">de </w:t>
              </w:r>
              <w:r w:rsidR="00940C4F" w:rsidRPr="00076A2F">
                <w:rPr>
                  <w:rFonts w:cs="Cambria"/>
                  <w:spacing w:val="3"/>
                </w:rPr>
                <w:t>negocio</w:t>
              </w:r>
              <w:r w:rsidR="003A2979">
                <w:rPr>
                  <w:rFonts w:cs="Cambria"/>
                  <w:spacing w:val="3"/>
                </w:rPr>
                <w:t>s</w:t>
              </w:r>
              <w:r w:rsidR="00940C4F" w:rsidRPr="00D24B07">
                <w:rPr>
                  <w:rFonts w:cs="Cambria"/>
                  <w:spacing w:val="3"/>
                </w:rPr>
                <w:t xml:space="preserve"> y c</w:t>
              </w:r>
              <w:r w:rsidR="001E5784" w:rsidRPr="00D24B07">
                <w:rPr>
                  <w:rFonts w:cs="Cambria"/>
                  <w:spacing w:val="3"/>
                </w:rPr>
                <w:t>apitalización de los costos por préstamos.</w:t>
              </w:r>
            </w:p>
            <w:p w14:paraId="5F333CA6" w14:textId="77777777" w:rsidR="001E5784" w:rsidRPr="00C67F71" w:rsidRDefault="001E5784" w:rsidP="006633F4">
              <w:pPr>
                <w:widowControl w:val="0"/>
                <w:autoSpaceDE w:val="0"/>
                <w:autoSpaceDN w:val="0"/>
                <w:adjustRightInd w:val="0"/>
                <w:spacing w:after="0"/>
                <w:ind w:left="162" w:right="49"/>
                <w:jc w:val="both"/>
                <w:rPr>
                  <w:spacing w:val="3"/>
                </w:rPr>
              </w:pPr>
            </w:p>
            <w:p w14:paraId="4BAA8E63" w14:textId="77777777" w:rsidR="001E5784" w:rsidRPr="00C67F71" w:rsidRDefault="001E5784" w:rsidP="00DB46BD">
              <w:pPr>
                <w:widowControl w:val="0"/>
                <w:autoSpaceDE w:val="0"/>
                <w:autoSpaceDN w:val="0"/>
                <w:adjustRightInd w:val="0"/>
                <w:spacing w:after="0"/>
                <w:ind w:right="49"/>
                <w:jc w:val="both"/>
                <w:rPr>
                  <w:b/>
                  <w:spacing w:val="3"/>
                </w:rPr>
              </w:pPr>
              <w:r w:rsidRPr="00C67F71">
                <w:rPr>
                  <w:b/>
                  <w:spacing w:val="3"/>
                </w:rPr>
                <w:t>COMENTARIO</w:t>
              </w:r>
              <w:r w:rsidR="00274A8D" w:rsidRPr="00C67F71">
                <w:rPr>
                  <w:b/>
                  <w:spacing w:val="3"/>
                </w:rPr>
                <w:t>S</w:t>
              </w:r>
              <w:r w:rsidRPr="00C67F71">
                <w:rPr>
                  <w:b/>
                  <w:spacing w:val="3"/>
                </w:rPr>
                <w:t xml:space="preserve"> DEL CTCP</w:t>
              </w:r>
            </w:p>
            <w:p w14:paraId="69253CE3" w14:textId="77777777" w:rsidR="001E5784" w:rsidRPr="00C67F71" w:rsidRDefault="001E5784" w:rsidP="006633F4">
              <w:pPr>
                <w:widowControl w:val="0"/>
                <w:autoSpaceDE w:val="0"/>
                <w:autoSpaceDN w:val="0"/>
                <w:adjustRightInd w:val="0"/>
                <w:spacing w:after="0"/>
                <w:ind w:left="162" w:right="49"/>
                <w:jc w:val="both"/>
                <w:rPr>
                  <w:spacing w:val="3"/>
                </w:rPr>
              </w:pPr>
            </w:p>
            <w:p w14:paraId="549DB0E6" w14:textId="77777777" w:rsidR="001E5784" w:rsidRPr="00D24B07" w:rsidRDefault="00274A8D" w:rsidP="00C67F71">
              <w:pPr>
                <w:widowControl w:val="0"/>
                <w:autoSpaceDE w:val="0"/>
                <w:autoSpaceDN w:val="0"/>
                <w:adjustRightInd w:val="0"/>
                <w:spacing w:after="0"/>
                <w:ind w:right="49"/>
                <w:jc w:val="both"/>
                <w:rPr>
                  <w:rFonts w:cs="Cambria"/>
                  <w:spacing w:val="3"/>
                </w:rPr>
              </w:pPr>
              <w:r w:rsidRPr="00D24B07">
                <w:rPr>
                  <w:rFonts w:cs="Cambria"/>
                  <w:spacing w:val="1"/>
                </w:rPr>
                <w:t>Ver comentario en el aparte de la Superinte</w:t>
              </w:r>
              <w:r w:rsidR="003C26A1" w:rsidRPr="00D24B07">
                <w:rPr>
                  <w:rFonts w:cs="Cambria"/>
                  <w:spacing w:val="1"/>
                </w:rPr>
                <w:t>n</w:t>
              </w:r>
              <w:r w:rsidR="00D101E2">
                <w:rPr>
                  <w:rFonts w:cs="Cambria"/>
                  <w:spacing w:val="1"/>
                </w:rPr>
                <w:t>dencia de Economía Solidaria, numeral 3.1.2.</w:t>
              </w:r>
            </w:p>
            <w:p w14:paraId="409838A1" w14:textId="77777777" w:rsidR="001E5784" w:rsidRPr="00C67F71" w:rsidRDefault="001E5784" w:rsidP="006633F4">
              <w:pPr>
                <w:widowControl w:val="0"/>
                <w:autoSpaceDE w:val="0"/>
                <w:autoSpaceDN w:val="0"/>
                <w:adjustRightInd w:val="0"/>
                <w:spacing w:after="0"/>
                <w:ind w:left="162" w:right="49"/>
                <w:jc w:val="both"/>
                <w:rPr>
                  <w:spacing w:val="3"/>
                </w:rPr>
              </w:pPr>
            </w:p>
            <w:p w14:paraId="2AC1407F" w14:textId="77777777" w:rsidR="001E5784" w:rsidRPr="00D24B07" w:rsidRDefault="001E5784" w:rsidP="00C67F71">
              <w:pPr>
                <w:widowControl w:val="0"/>
                <w:autoSpaceDE w:val="0"/>
                <w:autoSpaceDN w:val="0"/>
                <w:adjustRightInd w:val="0"/>
                <w:spacing w:after="0"/>
                <w:ind w:right="49"/>
                <w:jc w:val="both"/>
                <w:rPr>
                  <w:rFonts w:cs="Cambria"/>
                  <w:spacing w:val="3"/>
                </w:rPr>
              </w:pPr>
              <w:r w:rsidRPr="00D24B07">
                <w:rPr>
                  <w:rFonts w:cs="Cambria"/>
                  <w:b/>
                  <w:spacing w:val="3"/>
                </w:rPr>
                <w:t xml:space="preserve">COMENTARIO DE LA </w:t>
              </w:r>
              <w:proofErr w:type="spellStart"/>
              <w:r w:rsidRPr="00D24B07">
                <w:rPr>
                  <w:rFonts w:cs="Cambria"/>
                  <w:b/>
                  <w:spacing w:val="3"/>
                </w:rPr>
                <w:t>SSPD</w:t>
              </w:r>
              <w:proofErr w:type="spellEnd"/>
              <w:r w:rsidRPr="00D24B07">
                <w:rPr>
                  <w:rFonts w:cs="Cambria"/>
                  <w:b/>
                  <w:spacing w:val="3"/>
                </w:rPr>
                <w:t xml:space="preserve">: DIVERGENCIAS DEL MARCO </w:t>
              </w:r>
              <w:proofErr w:type="spellStart"/>
              <w:r w:rsidRPr="00D24B07">
                <w:rPr>
                  <w:rFonts w:cs="Cambria"/>
                  <w:b/>
                  <w:spacing w:val="3"/>
                </w:rPr>
                <w:t>NIIF</w:t>
              </w:r>
              <w:proofErr w:type="spellEnd"/>
              <w:r w:rsidRPr="00D24B07">
                <w:rPr>
                  <w:rFonts w:cs="Cambria"/>
                  <w:b/>
                  <w:spacing w:val="3"/>
                </w:rPr>
                <w:t xml:space="preserve"> PARA LAS </w:t>
              </w:r>
              <w:r w:rsidR="000D1F65">
                <w:rPr>
                  <w:rFonts w:cs="Cambria"/>
                  <w:b/>
                  <w:spacing w:val="3"/>
                </w:rPr>
                <w:t>PYMES</w:t>
              </w:r>
              <w:r w:rsidRPr="00D24B07">
                <w:rPr>
                  <w:rFonts w:cs="Cambria"/>
                  <w:spacing w:val="3"/>
                </w:rPr>
                <w:t>.</w:t>
              </w:r>
            </w:p>
            <w:p w14:paraId="52D410F7" w14:textId="77777777" w:rsidR="001E5784" w:rsidRPr="00D24B07" w:rsidRDefault="001E5784" w:rsidP="006633F4">
              <w:pPr>
                <w:widowControl w:val="0"/>
                <w:autoSpaceDE w:val="0"/>
                <w:autoSpaceDN w:val="0"/>
                <w:adjustRightInd w:val="0"/>
                <w:spacing w:after="0"/>
                <w:ind w:left="162" w:right="49"/>
                <w:jc w:val="both"/>
                <w:rPr>
                  <w:rFonts w:cs="Cambria"/>
                  <w:spacing w:val="3"/>
                </w:rPr>
              </w:pPr>
            </w:p>
            <w:p w14:paraId="2C9BC2DA" w14:textId="77777777" w:rsidR="001E5784" w:rsidRPr="00D24B07" w:rsidRDefault="001E5784" w:rsidP="00CE7002">
              <w:pPr>
                <w:widowControl w:val="0"/>
                <w:autoSpaceDE w:val="0"/>
                <w:autoSpaceDN w:val="0"/>
                <w:adjustRightInd w:val="0"/>
                <w:spacing w:after="0"/>
                <w:ind w:right="51"/>
                <w:jc w:val="both"/>
                <w:rPr>
                  <w:rFonts w:cs="Cambria"/>
                  <w:spacing w:val="3"/>
                </w:rPr>
              </w:pPr>
              <w:r w:rsidRPr="00D24B07">
                <w:rPr>
                  <w:rFonts w:cs="Cambria"/>
                  <w:spacing w:val="3"/>
                </w:rPr>
                <w:t xml:space="preserve">El análisis que realizó la </w:t>
              </w:r>
              <w:proofErr w:type="spellStart"/>
              <w:r w:rsidRPr="00D24B07">
                <w:rPr>
                  <w:rFonts w:cs="Cambria"/>
                  <w:spacing w:val="3"/>
                </w:rPr>
                <w:t>SSPD</w:t>
              </w:r>
              <w:proofErr w:type="spellEnd"/>
              <w:r w:rsidRPr="00D24B07">
                <w:rPr>
                  <w:rFonts w:cs="Cambria"/>
                  <w:spacing w:val="3"/>
                </w:rPr>
                <w:t xml:space="preserve"> con las divergencias de las </w:t>
              </w:r>
              <w:r w:rsidR="000D1F65">
                <w:rPr>
                  <w:rFonts w:cs="Cambria"/>
                  <w:spacing w:val="3"/>
                </w:rPr>
                <w:t>PYMES</w:t>
              </w:r>
              <w:r w:rsidRPr="00D24B07">
                <w:rPr>
                  <w:rFonts w:cs="Cambria"/>
                  <w:spacing w:val="3"/>
                </w:rPr>
                <w:t xml:space="preserve">, fue para algunas secciones de las </w:t>
              </w:r>
              <w:proofErr w:type="spellStart"/>
              <w:r w:rsidRPr="00D24B07">
                <w:rPr>
                  <w:rFonts w:cs="Cambria"/>
                  <w:spacing w:val="3"/>
                </w:rPr>
                <w:t>NIIF</w:t>
              </w:r>
              <w:proofErr w:type="spellEnd"/>
              <w:r w:rsidRPr="00D24B07">
                <w:rPr>
                  <w:rFonts w:cs="Cambria"/>
                  <w:spacing w:val="3"/>
                </w:rPr>
                <w:t>, utilizando como introducción la política aplicada para los pequeños y medianos prestadores de servicios públicos</w:t>
              </w:r>
              <w:r w:rsidR="003A2979">
                <w:rPr>
                  <w:rFonts w:cs="Cambria"/>
                  <w:spacing w:val="3"/>
                </w:rPr>
                <w:t xml:space="preserve"> y describiendo</w:t>
              </w:r>
              <w:r w:rsidRPr="00D24B07">
                <w:rPr>
                  <w:rFonts w:cs="Cambria"/>
                  <w:spacing w:val="3"/>
                </w:rPr>
                <w:t xml:space="preserve"> las prácticas actuales de estos</w:t>
              </w:r>
              <w:r w:rsidR="008D4B76">
                <w:rPr>
                  <w:rFonts w:cs="Cambria"/>
                  <w:spacing w:val="3"/>
                </w:rPr>
                <w:t xml:space="preserve"> vigilados</w:t>
              </w:r>
              <w:r w:rsidRPr="00D24B07">
                <w:rPr>
                  <w:rFonts w:cs="Cambria"/>
                  <w:spacing w:val="3"/>
                </w:rPr>
                <w:t xml:space="preserve">. El análisis se </w:t>
              </w:r>
              <w:r w:rsidR="008D4B76">
                <w:rPr>
                  <w:rFonts w:cs="Cambria"/>
                  <w:spacing w:val="3"/>
                </w:rPr>
                <w:t>centró</w:t>
              </w:r>
              <w:r w:rsidR="008D4B76" w:rsidRPr="0093280B">
                <w:rPr>
                  <w:rFonts w:cs="Cambria"/>
                  <w:spacing w:val="3"/>
                </w:rPr>
                <w:t xml:space="preserve"> </w:t>
              </w:r>
              <w:r w:rsidRPr="00D24B07">
                <w:rPr>
                  <w:rFonts w:cs="Cambria"/>
                  <w:spacing w:val="3"/>
                </w:rPr>
                <w:t>en las siguientes secciones y temas específicos:</w:t>
              </w:r>
            </w:p>
            <w:p w14:paraId="7B401774" w14:textId="77777777" w:rsidR="00CE7002" w:rsidRDefault="00CE7002" w:rsidP="00CE7002">
              <w:pPr>
                <w:widowControl w:val="0"/>
                <w:autoSpaceDE w:val="0"/>
                <w:autoSpaceDN w:val="0"/>
                <w:adjustRightInd w:val="0"/>
                <w:spacing w:after="0"/>
                <w:ind w:right="51"/>
                <w:jc w:val="both"/>
                <w:rPr>
                  <w:rFonts w:cs="Cambria"/>
                  <w:b/>
                  <w:spacing w:val="3"/>
                </w:rPr>
              </w:pPr>
            </w:p>
            <w:p w14:paraId="5BCA4615" w14:textId="7A4909AF" w:rsidR="001E5784" w:rsidRPr="00D24B07" w:rsidRDefault="001E5784" w:rsidP="00C67F71">
              <w:pPr>
                <w:widowControl w:val="0"/>
                <w:autoSpaceDE w:val="0"/>
                <w:autoSpaceDN w:val="0"/>
                <w:adjustRightInd w:val="0"/>
                <w:spacing w:after="0"/>
                <w:ind w:right="51" w:firstLine="164"/>
                <w:jc w:val="both"/>
                <w:rPr>
                  <w:rFonts w:cs="Cambria"/>
                  <w:spacing w:val="3"/>
                </w:rPr>
              </w:pPr>
              <w:r w:rsidRPr="00D24B07">
                <w:rPr>
                  <w:rFonts w:cs="Cambria"/>
                  <w:spacing w:val="3"/>
                </w:rPr>
                <w:br/>
              </w:r>
              <w:r w:rsidR="00753777">
                <w:rPr>
                  <w:rFonts w:cs="Cambria"/>
                  <w:spacing w:val="3"/>
                </w:rPr>
                <w:lastRenderedPageBreak/>
                <w:t>En el documento de la Superintendencia</w:t>
              </w:r>
              <w:r w:rsidRPr="00D24B07">
                <w:rPr>
                  <w:rFonts w:cs="Cambria"/>
                  <w:spacing w:val="3"/>
                </w:rPr>
                <w:t xml:space="preserve"> se explican algunas divergencias entre </w:t>
              </w:r>
              <w:proofErr w:type="spellStart"/>
              <w:r w:rsidRPr="00D24B07">
                <w:rPr>
                  <w:rFonts w:cs="Cambria"/>
                  <w:spacing w:val="3"/>
                </w:rPr>
                <w:t>NIIF</w:t>
              </w:r>
              <w:proofErr w:type="spellEnd"/>
              <w:r w:rsidRPr="00D24B07">
                <w:rPr>
                  <w:rFonts w:cs="Cambria"/>
                  <w:spacing w:val="3"/>
                </w:rPr>
                <w:t xml:space="preserve"> para </w:t>
              </w:r>
              <w:r w:rsidR="000D1F65">
                <w:rPr>
                  <w:rFonts w:cs="Cambria"/>
                  <w:spacing w:val="3"/>
                </w:rPr>
                <w:t>PYMES</w:t>
              </w:r>
              <w:r w:rsidRPr="00D24B07">
                <w:rPr>
                  <w:rFonts w:cs="Cambria"/>
                  <w:spacing w:val="3"/>
                </w:rPr>
                <w:t xml:space="preserve"> y </w:t>
              </w:r>
              <w:proofErr w:type="spellStart"/>
              <w:r w:rsidRPr="00D24B07">
                <w:rPr>
                  <w:rFonts w:cs="Cambria"/>
                  <w:spacing w:val="3"/>
                </w:rPr>
                <w:t>NIIF</w:t>
              </w:r>
              <w:proofErr w:type="spellEnd"/>
              <w:r w:rsidRPr="00D24B07">
                <w:rPr>
                  <w:rFonts w:cs="Cambria"/>
                  <w:spacing w:val="3"/>
                </w:rPr>
                <w:t xml:space="preserve"> Full, </w:t>
              </w:r>
              <w:r w:rsidR="00753777">
                <w:rPr>
                  <w:rFonts w:cs="Cambria"/>
                  <w:spacing w:val="3"/>
                </w:rPr>
                <w:t>indicando</w:t>
              </w:r>
              <w:r w:rsidR="00753777" w:rsidRPr="00076A2F">
                <w:rPr>
                  <w:rFonts w:cs="Cambria"/>
                  <w:spacing w:val="3"/>
                </w:rPr>
                <w:t xml:space="preserve"> </w:t>
              </w:r>
              <w:r w:rsidRPr="00D24B07">
                <w:rPr>
                  <w:rFonts w:cs="Cambria"/>
                  <w:spacing w:val="3"/>
                </w:rPr>
                <w:t xml:space="preserve">que la </w:t>
              </w:r>
              <w:proofErr w:type="spellStart"/>
              <w:r w:rsidRPr="00D24B07">
                <w:rPr>
                  <w:rFonts w:cs="Cambria"/>
                  <w:spacing w:val="3"/>
                </w:rPr>
                <w:t>NIIF</w:t>
              </w:r>
              <w:proofErr w:type="spellEnd"/>
              <w:r w:rsidRPr="00D24B07">
                <w:rPr>
                  <w:rFonts w:cs="Cambria"/>
                  <w:spacing w:val="3"/>
                </w:rPr>
                <w:t xml:space="preserve"> para </w:t>
              </w:r>
              <w:r w:rsidR="000D1F65">
                <w:rPr>
                  <w:rFonts w:cs="Cambria"/>
                  <w:spacing w:val="3"/>
                </w:rPr>
                <w:t>PYMES</w:t>
              </w:r>
              <w:r w:rsidRPr="00D24B07">
                <w:rPr>
                  <w:rFonts w:cs="Cambria"/>
                  <w:spacing w:val="3"/>
                </w:rPr>
                <w:t xml:space="preserve"> comparte algunos principios similares </w:t>
              </w:r>
              <w:r w:rsidR="004D279F">
                <w:rPr>
                  <w:rFonts w:cs="Cambria"/>
                  <w:spacing w:val="3"/>
                </w:rPr>
                <w:t>de la</w:t>
              </w:r>
              <w:r w:rsidR="00753777">
                <w:rPr>
                  <w:rFonts w:cs="Cambria"/>
                  <w:spacing w:val="3"/>
                </w:rPr>
                <w:t xml:space="preserve"> </w:t>
              </w:r>
              <w:proofErr w:type="spellStart"/>
              <w:r w:rsidR="00753777">
                <w:rPr>
                  <w:rFonts w:cs="Cambria"/>
                  <w:spacing w:val="3"/>
                </w:rPr>
                <w:t>NIIF</w:t>
              </w:r>
              <w:proofErr w:type="spellEnd"/>
              <w:r w:rsidRPr="00076A2F">
                <w:rPr>
                  <w:rFonts w:cs="Cambria"/>
                  <w:spacing w:val="3"/>
                </w:rPr>
                <w:t xml:space="preserve"> </w:t>
              </w:r>
              <w:r w:rsidRPr="00D24B07">
                <w:rPr>
                  <w:rFonts w:cs="Cambria"/>
                  <w:spacing w:val="3"/>
                </w:rPr>
                <w:t>para el reconocimiento, la medición y la revelación de instrumentos financieros; la contabilización de los instrumentos básicos se trata de forma separada de la contabilización de transacciones con instrumentos financieros más complejos y los requerimientos están redactados en un lenguaje simplificado.</w:t>
              </w:r>
            </w:p>
            <w:p w14:paraId="79EF68BF" w14:textId="77777777" w:rsidR="002B1282" w:rsidRPr="00D24B07" w:rsidRDefault="002B1282" w:rsidP="00C67F71">
              <w:pPr>
                <w:widowControl w:val="0"/>
                <w:autoSpaceDE w:val="0"/>
                <w:autoSpaceDN w:val="0"/>
                <w:adjustRightInd w:val="0"/>
                <w:spacing w:after="0"/>
                <w:ind w:right="51" w:firstLine="164"/>
                <w:jc w:val="both"/>
                <w:rPr>
                  <w:rFonts w:cs="Cambria"/>
                  <w:spacing w:val="3"/>
                </w:rPr>
              </w:pPr>
            </w:p>
            <w:p w14:paraId="70924E69" w14:textId="77777777" w:rsidR="001E5784" w:rsidRPr="00D24B07" w:rsidRDefault="001E5784" w:rsidP="00C67F71">
              <w:pPr>
                <w:widowControl w:val="0"/>
                <w:autoSpaceDE w:val="0"/>
                <w:autoSpaceDN w:val="0"/>
                <w:adjustRightInd w:val="0"/>
                <w:spacing w:after="0"/>
                <w:ind w:right="51"/>
                <w:jc w:val="both"/>
                <w:rPr>
                  <w:rFonts w:cs="Cambria"/>
                  <w:spacing w:val="3"/>
                </w:rPr>
              </w:pPr>
              <w:r w:rsidRPr="00D24B07">
                <w:rPr>
                  <w:rFonts w:cs="Cambria"/>
                  <w:spacing w:val="3"/>
                </w:rPr>
                <w:t>En las divergencias, también incluyeron la clasificación de los instrumentos financieros, reconocimiento inicial y baja en cuentas</w:t>
              </w:r>
              <w:r w:rsidR="00753777">
                <w:rPr>
                  <w:rFonts w:cs="Cambria"/>
                  <w:spacing w:val="3"/>
                </w:rPr>
                <w:t>,</w:t>
              </w:r>
              <w:r w:rsidR="00753777" w:rsidRPr="00076A2F">
                <w:rPr>
                  <w:rFonts w:cs="Cambria"/>
                  <w:spacing w:val="3"/>
                </w:rPr>
                <w:t xml:space="preserve"> </w:t>
              </w:r>
              <w:r w:rsidRPr="00D24B07">
                <w:rPr>
                  <w:rFonts w:cs="Cambria"/>
                  <w:spacing w:val="3"/>
                </w:rPr>
                <w:t xml:space="preserve">así como también las divergencias entre </w:t>
              </w:r>
              <w:proofErr w:type="spellStart"/>
              <w:r w:rsidRPr="00D24B07">
                <w:rPr>
                  <w:rFonts w:cs="Cambria"/>
                  <w:spacing w:val="3"/>
                </w:rPr>
                <w:t>NIIF</w:t>
              </w:r>
              <w:proofErr w:type="spellEnd"/>
              <w:r w:rsidRPr="00D24B07">
                <w:rPr>
                  <w:rFonts w:cs="Cambria"/>
                  <w:spacing w:val="3"/>
                </w:rPr>
                <w:t xml:space="preserve"> para </w:t>
              </w:r>
              <w:r w:rsidR="000D1F65">
                <w:rPr>
                  <w:rFonts w:cs="Cambria"/>
                  <w:spacing w:val="3"/>
                </w:rPr>
                <w:t>PYMES</w:t>
              </w:r>
              <w:r w:rsidRPr="00D24B07">
                <w:rPr>
                  <w:rFonts w:cs="Cambria"/>
                  <w:spacing w:val="3"/>
                </w:rPr>
                <w:t xml:space="preserve"> y el marco local</w:t>
              </w:r>
              <w:r w:rsidR="00BD3C1E" w:rsidRPr="00D24B07">
                <w:rPr>
                  <w:rFonts w:cs="Cambria"/>
                  <w:spacing w:val="3"/>
                </w:rPr>
                <w:t>, relacionando conceptos como  costo, v</w:t>
              </w:r>
              <w:r w:rsidRPr="00D24B07">
                <w:rPr>
                  <w:rFonts w:cs="Cambria"/>
                  <w:spacing w:val="3"/>
                </w:rPr>
                <w:t>alor razonable, método de interés efectivo, métodos basados en amortizaciones lineales</w:t>
              </w:r>
              <w:r w:rsidR="00A21283">
                <w:rPr>
                  <w:rFonts w:cs="Cambria"/>
                  <w:spacing w:val="3"/>
                </w:rPr>
                <w:t xml:space="preserve"> y</w:t>
              </w:r>
              <w:r w:rsidR="00A21283" w:rsidRPr="00076A2F">
                <w:rPr>
                  <w:rFonts w:cs="Cambria"/>
                  <w:spacing w:val="3"/>
                </w:rPr>
                <w:t xml:space="preserve"> </w:t>
              </w:r>
              <w:r w:rsidRPr="00D24B07">
                <w:rPr>
                  <w:rFonts w:cs="Cambria"/>
                  <w:spacing w:val="3"/>
                </w:rPr>
                <w:t>deterioro entre otros.</w:t>
              </w:r>
            </w:p>
            <w:p w14:paraId="37D7090E" w14:textId="77777777" w:rsidR="001E5784" w:rsidRPr="00C67F71" w:rsidRDefault="001E5784" w:rsidP="00C67F71">
              <w:pPr>
                <w:widowControl w:val="0"/>
                <w:autoSpaceDE w:val="0"/>
                <w:autoSpaceDN w:val="0"/>
                <w:adjustRightInd w:val="0"/>
                <w:spacing w:after="0"/>
                <w:ind w:right="51" w:firstLine="164"/>
                <w:jc w:val="both"/>
                <w:rPr>
                  <w:spacing w:val="3"/>
                </w:rPr>
              </w:pPr>
            </w:p>
            <w:p w14:paraId="4F83421D" w14:textId="77777777" w:rsidR="001E5784" w:rsidRPr="00C67F71" w:rsidRDefault="00DE18FC" w:rsidP="00C67F71">
              <w:pPr>
                <w:widowControl w:val="0"/>
                <w:autoSpaceDE w:val="0"/>
                <w:autoSpaceDN w:val="0"/>
                <w:adjustRightInd w:val="0"/>
                <w:spacing w:after="0"/>
                <w:ind w:right="51"/>
                <w:jc w:val="both"/>
                <w:rPr>
                  <w:spacing w:val="3"/>
                </w:rPr>
              </w:pPr>
              <w:r>
                <w:rPr>
                  <w:rFonts w:cs="Cambria"/>
                  <w:color w:val="000000"/>
                  <w:spacing w:val="3"/>
                </w:rPr>
                <w:t>Con respecto al</w:t>
              </w:r>
              <w:r w:rsidR="001E5784" w:rsidRPr="00C67F71">
                <w:rPr>
                  <w:spacing w:val="3"/>
                </w:rPr>
                <w:t xml:space="preserve"> análisis de efectos esperados</w:t>
              </w:r>
              <w:r>
                <w:rPr>
                  <w:rFonts w:cs="Cambria"/>
                  <w:color w:val="000000"/>
                  <w:spacing w:val="3"/>
                </w:rPr>
                <w:t>, la Superintendencia manifiesta</w:t>
              </w:r>
              <w:r w:rsidR="001E5784" w:rsidRPr="00C67F71">
                <w:rPr>
                  <w:spacing w:val="3"/>
                </w:rPr>
                <w:t>:</w:t>
              </w:r>
            </w:p>
            <w:p w14:paraId="798C3F2E" w14:textId="77777777" w:rsidR="001E5784" w:rsidRPr="00C67F71" w:rsidRDefault="001E5784" w:rsidP="00C67F71">
              <w:pPr>
                <w:widowControl w:val="0"/>
                <w:autoSpaceDE w:val="0"/>
                <w:autoSpaceDN w:val="0"/>
                <w:adjustRightInd w:val="0"/>
                <w:spacing w:after="0"/>
                <w:ind w:right="51" w:firstLine="164"/>
                <w:jc w:val="both"/>
                <w:rPr>
                  <w:i/>
                  <w:spacing w:val="3"/>
                </w:rPr>
              </w:pPr>
            </w:p>
            <w:p w14:paraId="1460B017" w14:textId="77777777" w:rsidR="001E5784" w:rsidRPr="00C67F71" w:rsidRDefault="001E5784" w:rsidP="00C67F71">
              <w:pPr>
                <w:ind w:right="51"/>
                <w:jc w:val="both"/>
                <w:rPr>
                  <w:i/>
                  <w:spacing w:val="3"/>
                </w:rPr>
              </w:pPr>
              <w:r w:rsidRPr="00C67F71">
                <w:rPr>
                  <w:i/>
                  <w:spacing w:val="3"/>
                </w:rPr>
                <w:t xml:space="preserve">“El impacto que surge de la divergencia radica, en el incremento de las provisiones por deterioro para la cartera de servicios públicos y otros deudores derivados de la utilización del valor presente (flujos esperados descontados  a las tasas pactadas) como procedimiento de dimensión de las perdidas por deterioro. Ahora bien, como la divergencia entre las normas </w:t>
              </w:r>
              <w:r w:rsidR="000D1F65">
                <w:rPr>
                  <w:rFonts w:cs="Cambria"/>
                  <w:i/>
                  <w:spacing w:val="3"/>
                </w:rPr>
                <w:t>PYMES</w:t>
              </w:r>
              <w:r w:rsidRPr="00C67F71">
                <w:rPr>
                  <w:i/>
                  <w:spacing w:val="3"/>
                </w:rPr>
                <w:t xml:space="preserve">  y Full son, fundamentalmente, de revelación  y reconocimiento, es probable que los mismos efectos que se advirtieron en los impactos para las grandes empresas que se evaluaron en el estudio del sector tengan lugar.</w:t>
              </w:r>
            </w:p>
            <w:p w14:paraId="5C5016E1" w14:textId="77777777" w:rsidR="001E5784" w:rsidRPr="00C67F71" w:rsidRDefault="001E5784" w:rsidP="00CE7002">
              <w:pPr>
                <w:ind w:right="51"/>
                <w:jc w:val="both"/>
                <w:rPr>
                  <w:i/>
                  <w:spacing w:val="3"/>
                </w:rPr>
              </w:pPr>
              <w:r w:rsidRPr="00C67F71">
                <w:rPr>
                  <w:i/>
                  <w:spacing w:val="3"/>
                </w:rPr>
                <w:t xml:space="preserve">En efecto en el estudio se establecía que las empresas </w:t>
              </w:r>
              <w:r w:rsidRPr="00C67F71">
                <w:rPr>
                  <w:b/>
                  <w:i/>
                  <w:spacing w:val="3"/>
                </w:rPr>
                <w:t>incrementaron las provisiones por deterioro para la cartera de servicios públicos y otros deudores</w:t>
              </w:r>
              <w:r w:rsidRPr="00C67F71">
                <w:rPr>
                  <w:i/>
                  <w:spacing w:val="3"/>
                </w:rPr>
                <w:t xml:space="preserve"> derivado de la utilización del valor presente (flujos esperados descontados a las tasas pactadas) como procedimiento de medición de las pérdidas por deterioro. Una parte importante de la cartera registrada por las empresas de servicios públicos, principalmente la adeudada por entidades públicas y la generada por la </w:t>
              </w:r>
              <w:proofErr w:type="spellStart"/>
              <w:r w:rsidRPr="00C67F71">
                <w:rPr>
                  <w:i/>
                  <w:spacing w:val="3"/>
                </w:rPr>
                <w:t>causación</w:t>
              </w:r>
              <w:proofErr w:type="spellEnd"/>
              <w:r w:rsidRPr="00C67F71">
                <w:rPr>
                  <w:i/>
                  <w:spacing w:val="3"/>
                </w:rPr>
                <w:t xml:space="preserve"> de intereses corrientes y de mora, es posible que no sea recuperada. Este es un aspecto que tendrá el mismo efecto para las empresas pequeñas y medianas prestadoras de servicios públicos.”</w:t>
              </w:r>
            </w:p>
            <w:p w14:paraId="078A9C3E" w14:textId="77777777" w:rsidR="00C63BF1" w:rsidRPr="00C67F71" w:rsidRDefault="00C63BF1" w:rsidP="00CE7002">
              <w:pPr>
                <w:widowControl w:val="0"/>
                <w:autoSpaceDE w:val="0"/>
                <w:autoSpaceDN w:val="0"/>
                <w:adjustRightInd w:val="0"/>
                <w:spacing w:after="0"/>
                <w:ind w:right="51"/>
                <w:jc w:val="both"/>
                <w:rPr>
                  <w:b/>
                  <w:spacing w:val="3"/>
                </w:rPr>
              </w:pPr>
            </w:p>
            <w:p w14:paraId="6B98BC94" w14:textId="77777777" w:rsidR="001E5784" w:rsidRPr="00C67F71" w:rsidRDefault="001E5784" w:rsidP="00CE7002">
              <w:pPr>
                <w:widowControl w:val="0"/>
                <w:autoSpaceDE w:val="0"/>
                <w:autoSpaceDN w:val="0"/>
                <w:adjustRightInd w:val="0"/>
                <w:spacing w:after="0"/>
                <w:ind w:right="51"/>
                <w:jc w:val="both"/>
                <w:rPr>
                  <w:b/>
                  <w:spacing w:val="3"/>
                </w:rPr>
              </w:pPr>
              <w:r w:rsidRPr="00C67F71">
                <w:rPr>
                  <w:b/>
                  <w:spacing w:val="3"/>
                </w:rPr>
                <w:t>COMENTARIO</w:t>
              </w:r>
              <w:r w:rsidR="00AB26D3" w:rsidRPr="00C67F71">
                <w:rPr>
                  <w:b/>
                  <w:spacing w:val="3"/>
                </w:rPr>
                <w:t>S</w:t>
              </w:r>
              <w:r w:rsidRPr="00C67F71">
                <w:rPr>
                  <w:b/>
                  <w:spacing w:val="3"/>
                </w:rPr>
                <w:t xml:space="preserve"> DEL CTCP</w:t>
              </w:r>
            </w:p>
            <w:p w14:paraId="5D877399" w14:textId="77777777" w:rsidR="001E5784" w:rsidRPr="00C67F71" w:rsidRDefault="001E5784" w:rsidP="00C67F71">
              <w:pPr>
                <w:widowControl w:val="0"/>
                <w:autoSpaceDE w:val="0"/>
                <w:autoSpaceDN w:val="0"/>
                <w:adjustRightInd w:val="0"/>
                <w:spacing w:after="0"/>
                <w:ind w:right="51" w:firstLine="162"/>
                <w:jc w:val="both"/>
                <w:rPr>
                  <w:spacing w:val="3"/>
                </w:rPr>
              </w:pPr>
            </w:p>
            <w:p w14:paraId="306A9BE9" w14:textId="77777777" w:rsidR="001E5784" w:rsidRPr="00C67F71" w:rsidRDefault="00C63BF1" w:rsidP="00CE7002">
              <w:pPr>
                <w:ind w:right="51"/>
                <w:jc w:val="both"/>
                <w:rPr>
                  <w:spacing w:val="3"/>
                </w:rPr>
              </w:pPr>
              <w:r w:rsidRPr="00C67F71">
                <w:rPr>
                  <w:spacing w:val="3"/>
                </w:rPr>
                <w:t xml:space="preserve">En </w:t>
              </w:r>
              <w:r w:rsidR="00D33A10" w:rsidRPr="00C67F71">
                <w:rPr>
                  <w:spacing w:val="3"/>
                </w:rPr>
                <w:t xml:space="preserve">Consejo comparte la posición </w:t>
              </w:r>
              <w:r w:rsidR="00D33A10">
                <w:rPr>
                  <w:rFonts w:cs="Cambria"/>
                  <w:spacing w:val="3"/>
                </w:rPr>
                <w:t>de</w:t>
              </w:r>
              <w:r w:rsidRPr="00C67F71">
                <w:rPr>
                  <w:spacing w:val="3"/>
                </w:rPr>
                <w:t xml:space="preserve"> la </w:t>
              </w:r>
              <w:r w:rsidR="00D33A10" w:rsidRPr="00D24B07">
                <w:rPr>
                  <w:rFonts w:cs="Cambria"/>
                  <w:spacing w:val="3"/>
                </w:rPr>
                <w:t>Superintendencia</w:t>
              </w:r>
              <w:r w:rsidRPr="00C67F71">
                <w:rPr>
                  <w:spacing w:val="3"/>
                </w:rPr>
                <w:t xml:space="preserve"> en el</w:t>
              </w:r>
              <w:r w:rsidR="008A2749" w:rsidRPr="00C67F71">
                <w:rPr>
                  <w:spacing w:val="3"/>
                </w:rPr>
                <w:t xml:space="preserve"> sentido </w:t>
              </w:r>
              <w:r w:rsidR="00814530">
                <w:rPr>
                  <w:rFonts w:cs="Cambria"/>
                  <w:color w:val="000000"/>
                  <w:spacing w:val="3"/>
                </w:rPr>
                <w:t>de</w:t>
              </w:r>
              <w:r w:rsidR="008A2749" w:rsidRPr="00076A2F">
                <w:rPr>
                  <w:rFonts w:cs="Cambria"/>
                  <w:color w:val="000000"/>
                  <w:spacing w:val="3"/>
                </w:rPr>
                <w:t xml:space="preserve"> </w:t>
              </w:r>
              <w:r w:rsidR="008A2749" w:rsidRPr="00C67F71">
                <w:rPr>
                  <w:spacing w:val="3"/>
                </w:rPr>
                <w:t xml:space="preserve">que muy seguramente, la </w:t>
              </w:r>
              <w:proofErr w:type="spellStart"/>
              <w:r w:rsidR="008A2749" w:rsidRPr="00C67F71">
                <w:rPr>
                  <w:spacing w:val="3"/>
                </w:rPr>
                <w:t>NIIF</w:t>
              </w:r>
              <w:proofErr w:type="spellEnd"/>
              <w:r w:rsidR="008A2749" w:rsidRPr="00C67F71">
                <w:rPr>
                  <w:spacing w:val="3"/>
                </w:rPr>
                <w:t xml:space="preserve"> </w:t>
              </w:r>
              <w:r w:rsidR="001E5784" w:rsidRPr="00C67F71">
                <w:rPr>
                  <w:spacing w:val="3"/>
                </w:rPr>
                <w:t>para</w:t>
              </w:r>
              <w:r w:rsidR="008A2749" w:rsidRPr="00C67F71">
                <w:rPr>
                  <w:spacing w:val="3"/>
                </w:rPr>
                <w:t xml:space="preserve"> las </w:t>
              </w:r>
              <w:r w:rsidR="000D1F65">
                <w:rPr>
                  <w:rFonts w:cs="Cambria"/>
                  <w:spacing w:val="3"/>
                </w:rPr>
                <w:t>PYMES</w:t>
              </w:r>
              <w:r w:rsidR="008A2749" w:rsidRPr="00C67F71">
                <w:rPr>
                  <w:spacing w:val="3"/>
                </w:rPr>
                <w:t xml:space="preserve"> exigirá la constitución</w:t>
              </w:r>
              <w:r w:rsidR="001E5784" w:rsidRPr="00C67F71">
                <w:rPr>
                  <w:spacing w:val="3"/>
                </w:rPr>
                <w:t xml:space="preserve"> de pérdidas </w:t>
              </w:r>
              <w:r w:rsidR="001E5784" w:rsidRPr="00C67F71">
                <w:rPr>
                  <w:spacing w:val="3"/>
                </w:rPr>
                <w:lastRenderedPageBreak/>
                <w:t xml:space="preserve">por deterioro </w:t>
              </w:r>
              <w:r w:rsidR="008A2749" w:rsidRPr="00C67F71">
                <w:rPr>
                  <w:spacing w:val="3"/>
                </w:rPr>
                <w:t xml:space="preserve">en </w:t>
              </w:r>
              <w:r w:rsidR="00A733DB" w:rsidRPr="00C67F71">
                <w:rPr>
                  <w:spacing w:val="3"/>
                </w:rPr>
                <w:t>algunos de los instrumentos finan</w:t>
              </w:r>
              <w:r w:rsidR="008A2749" w:rsidRPr="00C67F71">
                <w:rPr>
                  <w:spacing w:val="3"/>
                </w:rPr>
                <w:t xml:space="preserve">cieros de las entidades que están bajo la vigilancia y control  de la </w:t>
              </w:r>
              <w:proofErr w:type="spellStart"/>
              <w:r w:rsidR="008A2749" w:rsidRPr="00C67F71">
                <w:rPr>
                  <w:spacing w:val="3"/>
                </w:rPr>
                <w:t>SSPD</w:t>
              </w:r>
              <w:proofErr w:type="spellEnd"/>
              <w:r w:rsidR="008A2749" w:rsidRPr="00C67F71">
                <w:rPr>
                  <w:spacing w:val="3"/>
                </w:rPr>
                <w:t>. Sin embargo, vale la pena señalar que una cosa son las pérdidas (provisiones) que deberán registrarse por el deterioro de los instrumentos financieros</w:t>
              </w:r>
              <w:r w:rsidR="00A733DB" w:rsidRPr="00C67F71">
                <w:rPr>
                  <w:spacing w:val="3"/>
                </w:rPr>
                <w:t xml:space="preserve"> cuando a ello hubiere lugar</w:t>
              </w:r>
              <w:r w:rsidR="008A2749" w:rsidRPr="00C67F71">
                <w:rPr>
                  <w:spacing w:val="3"/>
                </w:rPr>
                <w:t xml:space="preserve"> y otra</w:t>
              </w:r>
              <w:r w:rsidR="00AB26D3" w:rsidRPr="00C67F71">
                <w:rPr>
                  <w:spacing w:val="3"/>
                </w:rPr>
                <w:t xml:space="preserve"> muy distinta es la recuperación </w:t>
              </w:r>
              <w:r w:rsidR="008A2749" w:rsidRPr="00C67F71">
                <w:rPr>
                  <w:spacing w:val="3"/>
                </w:rPr>
                <w:t>del instrumento</w:t>
              </w:r>
              <w:r w:rsidR="00A733DB" w:rsidRPr="00C67F71">
                <w:rPr>
                  <w:spacing w:val="3"/>
                </w:rPr>
                <w:t>. L</w:t>
              </w:r>
              <w:r w:rsidR="008A2749" w:rsidRPr="00C67F71">
                <w:rPr>
                  <w:spacing w:val="3"/>
                </w:rPr>
                <w:t xml:space="preserve">a pérdida se reconoce para proteger </w:t>
              </w:r>
              <w:r w:rsidR="00A733DB" w:rsidRPr="00C67F71">
                <w:rPr>
                  <w:spacing w:val="3"/>
                </w:rPr>
                <w:t>el instrumento ante la</w:t>
              </w:r>
              <w:r w:rsidR="008A2749" w:rsidRPr="00C67F71">
                <w:rPr>
                  <w:spacing w:val="3"/>
                </w:rPr>
                <w:t xml:space="preserve"> posibilidad </w:t>
              </w:r>
              <w:r w:rsidR="00A733DB" w:rsidRPr="00C67F71">
                <w:rPr>
                  <w:spacing w:val="3"/>
                </w:rPr>
                <w:t xml:space="preserve">de </w:t>
              </w:r>
              <w:r w:rsidR="008A2749" w:rsidRPr="00C67F71">
                <w:rPr>
                  <w:spacing w:val="3"/>
                </w:rPr>
                <w:t>que parte o todo el instrumento financiero no se pueda recuperar, pero ello no quier</w:t>
              </w:r>
              <w:r w:rsidR="00AB26D3" w:rsidRPr="00C67F71">
                <w:rPr>
                  <w:spacing w:val="3"/>
                </w:rPr>
                <w:t xml:space="preserve">e decir, que necesariamente el instrumento o parte </w:t>
              </w:r>
              <w:r w:rsidR="00785925" w:rsidRPr="00C67F71">
                <w:rPr>
                  <w:spacing w:val="3"/>
                </w:rPr>
                <w:t xml:space="preserve">del mismo </w:t>
              </w:r>
              <w:r w:rsidR="00AB26D3" w:rsidRPr="00C67F71">
                <w:rPr>
                  <w:spacing w:val="3"/>
                </w:rPr>
                <w:t>no se va a recuperar</w:t>
              </w:r>
              <w:r w:rsidR="008A2749" w:rsidRPr="00C67F71">
                <w:rPr>
                  <w:spacing w:val="3"/>
                </w:rPr>
                <w:t>.</w:t>
              </w:r>
              <w:r w:rsidR="00A733DB" w:rsidRPr="00C67F71">
                <w:rPr>
                  <w:spacing w:val="3"/>
                </w:rPr>
                <w:t xml:space="preserve"> </w:t>
              </w:r>
              <w:r w:rsidR="00AB26D3" w:rsidRPr="00C67F71">
                <w:rPr>
                  <w:spacing w:val="3"/>
                </w:rPr>
                <w:t>Esto dependerá e</w:t>
              </w:r>
              <w:r w:rsidR="00A733DB" w:rsidRPr="00C67F71">
                <w:rPr>
                  <w:spacing w:val="3"/>
                </w:rPr>
                <w:t xml:space="preserve">n gran medida </w:t>
              </w:r>
              <w:r w:rsidR="00AB26D3" w:rsidRPr="00C67F71">
                <w:rPr>
                  <w:spacing w:val="3"/>
                </w:rPr>
                <w:t>de las gestio</w:t>
              </w:r>
              <w:r w:rsidR="00A733DB" w:rsidRPr="00C67F71">
                <w:rPr>
                  <w:spacing w:val="3"/>
                </w:rPr>
                <w:t>nes de cobro que realicen las entidades.</w:t>
              </w:r>
            </w:p>
            <w:p w14:paraId="5D3E52EC" w14:textId="77777777" w:rsidR="00AA75CC" w:rsidRDefault="00AA75CC" w:rsidP="00C67F71">
              <w:pPr>
                <w:ind w:right="49"/>
                <w:contextualSpacing/>
                <w:jc w:val="both"/>
                <w:rPr>
                  <w:b/>
                  <w:spacing w:val="3"/>
                </w:rPr>
              </w:pPr>
            </w:p>
            <w:p w14:paraId="04EBFFA2" w14:textId="3347289F" w:rsidR="001E5784" w:rsidRPr="00C67F71" w:rsidRDefault="001E5784" w:rsidP="00C67F71">
              <w:pPr>
                <w:ind w:right="49"/>
                <w:contextualSpacing/>
                <w:jc w:val="both"/>
                <w:rPr>
                  <w:b/>
                  <w:spacing w:val="3"/>
                </w:rPr>
              </w:pPr>
              <w:r w:rsidRPr="00C67F71">
                <w:rPr>
                  <w:b/>
                  <w:spacing w:val="3"/>
                </w:rPr>
                <w:t xml:space="preserve">COMENTARIO DE LA </w:t>
              </w:r>
              <w:proofErr w:type="spellStart"/>
              <w:r w:rsidRPr="00C67F71">
                <w:rPr>
                  <w:b/>
                  <w:spacing w:val="3"/>
                </w:rPr>
                <w:t>SSPD</w:t>
              </w:r>
              <w:proofErr w:type="spellEnd"/>
              <w:r w:rsidRPr="00C67F71">
                <w:rPr>
                  <w:b/>
                  <w:spacing w:val="3"/>
                </w:rPr>
                <w:t xml:space="preserve">: DIVERGENCIAS DEL MARCO </w:t>
              </w:r>
              <w:proofErr w:type="spellStart"/>
              <w:r w:rsidRPr="00C67F71">
                <w:rPr>
                  <w:b/>
                  <w:spacing w:val="3"/>
                </w:rPr>
                <w:t>NIIF</w:t>
              </w:r>
              <w:proofErr w:type="spellEnd"/>
              <w:r w:rsidRPr="00C67F71">
                <w:rPr>
                  <w:b/>
                  <w:spacing w:val="3"/>
                </w:rPr>
                <w:t xml:space="preserve"> PARA LAS </w:t>
              </w:r>
              <w:r w:rsidR="000D1F65">
                <w:rPr>
                  <w:rFonts w:cs="Cambria"/>
                  <w:b/>
                  <w:spacing w:val="3"/>
                </w:rPr>
                <w:t>PYMES</w:t>
              </w:r>
              <w:r w:rsidRPr="00C67F71">
                <w:rPr>
                  <w:b/>
                  <w:spacing w:val="3"/>
                </w:rPr>
                <w:t>.</w:t>
              </w:r>
              <w:r w:rsidR="00BE7E0B">
                <w:rPr>
                  <w:b/>
                  <w:spacing w:val="3"/>
                </w:rPr>
                <w:t xml:space="preserve"> </w:t>
              </w:r>
            </w:p>
            <w:p w14:paraId="6CBA8FFD" w14:textId="77777777" w:rsidR="001E5784" w:rsidRPr="00C67F71" w:rsidRDefault="001E5784" w:rsidP="006633F4">
              <w:pPr>
                <w:ind w:left="142" w:right="49"/>
                <w:contextualSpacing/>
                <w:jc w:val="both"/>
                <w:rPr>
                  <w:b/>
                  <w:spacing w:val="3"/>
                </w:rPr>
              </w:pPr>
            </w:p>
            <w:p w14:paraId="48E5C50F" w14:textId="4E152DCD" w:rsidR="001E5784" w:rsidRPr="00C67F71" w:rsidRDefault="001E5784" w:rsidP="00DB46BD">
              <w:pPr>
                <w:ind w:right="51"/>
                <w:contextualSpacing/>
                <w:jc w:val="both"/>
                <w:rPr>
                  <w:spacing w:val="3"/>
                </w:rPr>
              </w:pPr>
            </w:p>
            <w:p w14:paraId="31C5AE1D" w14:textId="77777777" w:rsidR="001E5784" w:rsidRPr="00C67F71" w:rsidRDefault="001E5784" w:rsidP="00C67F71">
              <w:pPr>
                <w:ind w:left="142" w:right="51"/>
                <w:jc w:val="both"/>
                <w:rPr>
                  <w:spacing w:val="3"/>
                </w:rPr>
              </w:pPr>
            </w:p>
            <w:p w14:paraId="07B55AF7" w14:textId="77777777" w:rsidR="001E5784" w:rsidRPr="00C67F71" w:rsidRDefault="003525C3" w:rsidP="00DB46BD">
              <w:pPr>
                <w:ind w:right="51"/>
                <w:jc w:val="both"/>
                <w:rPr>
                  <w:spacing w:val="3"/>
                </w:rPr>
              </w:pPr>
              <w:r>
                <w:rPr>
                  <w:rFonts w:cs="Cambria"/>
                  <w:color w:val="000000"/>
                  <w:spacing w:val="3"/>
                </w:rPr>
                <w:t>La Superintendencia manifiesta</w:t>
              </w:r>
              <w:r w:rsidR="001E5784" w:rsidRPr="00C67F71">
                <w:rPr>
                  <w:spacing w:val="3"/>
                </w:rPr>
                <w:t xml:space="preserve"> </w:t>
              </w:r>
              <w:r w:rsidR="00CE7002">
                <w:rPr>
                  <w:spacing w:val="3"/>
                </w:rPr>
                <w:t xml:space="preserve">en </w:t>
              </w:r>
              <w:r w:rsidR="001E5784" w:rsidRPr="00C67F71">
                <w:rPr>
                  <w:spacing w:val="3"/>
                </w:rPr>
                <w:t xml:space="preserve">esta sección que la </w:t>
              </w:r>
              <w:proofErr w:type="spellStart"/>
              <w:r w:rsidR="001E5784" w:rsidRPr="00C67F71">
                <w:rPr>
                  <w:spacing w:val="3"/>
                </w:rPr>
                <w:t>NIIF</w:t>
              </w:r>
              <w:proofErr w:type="spellEnd"/>
              <w:r w:rsidR="001E5784" w:rsidRPr="00C67F71">
                <w:rPr>
                  <w:spacing w:val="3"/>
                </w:rPr>
                <w:t xml:space="preserve"> para </w:t>
              </w:r>
              <w:r w:rsidR="000D1F65">
                <w:rPr>
                  <w:rFonts w:cs="Cambria"/>
                  <w:spacing w:val="3"/>
                </w:rPr>
                <w:t>PYMES</w:t>
              </w:r>
              <w:r w:rsidR="001E5784" w:rsidRPr="00C67F71">
                <w:rPr>
                  <w:spacing w:val="3"/>
                </w:rPr>
                <w:t xml:space="preserve"> comparte los mismos principios de la </w:t>
              </w:r>
              <w:proofErr w:type="spellStart"/>
              <w:r w:rsidR="001E5784" w:rsidRPr="00C67F71">
                <w:rPr>
                  <w:spacing w:val="3"/>
                </w:rPr>
                <w:t>NIC</w:t>
              </w:r>
              <w:proofErr w:type="spellEnd"/>
              <w:r w:rsidR="001E5784" w:rsidRPr="00C67F71">
                <w:rPr>
                  <w:spacing w:val="3"/>
                </w:rPr>
                <w:t xml:space="preserve"> 18, aunque clarifican que el lenguaje usado en las normas para </w:t>
              </w:r>
              <w:r w:rsidR="000D1F65">
                <w:rPr>
                  <w:rFonts w:cs="Cambria"/>
                  <w:spacing w:val="3"/>
                </w:rPr>
                <w:t>PYMES</w:t>
              </w:r>
              <w:r w:rsidR="001E5784" w:rsidRPr="00C67F71">
                <w:rPr>
                  <w:spacing w:val="3"/>
                </w:rPr>
                <w:t xml:space="preserve">, es más simple; también aclaran las divergencias entre </w:t>
              </w:r>
              <w:proofErr w:type="spellStart"/>
              <w:r w:rsidR="001E5784" w:rsidRPr="00C67F71">
                <w:rPr>
                  <w:spacing w:val="3"/>
                </w:rPr>
                <w:t>NIIF</w:t>
              </w:r>
              <w:proofErr w:type="spellEnd"/>
              <w:r w:rsidR="001E5784" w:rsidRPr="00C67F71">
                <w:rPr>
                  <w:spacing w:val="3"/>
                </w:rPr>
                <w:t xml:space="preserve"> </w:t>
              </w:r>
              <w:r w:rsidR="000D1F65">
                <w:rPr>
                  <w:rFonts w:cs="Cambria"/>
                  <w:spacing w:val="3"/>
                </w:rPr>
                <w:t>PYMES</w:t>
              </w:r>
              <w:r w:rsidR="001E5784" w:rsidRPr="00C67F71">
                <w:rPr>
                  <w:spacing w:val="3"/>
                </w:rPr>
                <w:t xml:space="preserve"> y</w:t>
              </w:r>
              <w:r>
                <w:rPr>
                  <w:rFonts w:cs="Cambria"/>
                  <w:color w:val="000000"/>
                  <w:spacing w:val="3"/>
                </w:rPr>
                <w:t xml:space="preserve"> el</w:t>
              </w:r>
              <w:r w:rsidR="001E5784" w:rsidRPr="00C67F71">
                <w:rPr>
                  <w:spacing w:val="3"/>
                </w:rPr>
                <w:t xml:space="preserve"> marco local, explicando entre otras las normas locales y su obligatoriedad de registro.</w:t>
              </w:r>
            </w:p>
            <w:p w14:paraId="536F73B2" w14:textId="77777777" w:rsidR="001E5784" w:rsidRPr="00C67F71" w:rsidRDefault="001E5784" w:rsidP="00DB46BD">
              <w:pPr>
                <w:ind w:right="51"/>
                <w:jc w:val="both"/>
                <w:rPr>
                  <w:spacing w:val="3"/>
                </w:rPr>
              </w:pPr>
              <w:r w:rsidRPr="00C67F71">
                <w:rPr>
                  <w:spacing w:val="3"/>
                </w:rPr>
                <w:t>El análisis de los efectos esperados por los ingresos, se relaciona a continuación:</w:t>
              </w:r>
            </w:p>
            <w:p w14:paraId="75B655D1" w14:textId="77777777" w:rsidR="001E5784" w:rsidRPr="00D24B07" w:rsidRDefault="001E5784" w:rsidP="00DB46BD">
              <w:pPr>
                <w:ind w:right="51" w:firstLine="142"/>
                <w:jc w:val="both"/>
                <w:rPr>
                  <w:i/>
                </w:rPr>
              </w:pPr>
              <w:r w:rsidRPr="00C67F71">
                <w:rPr>
                  <w:spacing w:val="3"/>
                </w:rPr>
                <w:t>“</w:t>
              </w:r>
              <w:r w:rsidRPr="00D24B07">
                <w:rPr>
                  <w:i/>
                </w:rPr>
                <w:t>El uso del valor  razonable como criterio de medida de los ingresos, es una diferencia importante frente a las normas locales. La industria en la práctica reconoce los ingresos  por el valor nominal de la factura sin distinguir el componente financiero  implícito que ella contiene cuando existen plazos para el pago o las contingencias de perdidas futuras por el diferimiento de los cobros futuros. Aunque  es de esperarse que el efecto sea bajo, por cuanto la mayoría de los valores facturados son recursos que se recaudan en el corto plazo, de manera que no estarían expuestos a cálculos de componente financiero, en condiciones normales.</w:t>
              </w:r>
            </w:p>
            <w:p w14:paraId="6F07312D" w14:textId="77777777" w:rsidR="001E5784" w:rsidRPr="00D24B07" w:rsidRDefault="001E5784" w:rsidP="00DB46BD">
              <w:pPr>
                <w:ind w:right="51"/>
                <w:jc w:val="both"/>
                <w:rPr>
                  <w:i/>
                </w:rPr>
              </w:pPr>
              <w:r w:rsidRPr="00D24B07">
                <w:rPr>
                  <w:i/>
                </w:rPr>
                <w:t xml:space="preserve">La medición posterior de Activos Financieros por su Valor Razonable, modifica la política local de medición al costo. Toda variación en el valor razonable de los activos financieros según </w:t>
              </w:r>
              <w:proofErr w:type="spellStart"/>
              <w:r w:rsidRPr="00D24B07">
                <w:rPr>
                  <w:i/>
                </w:rPr>
                <w:t>NIIF</w:t>
              </w:r>
              <w:proofErr w:type="spellEnd"/>
              <w:r w:rsidRPr="00D24B07">
                <w:rPr>
                  <w:i/>
                </w:rPr>
                <w:t xml:space="preserve"> para las </w:t>
              </w:r>
              <w:r w:rsidR="000D1F65">
                <w:rPr>
                  <w:i/>
                </w:rPr>
                <w:t>PYMES</w:t>
              </w:r>
              <w:r w:rsidRPr="00D24B07">
                <w:rPr>
                  <w:i/>
                </w:rPr>
                <w:t xml:space="preserve"> debe ser reconocida en el estado de resultados, ya sea como ingreso  por corresponder a un incremento o un gasto por ser una reducción.</w:t>
              </w:r>
            </w:p>
            <w:p w14:paraId="01F68E1A" w14:textId="77777777" w:rsidR="001E5784" w:rsidRPr="00D24B07" w:rsidRDefault="001E5784" w:rsidP="00DB46BD">
              <w:pPr>
                <w:ind w:right="51"/>
                <w:jc w:val="both"/>
                <w:rPr>
                  <w:i/>
                </w:rPr>
              </w:pPr>
              <w:r w:rsidRPr="00D24B07">
                <w:rPr>
                  <w:i/>
                </w:rPr>
                <w:lastRenderedPageBreak/>
                <w:t xml:space="preserve">Otro aspecto a tener en cuenta es que bajo </w:t>
              </w:r>
              <w:proofErr w:type="spellStart"/>
              <w:r w:rsidRPr="00D24B07">
                <w:rPr>
                  <w:i/>
                </w:rPr>
                <w:t>NIIF</w:t>
              </w:r>
              <w:proofErr w:type="spellEnd"/>
              <w:r w:rsidRPr="00D24B07">
                <w:rPr>
                  <w:i/>
                </w:rPr>
                <w:t xml:space="preserve"> no existen los conceptos de ingresos o gastos de ejercicios anteriores, recuperaciones o cualquier otro semejante, ya que en el caso aparecer una partida de estas en un periodo determinado, la entidad deberá re expresar sus estados financieros y mostrar dichas operaciones como si se hubiesen registrado oportunamente  con un ajuste a utilidades retenidas,  sin  que estos  movimientos afecten el resultado de ejercicio actual.”</w:t>
              </w:r>
            </w:p>
            <w:p w14:paraId="6AB62D92" w14:textId="77777777" w:rsidR="001E5784" w:rsidRPr="00D24B07" w:rsidRDefault="001E5784" w:rsidP="00996737">
              <w:pPr>
                <w:ind w:right="51"/>
                <w:jc w:val="both"/>
              </w:pPr>
              <w:r w:rsidRPr="00D24B07">
                <w:t xml:space="preserve">Con respecto a los costos y gastos,  los efectos esperados descritos por la </w:t>
              </w:r>
              <w:proofErr w:type="spellStart"/>
              <w:r w:rsidRPr="00D24B07">
                <w:t>SSPD</w:t>
              </w:r>
              <w:proofErr w:type="spellEnd"/>
              <w:r w:rsidRPr="00D24B07">
                <w:t xml:space="preserve">, son: </w:t>
              </w:r>
            </w:p>
            <w:p w14:paraId="69FF27BC" w14:textId="77777777" w:rsidR="001E5784" w:rsidRPr="00D24B07" w:rsidRDefault="001E5784" w:rsidP="00DB46BD">
              <w:pPr>
                <w:ind w:right="51"/>
                <w:jc w:val="both"/>
                <w:rPr>
                  <w:i/>
                </w:rPr>
              </w:pPr>
              <w:r w:rsidRPr="00D24B07">
                <w:t>“</w:t>
              </w:r>
              <w:r w:rsidRPr="00D24B07">
                <w:rPr>
                  <w:i/>
                </w:rPr>
                <w:t xml:space="preserve">El incremento de valor  de las amortizaciones y las depreciaciones de elementos de Propiedades, Planta </w:t>
              </w:r>
              <w:r w:rsidR="003525C3">
                <w:rPr>
                  <w:i/>
                </w:rPr>
                <w:t>y</w:t>
              </w:r>
              <w:r w:rsidR="003525C3" w:rsidRPr="00076A2F">
                <w:rPr>
                  <w:i/>
                </w:rPr>
                <w:t xml:space="preserve"> </w:t>
              </w:r>
              <w:r w:rsidRPr="00D24B07">
                <w:rPr>
                  <w:i/>
                </w:rPr>
                <w:t xml:space="preserve">Equipo e Intangibles, derivado de la incorporación en el costo del archivo </w:t>
              </w:r>
              <w:r w:rsidR="003525C3">
                <w:rPr>
                  <w:i/>
                </w:rPr>
                <w:t>(sic)</w:t>
              </w:r>
              <w:r w:rsidRPr="00076A2F">
                <w:rPr>
                  <w:i/>
                </w:rPr>
                <w:t xml:space="preserve"> </w:t>
              </w:r>
              <w:r w:rsidRPr="00D24B07">
                <w:rPr>
                  <w:i/>
                </w:rPr>
                <w:t>del componente de revaluación registrado bajo norma local en otros activos, es un aspecto que genera efectos en el resultado del ejercicio.</w:t>
              </w:r>
            </w:p>
            <w:p w14:paraId="7CA44523" w14:textId="77777777" w:rsidR="001E5784" w:rsidRPr="00D24B07" w:rsidRDefault="001E5784" w:rsidP="00DB46BD">
              <w:pPr>
                <w:ind w:right="51"/>
                <w:jc w:val="both"/>
                <w:rPr>
                  <w:i/>
                </w:rPr>
              </w:pPr>
              <w:r w:rsidRPr="00D24B07">
                <w:rPr>
                  <w:i/>
                </w:rPr>
                <w:t>La utilización del método del costo para la medición posterior en los estados financieros separados de las entidades subordinadas, asociadas y negocios conjuntos, introduce también un impacto de relevancia.</w:t>
              </w:r>
            </w:p>
            <w:p w14:paraId="44FD5ADB" w14:textId="77777777" w:rsidR="001E5784" w:rsidRPr="00D24B07" w:rsidRDefault="001E5784" w:rsidP="00DB46BD">
              <w:pPr>
                <w:ind w:right="51"/>
                <w:jc w:val="both"/>
                <w:rPr>
                  <w:i/>
                </w:rPr>
              </w:pPr>
              <w:r w:rsidRPr="00D24B07">
                <w:rPr>
                  <w:i/>
                </w:rPr>
                <w:t xml:space="preserve">En materia de los costos y gastos, se produce un incremento de los gastos por impuestos que deben calcularse sobre la base contable y no sobre la base fiscal, al igual que el incremento de provisiones por el reconocimiento de pasivos contingentes (litigios y/o demandas) que cumplen los criterios para el reconocimiento como pasivos. En el caso de los efectos generados por variaciones de los pasivos, el uso del método de la unidad de crédito proyectada para las obligaciones laborales de largo plazo, el cual no es requerido por las normas locales, así como el reconocimiento de las diferencias en cambio derivadas de transacciones en moneda extranjera directamente en el estado de resultados, son un aspecto que implica ajuste en gastos por vía de la aplicación de las </w:t>
              </w:r>
              <w:proofErr w:type="spellStart"/>
              <w:r w:rsidRPr="00D24B07">
                <w:rPr>
                  <w:i/>
                </w:rPr>
                <w:t>NIIF</w:t>
              </w:r>
              <w:proofErr w:type="spellEnd"/>
              <w:r w:rsidRPr="00D24B07">
                <w:rPr>
                  <w:i/>
                </w:rPr>
                <w:t>.”</w:t>
              </w:r>
            </w:p>
            <w:p w14:paraId="4693693C" w14:textId="77777777" w:rsidR="001E5784" w:rsidRPr="00C67F71" w:rsidRDefault="001E5784" w:rsidP="00C67F71">
              <w:pPr>
                <w:widowControl w:val="0"/>
                <w:autoSpaceDE w:val="0"/>
                <w:autoSpaceDN w:val="0"/>
                <w:adjustRightInd w:val="0"/>
                <w:spacing w:after="0"/>
                <w:ind w:left="162" w:right="51"/>
                <w:jc w:val="both"/>
                <w:rPr>
                  <w:b/>
                  <w:spacing w:val="3"/>
                </w:rPr>
              </w:pPr>
            </w:p>
            <w:p w14:paraId="20390F4C" w14:textId="34EB2DA4" w:rsidR="001E5784" w:rsidRPr="00C67F71" w:rsidRDefault="001E5784" w:rsidP="00DB46BD">
              <w:pPr>
                <w:widowControl w:val="0"/>
                <w:autoSpaceDE w:val="0"/>
                <w:autoSpaceDN w:val="0"/>
                <w:adjustRightInd w:val="0"/>
                <w:spacing w:after="0"/>
                <w:ind w:right="51"/>
                <w:jc w:val="both"/>
                <w:rPr>
                  <w:b/>
                  <w:spacing w:val="3"/>
                </w:rPr>
              </w:pPr>
              <w:r w:rsidRPr="00C67F71">
                <w:rPr>
                  <w:b/>
                  <w:spacing w:val="3"/>
                </w:rPr>
                <w:t>COMENTARIO</w:t>
              </w:r>
              <w:r w:rsidR="00DB46BD">
                <w:rPr>
                  <w:b/>
                  <w:spacing w:val="3"/>
                </w:rPr>
                <w:t>S</w:t>
              </w:r>
              <w:r w:rsidRPr="00C67F71">
                <w:rPr>
                  <w:b/>
                  <w:spacing w:val="3"/>
                </w:rPr>
                <w:t xml:space="preserve"> DEL CTCP</w:t>
              </w:r>
            </w:p>
            <w:p w14:paraId="480C8AAF" w14:textId="77777777" w:rsidR="001E5784" w:rsidRPr="00C67F71" w:rsidRDefault="001E5784" w:rsidP="00C67F71">
              <w:pPr>
                <w:widowControl w:val="0"/>
                <w:autoSpaceDE w:val="0"/>
                <w:autoSpaceDN w:val="0"/>
                <w:adjustRightInd w:val="0"/>
                <w:spacing w:after="0"/>
                <w:ind w:left="142" w:right="51"/>
                <w:jc w:val="both"/>
                <w:rPr>
                  <w:spacing w:val="3"/>
                </w:rPr>
              </w:pPr>
            </w:p>
            <w:p w14:paraId="24313EA2" w14:textId="77777777" w:rsidR="001E5784" w:rsidRPr="00C67F71" w:rsidRDefault="00E82207" w:rsidP="00DB46BD">
              <w:pPr>
                <w:widowControl w:val="0"/>
                <w:autoSpaceDE w:val="0"/>
                <w:autoSpaceDN w:val="0"/>
                <w:adjustRightInd w:val="0"/>
                <w:spacing w:after="0"/>
                <w:ind w:right="51"/>
                <w:jc w:val="both"/>
                <w:rPr>
                  <w:spacing w:val="3"/>
                </w:rPr>
              </w:pPr>
              <w:r>
                <w:rPr>
                  <w:rFonts w:cs="Cambria"/>
                  <w:color w:val="000000"/>
                  <w:spacing w:val="3"/>
                </w:rPr>
                <w:t>Los comentarios expresado</w:t>
              </w:r>
              <w:r w:rsidR="009976DB">
                <w:rPr>
                  <w:rFonts w:cs="Cambria"/>
                  <w:color w:val="000000"/>
                  <w:spacing w:val="3"/>
                </w:rPr>
                <w:t>s</w:t>
              </w:r>
              <w:r>
                <w:rPr>
                  <w:rFonts w:cs="Cambria"/>
                  <w:color w:val="000000"/>
                  <w:spacing w:val="3"/>
                </w:rPr>
                <w:t xml:space="preserve"> por la superintendencia con respecto a los ingresos son coherentes con los requerimientos de la </w:t>
              </w:r>
              <w:proofErr w:type="spellStart"/>
              <w:r>
                <w:rPr>
                  <w:rFonts w:cs="Cambria"/>
                  <w:color w:val="000000"/>
                  <w:spacing w:val="3"/>
                </w:rPr>
                <w:t>NIIF</w:t>
              </w:r>
              <w:proofErr w:type="spellEnd"/>
              <w:r>
                <w:rPr>
                  <w:rFonts w:cs="Cambria"/>
                  <w:color w:val="000000"/>
                  <w:spacing w:val="3"/>
                </w:rPr>
                <w:t xml:space="preserve"> para las PYMES. Sin embargo, existen otros efectos colaterales que </w:t>
              </w:r>
              <w:r w:rsidR="009976DB">
                <w:rPr>
                  <w:rFonts w:cs="Cambria"/>
                  <w:color w:val="000000"/>
                  <w:spacing w:val="3"/>
                </w:rPr>
                <w:t>no han sido mencion</w:t>
              </w:r>
              <w:r>
                <w:rPr>
                  <w:rFonts w:cs="Cambria"/>
                  <w:color w:val="000000"/>
                  <w:spacing w:val="3"/>
                </w:rPr>
                <w:t>ados, y que el CTCP considera importantes tener presentes.</w:t>
              </w:r>
            </w:p>
            <w:p w14:paraId="103C8547" w14:textId="77777777" w:rsidR="00E82207" w:rsidRDefault="00E82207" w:rsidP="006633F4">
              <w:pPr>
                <w:widowControl w:val="0"/>
                <w:autoSpaceDE w:val="0"/>
                <w:autoSpaceDN w:val="0"/>
                <w:adjustRightInd w:val="0"/>
                <w:spacing w:after="0"/>
                <w:ind w:left="142" w:right="49"/>
                <w:jc w:val="both"/>
                <w:rPr>
                  <w:rFonts w:cs="Cambria"/>
                  <w:color w:val="000000"/>
                  <w:spacing w:val="3"/>
                </w:rPr>
              </w:pPr>
            </w:p>
            <w:p w14:paraId="7CD19FA6" w14:textId="77777777" w:rsidR="00E82207" w:rsidRDefault="00E82207" w:rsidP="00DB46BD">
              <w:pPr>
                <w:widowControl w:val="0"/>
                <w:autoSpaceDE w:val="0"/>
                <w:autoSpaceDN w:val="0"/>
                <w:adjustRightInd w:val="0"/>
                <w:spacing w:after="0"/>
                <w:ind w:right="49"/>
                <w:jc w:val="both"/>
                <w:rPr>
                  <w:rFonts w:cs="Cambria"/>
                  <w:color w:val="000000"/>
                  <w:spacing w:val="3"/>
                </w:rPr>
              </w:pPr>
              <w:r>
                <w:rPr>
                  <w:rFonts w:cs="Cambria"/>
                  <w:color w:val="000000"/>
                  <w:spacing w:val="3"/>
                </w:rPr>
                <w:t xml:space="preserve">Por ejemplo, la configuración de las tarifas puede tener impactos diversos, </w:t>
              </w:r>
              <w:r>
                <w:rPr>
                  <w:rFonts w:cs="Cambria"/>
                  <w:color w:val="000000"/>
                  <w:spacing w:val="3"/>
                </w:rPr>
                <w:lastRenderedPageBreak/>
                <w:t xml:space="preserve">dependiendo del tipo de entidad. Las empresas a menudo </w:t>
              </w:r>
              <w:r w:rsidR="00E7647F">
                <w:rPr>
                  <w:rFonts w:cs="Cambria"/>
                  <w:color w:val="000000"/>
                  <w:spacing w:val="3"/>
                </w:rPr>
                <w:t xml:space="preserve">tienen obligaciones preestablecidas con terceros, lo cual implica que los componentes de tarifa que tienen esta connotación no constituyen ingresos y deben ser considerados como pasivos. </w:t>
              </w:r>
              <w:r>
                <w:rPr>
                  <w:rFonts w:cs="Cambria"/>
                  <w:color w:val="000000"/>
                  <w:spacing w:val="3"/>
                </w:rPr>
                <w:t xml:space="preserve"> </w:t>
              </w:r>
              <w:r w:rsidR="00E7647F">
                <w:rPr>
                  <w:rFonts w:cs="Cambria"/>
                  <w:color w:val="000000"/>
                  <w:spacing w:val="3"/>
                </w:rPr>
                <w:t xml:space="preserve">Adicionalmente, </w:t>
              </w:r>
              <w:r w:rsidR="009976DB">
                <w:rPr>
                  <w:rFonts w:cs="Cambria"/>
                  <w:color w:val="000000"/>
                  <w:spacing w:val="3"/>
                </w:rPr>
                <w:t>algunas empresas de servicios públicos realizan actividades de comercialización. El reconocimiento del ingreso depende en este caso de la configuración  de los acuerdos desarrollados para este fin.</w:t>
              </w:r>
            </w:p>
            <w:p w14:paraId="10E69F9D" w14:textId="77777777" w:rsidR="009976DB" w:rsidRDefault="009976DB" w:rsidP="006633F4">
              <w:pPr>
                <w:widowControl w:val="0"/>
                <w:autoSpaceDE w:val="0"/>
                <w:autoSpaceDN w:val="0"/>
                <w:adjustRightInd w:val="0"/>
                <w:spacing w:after="0"/>
                <w:ind w:left="142" w:right="49"/>
                <w:jc w:val="both"/>
                <w:rPr>
                  <w:rFonts w:cs="Cambria"/>
                  <w:color w:val="000000"/>
                  <w:spacing w:val="3"/>
                </w:rPr>
              </w:pPr>
            </w:p>
            <w:p w14:paraId="7A860AB2" w14:textId="77777777" w:rsidR="009976DB" w:rsidRPr="00076A2F" w:rsidRDefault="009976DB" w:rsidP="00DB46BD">
              <w:pPr>
                <w:widowControl w:val="0"/>
                <w:autoSpaceDE w:val="0"/>
                <w:autoSpaceDN w:val="0"/>
                <w:adjustRightInd w:val="0"/>
                <w:spacing w:after="0"/>
                <w:ind w:right="49"/>
                <w:jc w:val="both"/>
                <w:rPr>
                  <w:rFonts w:cs="Cambria"/>
                  <w:color w:val="000000"/>
                  <w:spacing w:val="3"/>
                </w:rPr>
              </w:pPr>
              <w:r>
                <w:rPr>
                  <w:rFonts w:cs="Cambria"/>
                  <w:color w:val="000000"/>
                  <w:spacing w:val="3"/>
                </w:rPr>
                <w:t xml:space="preserve">También es importante diferenciar las empresas que tienen licencias de operación con las que tienen acuerdos de concesión. En este último caso, hay efectos importantes en los ingresos, puesto que las obras desarrolladas no constituyen elementos de propiedad, planta y equipo para el prestador del servicio, sino que hacen parte de los activos que deberán ser entregados al concedente a la finalización del acuerdo. En estas circunstancias, las actividades de construcción deben tratarse de acuerdo con la Sección </w:t>
              </w:r>
              <w:r w:rsidR="00254150">
                <w:rPr>
                  <w:rFonts w:cs="Cambria"/>
                  <w:color w:val="000000"/>
                  <w:spacing w:val="3"/>
                </w:rPr>
                <w:t>2</w:t>
              </w:r>
              <w:r>
                <w:rPr>
                  <w:rFonts w:cs="Cambria"/>
                  <w:color w:val="000000"/>
                  <w:spacing w:val="3"/>
                </w:rPr>
                <w:t>3, por cuanto constituyen un contrato de construcción, lo cual afecta directam</w:t>
              </w:r>
              <w:r w:rsidR="00C732B2">
                <w:rPr>
                  <w:rFonts w:cs="Cambria"/>
                  <w:color w:val="000000"/>
                  <w:spacing w:val="3"/>
                </w:rPr>
                <w:t>ente el reco</w:t>
              </w:r>
              <w:r>
                <w:rPr>
                  <w:rFonts w:cs="Cambria"/>
                  <w:color w:val="000000"/>
                  <w:spacing w:val="3"/>
                </w:rPr>
                <w:t xml:space="preserve">nocimiento de ingresos y costos del contrato. </w:t>
              </w:r>
            </w:p>
            <w:p w14:paraId="03554581" w14:textId="77777777" w:rsidR="001E5784" w:rsidRPr="00C67F71" w:rsidRDefault="001E5784" w:rsidP="006633F4">
              <w:pPr>
                <w:widowControl w:val="0"/>
                <w:autoSpaceDE w:val="0"/>
                <w:autoSpaceDN w:val="0"/>
                <w:adjustRightInd w:val="0"/>
                <w:spacing w:after="0"/>
                <w:ind w:left="142" w:right="49"/>
                <w:jc w:val="both"/>
                <w:rPr>
                  <w:spacing w:val="3"/>
                </w:rPr>
              </w:pPr>
            </w:p>
            <w:p w14:paraId="79581CA2" w14:textId="77777777" w:rsidR="009976DB" w:rsidRPr="00C732B2" w:rsidRDefault="001E5784" w:rsidP="00DB46BD">
              <w:pPr>
                <w:widowControl w:val="0"/>
                <w:autoSpaceDE w:val="0"/>
                <w:autoSpaceDN w:val="0"/>
                <w:adjustRightInd w:val="0"/>
                <w:spacing w:after="0"/>
                <w:ind w:right="49"/>
                <w:jc w:val="both"/>
                <w:rPr>
                  <w:rFonts w:cs="Cambria"/>
                  <w:spacing w:val="3"/>
                </w:rPr>
              </w:pPr>
              <w:r w:rsidRPr="00C732B2">
                <w:rPr>
                  <w:spacing w:val="3"/>
                </w:rPr>
                <w:t xml:space="preserve">Con respecto a los costos y gastos, </w:t>
              </w:r>
              <w:r w:rsidR="009976DB" w:rsidRPr="00C732B2">
                <w:rPr>
                  <w:rFonts w:cs="Cambria"/>
                  <w:spacing w:val="3"/>
                </w:rPr>
                <w:t>además de los efectos mencionados por la Superintendencia, puede haber impactos relacionados con los temas de ingresos mencionados atrás, como es el caso de los activos financieros que se generan en algunas concesiones, los cuales no cons</w:t>
              </w:r>
              <w:r w:rsidR="00C732B2">
                <w:rPr>
                  <w:rFonts w:cs="Cambria"/>
                  <w:spacing w:val="3"/>
                </w:rPr>
                <w:t>tituyen</w:t>
              </w:r>
              <w:r w:rsidR="009976DB" w:rsidRPr="00C732B2">
                <w:rPr>
                  <w:rFonts w:cs="Cambria"/>
                  <w:spacing w:val="3"/>
                </w:rPr>
                <w:t xml:space="preserve"> costo sino un valor por cobrar al concedente. </w:t>
              </w:r>
            </w:p>
            <w:p w14:paraId="444F6A97" w14:textId="77777777" w:rsidR="009976DB" w:rsidRPr="00C732B2" w:rsidRDefault="009976DB" w:rsidP="006633F4">
              <w:pPr>
                <w:widowControl w:val="0"/>
                <w:autoSpaceDE w:val="0"/>
                <w:autoSpaceDN w:val="0"/>
                <w:adjustRightInd w:val="0"/>
                <w:spacing w:after="0"/>
                <w:ind w:left="142" w:right="49"/>
                <w:jc w:val="both"/>
                <w:rPr>
                  <w:rFonts w:cs="Cambria"/>
                  <w:spacing w:val="3"/>
                </w:rPr>
              </w:pPr>
            </w:p>
            <w:p w14:paraId="35B8F773" w14:textId="45F96616" w:rsidR="001E5784" w:rsidRPr="00C732B2" w:rsidRDefault="009976DB" w:rsidP="00DB46BD">
              <w:pPr>
                <w:widowControl w:val="0"/>
                <w:autoSpaceDE w:val="0"/>
                <w:autoSpaceDN w:val="0"/>
                <w:adjustRightInd w:val="0"/>
                <w:spacing w:after="0"/>
                <w:ind w:right="49"/>
                <w:jc w:val="both"/>
                <w:rPr>
                  <w:spacing w:val="3"/>
                </w:rPr>
              </w:pPr>
              <w:r w:rsidRPr="00C732B2">
                <w:rPr>
                  <w:rFonts w:cs="Cambria"/>
                  <w:spacing w:val="3"/>
                </w:rPr>
                <w:t xml:space="preserve">Con relación al efecto que pudiera presentarse en impuestos, </w:t>
              </w:r>
              <w:r w:rsidR="004057B7" w:rsidRPr="00C732B2">
                <w:rPr>
                  <w:rFonts w:cs="Cambria"/>
                  <w:spacing w:val="3"/>
                </w:rPr>
                <w:t xml:space="preserve">debe recordarse que </w:t>
              </w:r>
              <w:r w:rsidR="001E5784" w:rsidRPr="00C732B2">
                <w:rPr>
                  <w:spacing w:val="3"/>
                </w:rPr>
                <w:t xml:space="preserve">inicialmente y mientras se establecen los criterios </w:t>
              </w:r>
              <w:r w:rsidR="004057B7" w:rsidRPr="00C732B2">
                <w:rPr>
                  <w:rFonts w:cs="Cambria"/>
                  <w:spacing w:val="3"/>
                </w:rPr>
                <w:t xml:space="preserve">de tratamiento tributario de este nuevo marco normativo, no debe presentarse ningún efecto en la tributación, aunque sí en la determinación de la tasa efectiva de impuesto y en la </w:t>
              </w:r>
              <w:proofErr w:type="spellStart"/>
              <w:r w:rsidR="004057B7" w:rsidRPr="00C732B2">
                <w:rPr>
                  <w:rFonts w:cs="Cambria"/>
                  <w:spacing w:val="3"/>
                </w:rPr>
                <w:t>causación</w:t>
              </w:r>
              <w:proofErr w:type="spellEnd"/>
              <w:r w:rsidR="004057B7" w:rsidRPr="00C732B2">
                <w:rPr>
                  <w:rFonts w:cs="Cambria"/>
                  <w:spacing w:val="3"/>
                </w:rPr>
                <w:t xml:space="preserve"> del impuesto diferido</w:t>
              </w:r>
              <w:r w:rsidR="0057132E" w:rsidRPr="00C732B2">
                <w:rPr>
                  <w:rFonts w:cs="Cambria"/>
                  <w:spacing w:val="3"/>
                </w:rPr>
                <w:t>.</w:t>
              </w:r>
            </w:p>
            <w:p w14:paraId="13F9D364" w14:textId="77777777" w:rsidR="001E5784" w:rsidRPr="00C67F71" w:rsidRDefault="001E5784" w:rsidP="006633F4">
              <w:pPr>
                <w:widowControl w:val="0"/>
                <w:autoSpaceDE w:val="0"/>
                <w:autoSpaceDN w:val="0"/>
                <w:adjustRightInd w:val="0"/>
                <w:spacing w:after="0"/>
                <w:ind w:left="142" w:right="49"/>
                <w:jc w:val="both"/>
                <w:rPr>
                  <w:spacing w:val="3"/>
                </w:rPr>
              </w:pPr>
            </w:p>
            <w:p w14:paraId="722F6A48" w14:textId="77777777" w:rsidR="00DB138E" w:rsidRPr="00C67F71" w:rsidRDefault="00DB138E" w:rsidP="006633F4">
              <w:pPr>
                <w:ind w:left="142" w:right="49"/>
                <w:contextualSpacing/>
                <w:jc w:val="both"/>
                <w:rPr>
                  <w:b/>
                  <w:spacing w:val="3"/>
                </w:rPr>
              </w:pPr>
            </w:p>
            <w:p w14:paraId="200D4CE3" w14:textId="77777777" w:rsidR="001E5784" w:rsidRPr="00C67F71" w:rsidRDefault="001E5784" w:rsidP="00DB46BD">
              <w:pPr>
                <w:ind w:right="49"/>
                <w:contextualSpacing/>
                <w:jc w:val="both"/>
                <w:rPr>
                  <w:b/>
                  <w:spacing w:val="3"/>
                </w:rPr>
              </w:pPr>
              <w:r w:rsidRPr="00C67F71">
                <w:rPr>
                  <w:b/>
                  <w:spacing w:val="3"/>
                </w:rPr>
                <w:t xml:space="preserve">COMENTARIO DE LA </w:t>
              </w:r>
              <w:proofErr w:type="spellStart"/>
              <w:r w:rsidRPr="00C67F71">
                <w:rPr>
                  <w:b/>
                  <w:spacing w:val="3"/>
                </w:rPr>
                <w:t>SSPD</w:t>
              </w:r>
              <w:proofErr w:type="spellEnd"/>
              <w:r w:rsidRPr="00C67F71">
                <w:rPr>
                  <w:b/>
                  <w:spacing w:val="3"/>
                </w:rPr>
                <w:t xml:space="preserve">: DIVERGENCIAS DEL MARCO </w:t>
              </w:r>
              <w:proofErr w:type="spellStart"/>
              <w:r w:rsidRPr="00C67F71">
                <w:rPr>
                  <w:b/>
                  <w:spacing w:val="3"/>
                </w:rPr>
                <w:t>NIIF</w:t>
              </w:r>
              <w:proofErr w:type="spellEnd"/>
              <w:r w:rsidRPr="00C67F71">
                <w:rPr>
                  <w:b/>
                  <w:spacing w:val="3"/>
                </w:rPr>
                <w:t xml:space="preserve"> PARA LAS </w:t>
              </w:r>
              <w:r w:rsidR="000D1F65">
                <w:rPr>
                  <w:rFonts w:cs="Cambria"/>
                  <w:b/>
                  <w:spacing w:val="3"/>
                </w:rPr>
                <w:t>PYMES</w:t>
              </w:r>
              <w:r w:rsidRPr="00C67F71">
                <w:rPr>
                  <w:b/>
                  <w:spacing w:val="3"/>
                </w:rPr>
                <w:t>.</w:t>
              </w:r>
            </w:p>
            <w:p w14:paraId="394B5657" w14:textId="77777777" w:rsidR="001E5784" w:rsidRPr="00C67F71" w:rsidRDefault="001E5784" w:rsidP="006633F4">
              <w:pPr>
                <w:ind w:left="142" w:right="49"/>
                <w:contextualSpacing/>
                <w:jc w:val="both"/>
                <w:rPr>
                  <w:b/>
                  <w:spacing w:val="3"/>
                </w:rPr>
              </w:pPr>
            </w:p>
            <w:p w14:paraId="1A3C1216" w14:textId="77777777" w:rsidR="001E5784" w:rsidRPr="00C67F71" w:rsidRDefault="001E5784" w:rsidP="00DB46BD">
              <w:pPr>
                <w:ind w:right="49"/>
                <w:contextualSpacing/>
                <w:jc w:val="both"/>
                <w:rPr>
                  <w:spacing w:val="3"/>
                </w:rPr>
              </w:pPr>
              <w:r w:rsidRPr="00C67F71">
                <w:rPr>
                  <w:b/>
                  <w:spacing w:val="3"/>
                </w:rPr>
                <w:t>Impuestos corrientes y diferidos</w:t>
              </w:r>
              <w:r w:rsidRPr="00C67F71">
                <w:rPr>
                  <w:spacing w:val="3"/>
                </w:rPr>
                <w:t>:</w:t>
              </w:r>
            </w:p>
            <w:p w14:paraId="0D8E9E9A" w14:textId="77777777" w:rsidR="001E5784" w:rsidRPr="00C67F71" w:rsidRDefault="001E5784" w:rsidP="006633F4">
              <w:pPr>
                <w:ind w:left="142" w:right="49"/>
                <w:contextualSpacing/>
                <w:jc w:val="both"/>
                <w:rPr>
                  <w:spacing w:val="3"/>
                </w:rPr>
              </w:pPr>
            </w:p>
            <w:p w14:paraId="6EA3A085" w14:textId="77777777" w:rsidR="001E5784" w:rsidRPr="00C67F71" w:rsidRDefault="001E5784" w:rsidP="00C67F71">
              <w:pPr>
                <w:ind w:left="142" w:right="51"/>
                <w:contextualSpacing/>
                <w:jc w:val="both"/>
                <w:rPr>
                  <w:spacing w:val="3"/>
                </w:rPr>
              </w:pPr>
            </w:p>
            <w:p w14:paraId="16520F92" w14:textId="46FA28A5" w:rsidR="001E5784" w:rsidRPr="00C67F71" w:rsidRDefault="00837436" w:rsidP="00DB46BD">
              <w:pPr>
                <w:ind w:right="51"/>
                <w:contextualSpacing/>
                <w:jc w:val="both"/>
                <w:rPr>
                  <w:spacing w:val="3"/>
                </w:rPr>
              </w:pPr>
              <w:r>
                <w:rPr>
                  <w:rFonts w:cs="Cambria"/>
                  <w:color w:val="000000"/>
                  <w:spacing w:val="3"/>
                </w:rPr>
                <w:lastRenderedPageBreak/>
                <w:t>L</w:t>
              </w:r>
              <w:r w:rsidR="001E5784" w:rsidRPr="00C67F71">
                <w:rPr>
                  <w:spacing w:val="3"/>
                </w:rPr>
                <w:t xml:space="preserve">a </w:t>
              </w:r>
              <w:proofErr w:type="spellStart"/>
              <w:r w:rsidR="001E5784" w:rsidRPr="00C67F71">
                <w:rPr>
                  <w:spacing w:val="3"/>
                </w:rPr>
                <w:t>SSPD</w:t>
              </w:r>
              <w:proofErr w:type="spellEnd"/>
              <w:r w:rsidR="001E5784" w:rsidRPr="00C67F71">
                <w:rPr>
                  <w:spacing w:val="3"/>
                </w:rPr>
                <w:t>, explica</w:t>
              </w:r>
              <w:r w:rsidR="00B12A3B">
                <w:rPr>
                  <w:rFonts w:cs="Cambria"/>
                  <w:color w:val="000000"/>
                  <w:spacing w:val="3"/>
                </w:rPr>
                <w:t xml:space="preserve"> </w:t>
              </w:r>
              <w:r w:rsidR="001E5784" w:rsidRPr="00C67F71">
                <w:rPr>
                  <w:spacing w:val="3"/>
                </w:rPr>
                <w:t xml:space="preserve">en su análisis las divergencias entre </w:t>
              </w:r>
              <w:proofErr w:type="spellStart"/>
              <w:r w:rsidR="001E5784" w:rsidRPr="00C67F71">
                <w:rPr>
                  <w:spacing w:val="3"/>
                </w:rPr>
                <w:t>NIIF</w:t>
              </w:r>
              <w:proofErr w:type="spellEnd"/>
              <w:r w:rsidR="001E5784" w:rsidRPr="00C67F71">
                <w:rPr>
                  <w:spacing w:val="3"/>
                </w:rPr>
                <w:t xml:space="preserve"> </w:t>
              </w:r>
              <w:proofErr w:type="spellStart"/>
              <w:r w:rsidR="000D1F65">
                <w:rPr>
                  <w:rFonts w:cs="Cambria"/>
                  <w:spacing w:val="3"/>
                </w:rPr>
                <w:t>PyMEs</w:t>
              </w:r>
              <w:proofErr w:type="spellEnd"/>
              <w:r w:rsidR="001E5784" w:rsidRPr="00C67F71">
                <w:rPr>
                  <w:spacing w:val="3"/>
                </w:rPr>
                <w:t xml:space="preserve">, </w:t>
              </w:r>
              <w:proofErr w:type="spellStart"/>
              <w:r w:rsidR="001E5784" w:rsidRPr="00C67F71">
                <w:rPr>
                  <w:spacing w:val="3"/>
                </w:rPr>
                <w:t>NIIF</w:t>
              </w:r>
              <w:proofErr w:type="spellEnd"/>
              <w:r w:rsidR="001E5784" w:rsidRPr="00C67F71">
                <w:rPr>
                  <w:spacing w:val="3"/>
                </w:rPr>
                <w:t xml:space="preserve"> </w:t>
              </w:r>
              <w:r w:rsidR="00B12A3B">
                <w:rPr>
                  <w:rFonts w:cs="Cambria"/>
                  <w:color w:val="000000"/>
                  <w:spacing w:val="3"/>
                </w:rPr>
                <w:t>plenas</w:t>
              </w:r>
              <w:r w:rsidR="00B12A3B" w:rsidRPr="00076A2F">
                <w:rPr>
                  <w:rFonts w:cs="Cambria"/>
                  <w:color w:val="000000"/>
                  <w:spacing w:val="3"/>
                </w:rPr>
                <w:t xml:space="preserve"> </w:t>
              </w:r>
              <w:r w:rsidR="001E5784" w:rsidRPr="00C67F71">
                <w:rPr>
                  <w:spacing w:val="3"/>
                </w:rPr>
                <w:t>y marco local</w:t>
              </w:r>
              <w:r w:rsidR="00B12A3B">
                <w:rPr>
                  <w:rFonts w:cs="Cambria"/>
                  <w:color w:val="000000"/>
                  <w:spacing w:val="3"/>
                </w:rPr>
                <w:t>.</w:t>
              </w:r>
              <w:r w:rsidR="00B12A3B" w:rsidRPr="00076A2F">
                <w:rPr>
                  <w:rFonts w:cs="Cambria"/>
                  <w:color w:val="000000"/>
                  <w:spacing w:val="3"/>
                </w:rPr>
                <w:t xml:space="preserve"> </w:t>
              </w:r>
              <w:r w:rsidR="00B12A3B">
                <w:rPr>
                  <w:rFonts w:cs="Cambria"/>
                  <w:color w:val="000000"/>
                  <w:spacing w:val="3"/>
                </w:rPr>
                <w:t>Los</w:t>
              </w:r>
              <w:r w:rsidR="001E5784" w:rsidRPr="00C67F71">
                <w:rPr>
                  <w:spacing w:val="3"/>
                </w:rPr>
                <w:t xml:space="preserve"> efectos esperados</w:t>
              </w:r>
              <w:r w:rsidR="00B12A3B">
                <w:rPr>
                  <w:rFonts w:cs="Cambria"/>
                  <w:color w:val="000000"/>
                  <w:spacing w:val="3"/>
                </w:rPr>
                <w:t xml:space="preserve"> que prevé la Superintendencia</w:t>
              </w:r>
              <w:r w:rsidR="001E5784" w:rsidRPr="00C67F71">
                <w:rPr>
                  <w:spacing w:val="3"/>
                </w:rPr>
                <w:t xml:space="preserve"> se relacionan a continuación:</w:t>
              </w:r>
            </w:p>
            <w:p w14:paraId="652C1440" w14:textId="77777777" w:rsidR="001E5784" w:rsidRPr="00C67F71" w:rsidRDefault="001E5784" w:rsidP="00C67F71">
              <w:pPr>
                <w:ind w:left="142" w:right="51"/>
                <w:contextualSpacing/>
                <w:jc w:val="both"/>
                <w:rPr>
                  <w:spacing w:val="3"/>
                </w:rPr>
              </w:pPr>
            </w:p>
            <w:p w14:paraId="6711CEA3" w14:textId="77777777" w:rsidR="001E5784" w:rsidRPr="00C67F71" w:rsidRDefault="001E5784" w:rsidP="00DB46BD">
              <w:pPr>
                <w:ind w:right="51"/>
                <w:jc w:val="both"/>
                <w:rPr>
                  <w:i/>
                  <w:spacing w:val="3"/>
                </w:rPr>
              </w:pPr>
              <w:r w:rsidRPr="00C67F71">
                <w:rPr>
                  <w:i/>
                  <w:spacing w:val="3"/>
                </w:rPr>
                <w:t xml:space="preserve">“El uso del modelo del costo atribuido  (véase párrafo 35.10 </w:t>
              </w:r>
              <w:proofErr w:type="spellStart"/>
              <w:r w:rsidRPr="00C67F71">
                <w:rPr>
                  <w:i/>
                  <w:spacing w:val="3"/>
                </w:rPr>
                <w:t>NIIF</w:t>
              </w:r>
              <w:proofErr w:type="spellEnd"/>
              <w:r w:rsidRPr="00C67F71">
                <w:rPr>
                  <w:i/>
                  <w:spacing w:val="3"/>
                </w:rPr>
                <w:t xml:space="preserve"> para </w:t>
              </w:r>
              <w:r w:rsidR="000D1F65">
                <w:rPr>
                  <w:rFonts w:cs="Cambria"/>
                  <w:i/>
                  <w:spacing w:val="3"/>
                </w:rPr>
                <w:t>PYMES</w:t>
              </w:r>
              <w:r w:rsidRPr="00C67F71">
                <w:rPr>
                  <w:i/>
                  <w:spacing w:val="3"/>
                </w:rPr>
                <w:t>), produce de acuerdo con Estándares Internacionales, la necesidad de reconocimiento de un pasivo proporcional denominado impuesto diferido que es equivalente al porcentaje de renta que se aplica a la diferencia entre el valor contable (importe de libros), que se aumenta por la valorización, y el valor patrimonial o el costo fiscal.</w:t>
              </w:r>
            </w:p>
            <w:p w14:paraId="313138EE" w14:textId="77777777" w:rsidR="001E5784" w:rsidRPr="00C67F71" w:rsidRDefault="001E5784" w:rsidP="00DB46BD">
              <w:pPr>
                <w:ind w:right="51"/>
                <w:jc w:val="both"/>
                <w:rPr>
                  <w:i/>
                  <w:spacing w:val="3"/>
                </w:rPr>
              </w:pPr>
              <w:r w:rsidRPr="00C67F71">
                <w:rPr>
                  <w:i/>
                  <w:spacing w:val="3"/>
                </w:rPr>
                <w:t xml:space="preserve">Cabe notar, que para efectos de la transición, el párrafo </w:t>
              </w:r>
              <w:proofErr w:type="spellStart"/>
              <w:r w:rsidRPr="00C67F71">
                <w:rPr>
                  <w:i/>
                  <w:spacing w:val="3"/>
                </w:rPr>
                <w:t>35.10h</w:t>
              </w:r>
              <w:proofErr w:type="spellEnd"/>
              <w:r w:rsidRPr="00C67F71">
                <w:rPr>
                  <w:i/>
                  <w:spacing w:val="3"/>
                </w:rPr>
                <w:t xml:space="preserve"> de las </w:t>
              </w:r>
              <w:r w:rsidR="00E3140E">
                <w:rPr>
                  <w:rFonts w:cs="Cambria"/>
                  <w:i/>
                  <w:color w:val="000000"/>
                  <w:spacing w:val="3"/>
                </w:rPr>
                <w:t xml:space="preserve">(sic) </w:t>
              </w:r>
              <w:proofErr w:type="spellStart"/>
              <w:r w:rsidRPr="00C67F71">
                <w:rPr>
                  <w:i/>
                  <w:spacing w:val="3"/>
                </w:rPr>
                <w:t>NIIF</w:t>
              </w:r>
              <w:proofErr w:type="spellEnd"/>
              <w:r w:rsidRPr="00C67F71">
                <w:rPr>
                  <w:i/>
                  <w:spacing w:val="3"/>
                </w:rPr>
                <w:t xml:space="preserve"> para </w:t>
              </w:r>
              <w:r w:rsidR="000D1F65">
                <w:rPr>
                  <w:rFonts w:cs="Cambria"/>
                  <w:i/>
                  <w:spacing w:val="3"/>
                </w:rPr>
                <w:t>PYMES</w:t>
              </w:r>
              <w:r w:rsidRPr="00C67F71">
                <w:rPr>
                  <w:i/>
                  <w:spacing w:val="3"/>
                </w:rPr>
                <w:t xml:space="preserve">,  señala que no se requiere que una entidad que adopta por primera vez las </w:t>
              </w:r>
              <w:proofErr w:type="spellStart"/>
              <w:r w:rsidRPr="00C67F71">
                <w:rPr>
                  <w:i/>
                  <w:spacing w:val="3"/>
                </w:rPr>
                <w:t>NIIF</w:t>
              </w:r>
              <w:proofErr w:type="spellEnd"/>
              <w:r w:rsidRPr="00C67F71">
                <w:rPr>
                  <w:i/>
                  <w:spacing w:val="3"/>
                </w:rPr>
                <w:t xml:space="preserve">, reconozca en la fecha de transición, activos por impuestos diferidos ni pasivos por impuestos diferidos relacionados con diferencias entre la base fiscal y el importe en libros, de cualesquiera activos y pasivos cuyo reconocimiento por impuestos diferidos conlleve a un costo o esfuerzo desproporcionado. Esto requiere decir que es la administración de cada entidad quien mediante su juicio determina si debe reconocer o no los impuestos diferidos activos y pasivos de acuerdo con el esfuerzo que requiera para su cálculo, en consecuencia con base a </w:t>
              </w:r>
              <w:r w:rsidR="00E3140E">
                <w:rPr>
                  <w:rFonts w:cs="Cambria"/>
                  <w:i/>
                  <w:color w:val="000000"/>
                  <w:spacing w:val="3"/>
                </w:rPr>
                <w:t>(sic)</w:t>
              </w:r>
              <w:r w:rsidRPr="00076A2F">
                <w:rPr>
                  <w:rFonts w:cs="Cambria"/>
                  <w:i/>
                  <w:color w:val="000000"/>
                  <w:spacing w:val="3"/>
                </w:rPr>
                <w:t xml:space="preserve"> </w:t>
              </w:r>
              <w:r w:rsidRPr="00C67F71">
                <w:rPr>
                  <w:i/>
                  <w:spacing w:val="3"/>
                </w:rPr>
                <w:t xml:space="preserve">su juicio es posible que haya o no divergencias entre las </w:t>
              </w:r>
              <w:proofErr w:type="spellStart"/>
              <w:r w:rsidRPr="00C67F71">
                <w:rPr>
                  <w:i/>
                  <w:spacing w:val="3"/>
                </w:rPr>
                <w:t>NIIF</w:t>
              </w:r>
              <w:proofErr w:type="spellEnd"/>
              <w:r w:rsidRPr="00C67F71">
                <w:rPr>
                  <w:i/>
                  <w:spacing w:val="3"/>
                </w:rPr>
                <w:t xml:space="preserve"> Full y </w:t>
              </w:r>
              <w:r w:rsidR="000D1F65">
                <w:rPr>
                  <w:rFonts w:cs="Cambria"/>
                  <w:i/>
                  <w:spacing w:val="3"/>
                </w:rPr>
                <w:t>PYMES</w:t>
              </w:r>
              <w:r w:rsidRPr="00C67F71">
                <w:rPr>
                  <w:i/>
                  <w:spacing w:val="3"/>
                </w:rPr>
                <w:t>.”</w:t>
              </w:r>
            </w:p>
            <w:p w14:paraId="4861C3A6" w14:textId="77777777" w:rsidR="003C26A1" w:rsidRPr="00C67F71" w:rsidRDefault="003C26A1" w:rsidP="006633F4">
              <w:pPr>
                <w:widowControl w:val="0"/>
                <w:autoSpaceDE w:val="0"/>
                <w:autoSpaceDN w:val="0"/>
                <w:adjustRightInd w:val="0"/>
                <w:spacing w:after="0"/>
                <w:ind w:left="162" w:right="49"/>
                <w:jc w:val="both"/>
                <w:rPr>
                  <w:b/>
                  <w:spacing w:val="3"/>
                </w:rPr>
              </w:pPr>
            </w:p>
            <w:p w14:paraId="699B9231" w14:textId="0BCE31D0" w:rsidR="001E5784" w:rsidRPr="00C67F71" w:rsidRDefault="001E5784" w:rsidP="00DB46BD">
              <w:pPr>
                <w:widowControl w:val="0"/>
                <w:autoSpaceDE w:val="0"/>
                <w:autoSpaceDN w:val="0"/>
                <w:adjustRightInd w:val="0"/>
                <w:spacing w:after="0"/>
                <w:ind w:right="49"/>
                <w:jc w:val="both"/>
                <w:rPr>
                  <w:b/>
                  <w:spacing w:val="3"/>
                </w:rPr>
              </w:pPr>
              <w:r w:rsidRPr="00C67F71">
                <w:rPr>
                  <w:b/>
                  <w:spacing w:val="3"/>
                </w:rPr>
                <w:t>COMENTARIO</w:t>
              </w:r>
              <w:r w:rsidR="00DB46BD">
                <w:rPr>
                  <w:b/>
                  <w:spacing w:val="3"/>
                </w:rPr>
                <w:t>S</w:t>
              </w:r>
              <w:r w:rsidRPr="00C67F71">
                <w:rPr>
                  <w:b/>
                  <w:spacing w:val="3"/>
                </w:rPr>
                <w:t xml:space="preserve"> DEL CTCP</w:t>
              </w:r>
            </w:p>
            <w:p w14:paraId="1044484E" w14:textId="77777777" w:rsidR="001E5784" w:rsidRPr="00C67F71" w:rsidRDefault="001E5784" w:rsidP="006633F4">
              <w:pPr>
                <w:ind w:left="142" w:right="49"/>
                <w:contextualSpacing/>
                <w:jc w:val="both"/>
                <w:rPr>
                  <w:spacing w:val="3"/>
                </w:rPr>
              </w:pPr>
            </w:p>
            <w:p w14:paraId="26969E65" w14:textId="77777777" w:rsidR="001E5784" w:rsidRPr="00D24B07" w:rsidRDefault="001E5784" w:rsidP="00DB46BD">
              <w:pPr>
                <w:ind w:right="51"/>
                <w:contextualSpacing/>
                <w:jc w:val="both"/>
                <w:rPr>
                  <w:rFonts w:cs="Cambria"/>
                  <w:spacing w:val="3"/>
                </w:rPr>
              </w:pPr>
              <w:r w:rsidRPr="00D24B07">
                <w:rPr>
                  <w:rFonts w:cs="Cambria"/>
                  <w:spacing w:val="3"/>
                </w:rPr>
                <w:t xml:space="preserve">Con respecto al impuesto a </w:t>
              </w:r>
              <w:r w:rsidR="003136C6">
                <w:rPr>
                  <w:rFonts w:cs="Cambria"/>
                  <w:spacing w:val="3"/>
                </w:rPr>
                <w:t>las ganancias</w:t>
              </w:r>
              <w:r w:rsidRPr="00D24B07">
                <w:rPr>
                  <w:rFonts w:cs="Cambria"/>
                  <w:spacing w:val="3"/>
                </w:rPr>
                <w:t xml:space="preserve">, tratado en la sección 29, las variaciones </w:t>
              </w:r>
              <w:r w:rsidR="003136C6">
                <w:rPr>
                  <w:rFonts w:cs="Cambria"/>
                  <w:spacing w:val="3"/>
                </w:rPr>
                <w:t>temporarias</w:t>
              </w:r>
              <w:r w:rsidR="003136C6" w:rsidRPr="00076A2F">
                <w:rPr>
                  <w:rFonts w:cs="Cambria"/>
                  <w:spacing w:val="3"/>
                </w:rPr>
                <w:t xml:space="preserve"> </w:t>
              </w:r>
              <w:r w:rsidRPr="00D24B07">
                <w:rPr>
                  <w:rFonts w:cs="Cambria"/>
                  <w:spacing w:val="3"/>
                </w:rPr>
                <w:t xml:space="preserve">surgen de las diferencias entre los valores en libros y las bases </w:t>
              </w:r>
              <w:r w:rsidR="003136C6">
                <w:rPr>
                  <w:rFonts w:cs="Cambria"/>
                  <w:spacing w:val="3"/>
                </w:rPr>
                <w:t>fiscales</w:t>
              </w:r>
              <w:r w:rsidR="003136C6" w:rsidRPr="00076A2F">
                <w:rPr>
                  <w:rFonts w:cs="Cambria"/>
                  <w:spacing w:val="3"/>
                </w:rPr>
                <w:t xml:space="preserve"> </w:t>
              </w:r>
              <w:r w:rsidRPr="00D24B07">
                <w:rPr>
                  <w:rFonts w:cs="Cambria"/>
                  <w:spacing w:val="3"/>
                </w:rPr>
                <w:t>de activos y pasivos</w:t>
              </w:r>
              <w:r w:rsidR="003136C6">
                <w:rPr>
                  <w:rFonts w:cs="Cambria"/>
                  <w:spacing w:val="3"/>
                </w:rPr>
                <w:t>.</w:t>
              </w:r>
              <w:r w:rsidRPr="00D24B07">
                <w:rPr>
                  <w:rFonts w:cs="Cambria"/>
                  <w:spacing w:val="3"/>
                </w:rPr>
                <w:t xml:space="preserve"> </w:t>
              </w:r>
              <w:r w:rsidR="003136C6">
                <w:rPr>
                  <w:rFonts w:cs="Cambria"/>
                  <w:spacing w:val="3"/>
                </w:rPr>
                <w:t xml:space="preserve">Consecuentemente, teniendo en cuenta que la </w:t>
              </w:r>
              <w:proofErr w:type="spellStart"/>
              <w:r w:rsidR="003136C6">
                <w:rPr>
                  <w:rFonts w:cs="Cambria"/>
                  <w:spacing w:val="3"/>
                </w:rPr>
                <w:t>NIIF</w:t>
              </w:r>
              <w:proofErr w:type="spellEnd"/>
              <w:r w:rsidR="003136C6">
                <w:rPr>
                  <w:rFonts w:cs="Cambria"/>
                  <w:spacing w:val="3"/>
                </w:rPr>
                <w:t xml:space="preserve"> para las PYMES no permite la revaluación de activos, en la práctica sólo habría lugar a impuesto diferido en el caso de propiedades, planta y equipo,</w:t>
              </w:r>
              <w:r w:rsidR="0087523C">
                <w:rPr>
                  <w:rFonts w:cs="Cambria"/>
                  <w:spacing w:val="3"/>
                </w:rPr>
                <w:t xml:space="preserve"> si se usa la exención de costo atribuido en el momento de la transición, </w:t>
              </w:r>
              <w:r w:rsidR="003136C6">
                <w:rPr>
                  <w:rFonts w:cs="Cambria"/>
                  <w:spacing w:val="3"/>
                </w:rPr>
                <w:t>cuando por definición el costo fiscal sea distinto al costo de la partida, cuando se reconozcan pérdidas por deterioro que no tengan efectos fiscales o cuando la depreciación contable difiera de la fiscal.</w:t>
              </w:r>
            </w:p>
            <w:p w14:paraId="7B475C29" w14:textId="77777777" w:rsidR="003136C6" w:rsidRDefault="003136C6" w:rsidP="006633F4">
              <w:pPr>
                <w:ind w:left="142" w:right="49"/>
                <w:contextualSpacing/>
                <w:jc w:val="both"/>
                <w:rPr>
                  <w:rFonts w:cs="Cambria"/>
                  <w:spacing w:val="3"/>
                </w:rPr>
              </w:pPr>
            </w:p>
            <w:p w14:paraId="7BA77811" w14:textId="77777777" w:rsidR="003136C6" w:rsidRPr="00076A2F" w:rsidRDefault="003136C6" w:rsidP="00DB46BD">
              <w:pPr>
                <w:ind w:right="49"/>
                <w:contextualSpacing/>
                <w:jc w:val="both"/>
                <w:rPr>
                  <w:rFonts w:cs="Cambria"/>
                  <w:spacing w:val="3"/>
                </w:rPr>
              </w:pPr>
              <w:r>
                <w:rPr>
                  <w:rFonts w:cs="Cambria"/>
                  <w:spacing w:val="3"/>
                </w:rPr>
                <w:t xml:space="preserve">Por otro lado, la exención para la aplicación por primera vez, sólo es viable si se puede demostrar el costo o esfuerzo </w:t>
              </w:r>
              <w:r w:rsidR="00C732B2">
                <w:rPr>
                  <w:rFonts w:cs="Cambria"/>
                  <w:spacing w:val="3"/>
                </w:rPr>
                <w:t>desproporcionado</w:t>
              </w:r>
              <w:r>
                <w:rPr>
                  <w:rFonts w:cs="Cambria"/>
                  <w:spacing w:val="3"/>
                </w:rPr>
                <w:t xml:space="preserve">, y no simplemente por una afirmación de la gerencia. Por consiguiente, este Consejo considera que la Superintendencia deberá adelantar las acciones necesarias para evitar que con </w:t>
              </w:r>
              <w:r>
                <w:rPr>
                  <w:rFonts w:cs="Cambria"/>
                  <w:spacing w:val="3"/>
                </w:rPr>
                <w:lastRenderedPageBreak/>
                <w:t>este argumento, se obvie el reconocimiento de los impuestos diferidos a que haya lugar.</w:t>
              </w:r>
            </w:p>
            <w:p w14:paraId="62B62906" w14:textId="77777777" w:rsidR="001E5784" w:rsidRPr="00C67F71" w:rsidRDefault="001E5784" w:rsidP="006633F4">
              <w:pPr>
                <w:ind w:left="142" w:right="49"/>
                <w:contextualSpacing/>
                <w:jc w:val="both"/>
                <w:rPr>
                  <w:spacing w:val="3"/>
                </w:rPr>
              </w:pPr>
            </w:p>
            <w:p w14:paraId="0150A6F9" w14:textId="77777777" w:rsidR="001E5784" w:rsidRPr="00C67F71" w:rsidRDefault="001E5784" w:rsidP="00DB46BD">
              <w:pPr>
                <w:ind w:right="49"/>
                <w:contextualSpacing/>
                <w:jc w:val="both"/>
                <w:rPr>
                  <w:b/>
                  <w:spacing w:val="3"/>
                </w:rPr>
              </w:pPr>
              <w:r w:rsidRPr="00C67F71">
                <w:rPr>
                  <w:b/>
                  <w:spacing w:val="3"/>
                </w:rPr>
                <w:t xml:space="preserve">COMENTARIO DE LA </w:t>
              </w:r>
              <w:proofErr w:type="spellStart"/>
              <w:r w:rsidRPr="00C67F71">
                <w:rPr>
                  <w:b/>
                  <w:spacing w:val="3"/>
                </w:rPr>
                <w:t>SSPD</w:t>
              </w:r>
              <w:proofErr w:type="spellEnd"/>
              <w:r w:rsidRPr="00C67F71">
                <w:rPr>
                  <w:b/>
                  <w:spacing w:val="3"/>
                </w:rPr>
                <w:t xml:space="preserve">: DIVERGENCIAS DEL MARCO </w:t>
              </w:r>
              <w:proofErr w:type="spellStart"/>
              <w:r w:rsidRPr="00C67F71">
                <w:rPr>
                  <w:b/>
                  <w:spacing w:val="3"/>
                </w:rPr>
                <w:t>NIIF</w:t>
              </w:r>
              <w:proofErr w:type="spellEnd"/>
              <w:r w:rsidRPr="00C67F71">
                <w:rPr>
                  <w:b/>
                  <w:spacing w:val="3"/>
                </w:rPr>
                <w:t xml:space="preserve"> PARA LAS </w:t>
              </w:r>
              <w:r w:rsidR="000D1F65">
                <w:rPr>
                  <w:rFonts w:cs="Cambria"/>
                  <w:b/>
                  <w:spacing w:val="3"/>
                </w:rPr>
                <w:t>PYMES</w:t>
              </w:r>
              <w:r w:rsidRPr="00C67F71">
                <w:rPr>
                  <w:b/>
                  <w:spacing w:val="3"/>
                </w:rPr>
                <w:t>.</w:t>
              </w:r>
            </w:p>
            <w:p w14:paraId="0E223F21" w14:textId="77777777" w:rsidR="001E5784" w:rsidRPr="00C67F71" w:rsidRDefault="001E5784" w:rsidP="006633F4">
              <w:pPr>
                <w:ind w:left="142" w:right="49"/>
                <w:contextualSpacing/>
                <w:jc w:val="both"/>
                <w:rPr>
                  <w:b/>
                  <w:spacing w:val="3"/>
                </w:rPr>
              </w:pPr>
            </w:p>
            <w:p w14:paraId="52DC8FF5" w14:textId="77777777" w:rsidR="001E5784" w:rsidRPr="00C67F71" w:rsidRDefault="001E5784" w:rsidP="00DB46BD">
              <w:pPr>
                <w:ind w:right="51"/>
                <w:contextualSpacing/>
                <w:jc w:val="both"/>
                <w:rPr>
                  <w:spacing w:val="3"/>
                </w:rPr>
              </w:pPr>
              <w:r w:rsidRPr="00C67F71">
                <w:rPr>
                  <w:b/>
                  <w:spacing w:val="3"/>
                </w:rPr>
                <w:t>Propiedades, planta y equipo</w:t>
              </w:r>
              <w:r w:rsidRPr="00C67F71">
                <w:rPr>
                  <w:spacing w:val="3"/>
                </w:rPr>
                <w:t>:</w:t>
              </w:r>
            </w:p>
            <w:p w14:paraId="16C1570B" w14:textId="77777777" w:rsidR="001E5784" w:rsidRPr="00C67F71" w:rsidRDefault="001E5784" w:rsidP="00DB46BD">
              <w:pPr>
                <w:ind w:right="51"/>
                <w:contextualSpacing/>
                <w:jc w:val="both"/>
                <w:rPr>
                  <w:spacing w:val="3"/>
                </w:rPr>
              </w:pPr>
              <w:r w:rsidRPr="00C67F71">
                <w:rPr>
                  <w:spacing w:val="3"/>
                </w:rPr>
                <w:t xml:space="preserve">Unos de los principales impactos que presenta la </w:t>
              </w:r>
              <w:proofErr w:type="spellStart"/>
              <w:r w:rsidRPr="00C67F71">
                <w:rPr>
                  <w:spacing w:val="3"/>
                </w:rPr>
                <w:t>SSPD</w:t>
              </w:r>
              <w:proofErr w:type="spellEnd"/>
              <w:r w:rsidRPr="00C67F71">
                <w:rPr>
                  <w:spacing w:val="3"/>
                </w:rPr>
                <w:t xml:space="preserve"> en su estudio, es la incorporación de las valorizaciones como componentes del costo, y describen que los efectos para </w:t>
              </w:r>
              <w:r w:rsidR="000D1F65">
                <w:rPr>
                  <w:rFonts w:cs="Cambria"/>
                  <w:spacing w:val="3"/>
                </w:rPr>
                <w:t>PYMES</w:t>
              </w:r>
              <w:r w:rsidRPr="00C67F71">
                <w:rPr>
                  <w:spacing w:val="3"/>
                </w:rPr>
                <w:t xml:space="preserve"> y para las empresas catalogadas como grandes son similares, tal como se describe a continuación:</w:t>
              </w:r>
            </w:p>
            <w:p w14:paraId="1234F9DF" w14:textId="77777777" w:rsidR="001E5784" w:rsidRPr="00C67F71" w:rsidRDefault="001E5784" w:rsidP="00C67F71">
              <w:pPr>
                <w:ind w:left="142" w:right="51"/>
                <w:contextualSpacing/>
                <w:jc w:val="both"/>
                <w:rPr>
                  <w:spacing w:val="3"/>
                </w:rPr>
              </w:pPr>
            </w:p>
            <w:p w14:paraId="15628E52" w14:textId="0B180AC8" w:rsidR="001E5784" w:rsidRDefault="001E5784" w:rsidP="00C67F71">
              <w:pPr>
                <w:pStyle w:val="Prrafodelista"/>
                <w:numPr>
                  <w:ilvl w:val="0"/>
                  <w:numId w:val="13"/>
                </w:numPr>
                <w:ind w:right="51"/>
                <w:jc w:val="both"/>
                <w:rPr>
                  <w:i/>
                  <w:spacing w:val="3"/>
                </w:rPr>
              </w:pPr>
              <w:r w:rsidRPr="00C67F71">
                <w:rPr>
                  <w:i/>
                  <w:spacing w:val="3"/>
                </w:rPr>
                <w:t>“</w:t>
              </w:r>
              <w:r w:rsidRPr="00C67F71">
                <w:rPr>
                  <w:b/>
                  <w:i/>
                  <w:spacing w:val="3"/>
                </w:rPr>
                <w:t>El uso del costo atribuido (valor razonable) en los componentes de propiedades, planta y equipo e inversiones en la fecha de transición</w:t>
              </w:r>
              <w:r w:rsidRPr="00C67F71">
                <w:rPr>
                  <w:i/>
                  <w:spacing w:val="3"/>
                </w:rPr>
                <w:t xml:space="preserve">, que representa la incorporación de las valorizaciones registrada en otros activos, como componentes del costo. Esta situación, no produce, necesariamente, como ocurre en el impacto de </w:t>
              </w:r>
              <w:proofErr w:type="spellStart"/>
              <w:r w:rsidRPr="00C67F71">
                <w:rPr>
                  <w:i/>
                  <w:spacing w:val="3"/>
                </w:rPr>
                <w:t>NIIF</w:t>
              </w:r>
              <w:proofErr w:type="spellEnd"/>
              <w:r w:rsidRPr="00C67F71">
                <w:rPr>
                  <w:i/>
                  <w:spacing w:val="3"/>
                </w:rPr>
                <w:t xml:space="preserve"> FULL el reconocimiento de un pasivo proporcional denominado impuesto diferido en el balance de apertura. Sin embargo, si es altamente probablemente que en periodos futuros deba ser reconocido en virtud de las diferencias existentes entre el nuevo valor contable (importe de libros) que se aumenta por la valorización, y el valor patrimonial o costo fiscal, que no resulta afectado</w:t>
              </w:r>
              <w:r w:rsidR="004A7CFB">
                <w:rPr>
                  <w:i/>
                  <w:spacing w:val="3"/>
                </w:rPr>
                <w:t>.</w:t>
              </w:r>
            </w:p>
            <w:p w14:paraId="68BA5A22" w14:textId="77777777" w:rsidR="004A7CFB" w:rsidRPr="00C67F71" w:rsidRDefault="004A7CFB" w:rsidP="00DB46BD">
              <w:pPr>
                <w:pStyle w:val="Prrafodelista"/>
                <w:ind w:right="51"/>
                <w:jc w:val="both"/>
                <w:rPr>
                  <w:i/>
                  <w:spacing w:val="3"/>
                </w:rPr>
              </w:pPr>
            </w:p>
            <w:p w14:paraId="00FA9D02" w14:textId="77777777" w:rsidR="001E5784" w:rsidRDefault="001E5784" w:rsidP="00C67F71">
              <w:pPr>
                <w:pStyle w:val="Prrafodelista"/>
                <w:numPr>
                  <w:ilvl w:val="0"/>
                  <w:numId w:val="13"/>
                </w:numPr>
                <w:ind w:right="51"/>
                <w:jc w:val="both"/>
                <w:rPr>
                  <w:i/>
                  <w:spacing w:val="3"/>
                </w:rPr>
              </w:pPr>
              <w:r w:rsidRPr="00C67F71">
                <w:rPr>
                  <w:b/>
                  <w:i/>
                  <w:spacing w:val="3"/>
                </w:rPr>
                <w:t>El uso del modelo del costo</w:t>
              </w:r>
              <w:r w:rsidRPr="00C67F71">
                <w:rPr>
                  <w:i/>
                  <w:spacing w:val="3"/>
                </w:rPr>
                <w:t>, por parte de algunas entidades, para la medición inicial y posterior de los elementos de propiedad planta y equipo  que deriva en una disminución patrimonial por la reversión del superávit por valorizaciones acumulado y las valorizaciones reconocidas en los otros activos.</w:t>
              </w:r>
            </w:p>
            <w:p w14:paraId="7FBB852F" w14:textId="77777777" w:rsidR="004A7CFB" w:rsidRPr="00DB46BD" w:rsidRDefault="004A7CFB" w:rsidP="00DB46BD">
              <w:pPr>
                <w:pStyle w:val="Prrafodelista"/>
                <w:rPr>
                  <w:i/>
                  <w:spacing w:val="3"/>
                </w:rPr>
              </w:pPr>
            </w:p>
            <w:p w14:paraId="2CEB5CA3" w14:textId="77777777" w:rsidR="004A7CFB" w:rsidRPr="00C67F71" w:rsidRDefault="004A7CFB" w:rsidP="00DB46BD">
              <w:pPr>
                <w:pStyle w:val="Prrafodelista"/>
                <w:ind w:right="51"/>
                <w:jc w:val="both"/>
                <w:rPr>
                  <w:i/>
                  <w:spacing w:val="3"/>
                </w:rPr>
              </w:pPr>
            </w:p>
            <w:p w14:paraId="29661890" w14:textId="77777777" w:rsidR="001E5784" w:rsidRPr="00C67F71" w:rsidRDefault="001E5784" w:rsidP="00C67F71">
              <w:pPr>
                <w:pStyle w:val="Prrafodelista"/>
                <w:numPr>
                  <w:ilvl w:val="0"/>
                  <w:numId w:val="13"/>
                </w:numPr>
                <w:ind w:right="51"/>
                <w:jc w:val="both"/>
                <w:rPr>
                  <w:i/>
                  <w:spacing w:val="3"/>
                </w:rPr>
              </w:pPr>
              <w:r w:rsidRPr="00C67F71">
                <w:rPr>
                  <w:b/>
                  <w:i/>
                  <w:spacing w:val="3"/>
                </w:rPr>
                <w:t>El reconocimiento o des reconocimiento (baja de cuentas) en el balance de los elementos de propiedades, planta y equipo recibidos o entregados a terceros</w:t>
              </w:r>
              <w:r w:rsidRPr="00C67F71">
                <w:rPr>
                  <w:i/>
                  <w:spacing w:val="3"/>
                </w:rPr>
                <w:t xml:space="preserve">. La operación mediante contratos de mandato (comodato, administración, concesión) de muchas infraestructuras de los servicios públicos, especialmente aquellas poseídas por  entidades territoriales, crea una estructura en la que los activos entregados no aparecen en el balance de la entidad territorial o se reportan como bienes </w:t>
              </w:r>
              <w:r w:rsidRPr="00C67F71">
                <w:rPr>
                  <w:i/>
                  <w:spacing w:val="3"/>
                </w:rPr>
                <w:lastRenderedPageBreak/>
                <w:t>entregados a terceros, mientras que en la contabilidad del operador estas partidas se reportan por fuera del balance como bienes recibidos de terceros. Solo aquellos activos construidos en desarrollo del contrato de operación o concesión, formarán parte del balance reportado para efectos de vigilancia y control”.</w:t>
              </w:r>
            </w:p>
            <w:p w14:paraId="080D7F4C" w14:textId="77777777" w:rsidR="00C732B2" w:rsidRDefault="00C732B2" w:rsidP="00DB46BD">
              <w:pPr>
                <w:widowControl w:val="0"/>
                <w:autoSpaceDE w:val="0"/>
                <w:autoSpaceDN w:val="0"/>
                <w:adjustRightInd w:val="0"/>
                <w:spacing w:after="0"/>
                <w:ind w:right="49"/>
                <w:jc w:val="both"/>
                <w:rPr>
                  <w:b/>
                  <w:spacing w:val="3"/>
                </w:rPr>
              </w:pPr>
            </w:p>
            <w:p w14:paraId="5387E258" w14:textId="77777777" w:rsidR="000E1470" w:rsidRDefault="000E1470" w:rsidP="009A3C7A">
              <w:pPr>
                <w:widowControl w:val="0"/>
                <w:autoSpaceDE w:val="0"/>
                <w:autoSpaceDN w:val="0"/>
                <w:adjustRightInd w:val="0"/>
                <w:spacing w:after="0"/>
                <w:ind w:right="49"/>
                <w:jc w:val="both"/>
                <w:rPr>
                  <w:b/>
                  <w:spacing w:val="3"/>
                </w:rPr>
              </w:pPr>
            </w:p>
            <w:p w14:paraId="08D94315" w14:textId="3778F998" w:rsidR="001E5784" w:rsidRPr="00C67F71" w:rsidRDefault="001E5784" w:rsidP="009A3C7A">
              <w:pPr>
                <w:widowControl w:val="0"/>
                <w:autoSpaceDE w:val="0"/>
                <w:autoSpaceDN w:val="0"/>
                <w:adjustRightInd w:val="0"/>
                <w:spacing w:after="0"/>
                <w:ind w:right="49"/>
                <w:jc w:val="both"/>
                <w:rPr>
                  <w:b/>
                  <w:spacing w:val="3"/>
                </w:rPr>
              </w:pPr>
              <w:r w:rsidRPr="00C67F71">
                <w:rPr>
                  <w:b/>
                  <w:spacing w:val="3"/>
                </w:rPr>
                <w:t>COMENTARIO</w:t>
              </w:r>
              <w:r w:rsidR="00DB46BD">
                <w:rPr>
                  <w:b/>
                  <w:spacing w:val="3"/>
                </w:rPr>
                <w:t>S</w:t>
              </w:r>
              <w:r w:rsidRPr="00C67F71">
                <w:rPr>
                  <w:b/>
                  <w:spacing w:val="3"/>
                </w:rPr>
                <w:t xml:space="preserve"> DEL CTCP</w:t>
              </w:r>
            </w:p>
            <w:p w14:paraId="1F032DED" w14:textId="77777777" w:rsidR="000E1470" w:rsidRDefault="000E1470" w:rsidP="00DB46BD">
              <w:pPr>
                <w:pStyle w:val="Default"/>
                <w:spacing w:line="276" w:lineRule="auto"/>
                <w:ind w:right="51"/>
                <w:jc w:val="both"/>
                <w:rPr>
                  <w:rFonts w:ascii="Arial" w:hAnsi="Arial" w:cs="Cambria"/>
                  <w:spacing w:val="3"/>
                </w:rPr>
              </w:pPr>
            </w:p>
            <w:p w14:paraId="1DB10907" w14:textId="77777777" w:rsidR="001E5784" w:rsidRPr="00C67F71" w:rsidRDefault="001E5F20" w:rsidP="00DB46BD">
              <w:pPr>
                <w:pStyle w:val="Default"/>
                <w:spacing w:line="276" w:lineRule="auto"/>
                <w:ind w:right="51"/>
                <w:jc w:val="both"/>
                <w:rPr>
                  <w:rFonts w:ascii="Arial" w:hAnsi="Arial"/>
                  <w:color w:val="auto"/>
                  <w:spacing w:val="3"/>
                </w:rPr>
              </w:pPr>
              <w:r>
                <w:rPr>
                  <w:rFonts w:ascii="Arial" w:hAnsi="Arial" w:cs="Cambria"/>
                  <w:spacing w:val="3"/>
                </w:rPr>
                <w:t xml:space="preserve">Con respecto al primer comentario, sí debe generarse impuesto diferido como consecuencia del uso de la exención de costo atribuido. Otra cosa, es que por vía de excepción se obvie el cálculo del impuesto diferido, pero ello sólo es factible, como ya lo comentamos atrás, si la entidad puede demostrar costo o esfuerzo desproporcionado. En nuestra opinión, esto no es fácil de configurar. Cabe recordar que en nuestro país la </w:t>
              </w:r>
              <w:proofErr w:type="spellStart"/>
              <w:r>
                <w:rPr>
                  <w:rFonts w:ascii="Arial" w:hAnsi="Arial" w:cs="Cambria"/>
                  <w:spacing w:val="3"/>
                </w:rPr>
                <w:t>NIIF</w:t>
              </w:r>
              <w:proofErr w:type="spellEnd"/>
              <w:r>
                <w:rPr>
                  <w:rFonts w:ascii="Arial" w:hAnsi="Arial" w:cs="Cambria"/>
                  <w:spacing w:val="3"/>
                </w:rPr>
                <w:t xml:space="preserve"> para PYMES se aplica sólo a entidades que tienen cierta estructura, y no como sucede genéricamente con el estándar, que puede ser aplicado por microempresas. Esta circunstancia dificulta la justificación del uso de la exención.</w:t>
              </w:r>
            </w:p>
            <w:p w14:paraId="2BB4265D" w14:textId="77777777" w:rsidR="001E5784" w:rsidRPr="00C67F71" w:rsidRDefault="001E5784" w:rsidP="006633F4">
              <w:pPr>
                <w:pStyle w:val="Default"/>
                <w:spacing w:line="276" w:lineRule="auto"/>
                <w:ind w:left="142" w:right="49"/>
                <w:jc w:val="both"/>
                <w:rPr>
                  <w:rFonts w:ascii="Arial" w:hAnsi="Arial"/>
                  <w:color w:val="auto"/>
                  <w:spacing w:val="3"/>
                </w:rPr>
              </w:pPr>
            </w:p>
            <w:p w14:paraId="393088F0" w14:textId="370C008E" w:rsidR="00443615" w:rsidRDefault="00443615" w:rsidP="00DB46BD">
              <w:pPr>
                <w:pStyle w:val="Default"/>
                <w:spacing w:line="276" w:lineRule="auto"/>
                <w:ind w:right="49"/>
                <w:contextualSpacing/>
                <w:jc w:val="both"/>
                <w:rPr>
                  <w:rFonts w:ascii="Arial" w:hAnsi="Arial" w:cs="Cambria"/>
                  <w:spacing w:val="3"/>
                </w:rPr>
              </w:pPr>
              <w:r>
                <w:rPr>
                  <w:rFonts w:ascii="Arial" w:hAnsi="Arial" w:cs="Cambria"/>
                  <w:spacing w:val="3"/>
                </w:rPr>
                <w:t xml:space="preserve">En relación con el impacto que tiene el uso del modelo del costo, efectivamente implica la reversión del superávit por valorizaciones. Sin embargo, debe recordarse que el hecho de haber cargado las </w:t>
              </w:r>
              <w:r w:rsidR="004A7CFB">
                <w:rPr>
                  <w:rFonts w:ascii="Arial" w:hAnsi="Arial" w:cs="Cambria"/>
                  <w:spacing w:val="3"/>
                </w:rPr>
                <w:t>valorizaciones</w:t>
              </w:r>
              <w:r>
                <w:rPr>
                  <w:rFonts w:ascii="Arial" w:hAnsi="Arial" w:cs="Cambria"/>
                  <w:spacing w:val="3"/>
                </w:rPr>
                <w:t xml:space="preserve"> en una cuenta separada del activo, hace que su desmonte no genere efectos en las ganancias retenidas, puesto que se trata de la compensación del superávit con la cuenta activa de valorizaciones. Aunque hay una disminución del activo total y del patrimonio, la verdad es que en la práctica, las valorizaciones siempre se han considerado como un activo “adicional” y de menor calidad que los demás activos.</w:t>
              </w:r>
            </w:p>
            <w:p w14:paraId="16024026" w14:textId="77777777" w:rsidR="00443615" w:rsidRDefault="00443615" w:rsidP="006633F4">
              <w:pPr>
                <w:pStyle w:val="Default"/>
                <w:spacing w:line="276" w:lineRule="auto"/>
                <w:ind w:left="142" w:right="49"/>
                <w:contextualSpacing/>
                <w:jc w:val="both"/>
                <w:rPr>
                  <w:rFonts w:ascii="Arial" w:hAnsi="Arial" w:cs="Cambria"/>
                  <w:spacing w:val="3"/>
                </w:rPr>
              </w:pPr>
            </w:p>
            <w:p w14:paraId="6F63A6ED" w14:textId="77777777" w:rsidR="00443615" w:rsidRDefault="00443615" w:rsidP="00DB46BD">
              <w:pPr>
                <w:pStyle w:val="Default"/>
                <w:spacing w:line="276" w:lineRule="auto"/>
                <w:ind w:right="49"/>
                <w:contextualSpacing/>
                <w:jc w:val="both"/>
                <w:rPr>
                  <w:rFonts w:ascii="Arial" w:hAnsi="Arial" w:cs="Cambria"/>
                  <w:spacing w:val="3"/>
                </w:rPr>
              </w:pPr>
              <w:r>
                <w:rPr>
                  <w:rFonts w:ascii="Arial" w:hAnsi="Arial" w:cs="Cambria"/>
                  <w:spacing w:val="3"/>
                </w:rPr>
                <w:t xml:space="preserve">En lo que efectivamente pueden generarse impactos importantes es en la entrega de activos. No puede predecirse el impacto de estas situaciones, porque son de diversa índole y obedecen a modelos jurídicos distintos. Por consiguiente, </w:t>
              </w:r>
              <w:r w:rsidR="002846B1">
                <w:rPr>
                  <w:rFonts w:ascii="Arial" w:hAnsi="Arial" w:cs="Cambria"/>
                  <w:spacing w:val="3"/>
                </w:rPr>
                <w:t>la Superintendencia debe</w:t>
              </w:r>
              <w:r w:rsidR="00486B70">
                <w:rPr>
                  <w:rFonts w:ascii="Arial" w:hAnsi="Arial" w:cs="Cambria"/>
                  <w:spacing w:val="3"/>
                </w:rPr>
                <w:t xml:space="preserve"> tener especial cuidado en la evaluación de los tratamientos que los vigilados les den a estas operaciones, algunas de las cuales sí implican la baja del activo, pero otras no cumplen con el enfoque de riesgos y beneficios de la norma para reconocer la baja en cuentas.</w:t>
              </w:r>
            </w:p>
            <w:p w14:paraId="5D07C9FB" w14:textId="77777777" w:rsidR="001E5784" w:rsidRPr="00C67F71" w:rsidRDefault="00443615" w:rsidP="006633F4">
              <w:pPr>
                <w:pStyle w:val="Default"/>
                <w:spacing w:line="276" w:lineRule="auto"/>
                <w:ind w:left="142" w:right="49"/>
                <w:contextualSpacing/>
                <w:jc w:val="both"/>
                <w:rPr>
                  <w:rFonts w:ascii="Arial" w:hAnsi="Arial"/>
                  <w:color w:val="auto"/>
                  <w:spacing w:val="3"/>
                </w:rPr>
              </w:pPr>
              <w:r>
                <w:rPr>
                  <w:rFonts w:ascii="Arial" w:hAnsi="Arial" w:cs="Cambria"/>
                  <w:spacing w:val="3"/>
                </w:rPr>
                <w:t xml:space="preserve"> </w:t>
              </w:r>
              <w:r w:rsidR="001E5784" w:rsidRPr="00C67F71">
                <w:rPr>
                  <w:rFonts w:ascii="Arial" w:hAnsi="Arial"/>
                  <w:color w:val="auto"/>
                  <w:spacing w:val="3"/>
                </w:rPr>
                <w:t xml:space="preserve"> </w:t>
              </w:r>
            </w:p>
            <w:p w14:paraId="0EDC9401" w14:textId="0A7477B4" w:rsidR="001E5784" w:rsidRPr="00C67F71" w:rsidRDefault="001E5784" w:rsidP="00DB46BD">
              <w:pPr>
                <w:ind w:right="49"/>
                <w:contextualSpacing/>
                <w:jc w:val="both"/>
                <w:rPr>
                  <w:b/>
                  <w:spacing w:val="3"/>
                </w:rPr>
              </w:pPr>
              <w:r w:rsidRPr="00C67F71">
                <w:rPr>
                  <w:b/>
                  <w:spacing w:val="3"/>
                </w:rPr>
                <w:lastRenderedPageBreak/>
                <w:t xml:space="preserve">COMENTARIO DE LA </w:t>
              </w:r>
              <w:proofErr w:type="spellStart"/>
              <w:r w:rsidRPr="00C67F71">
                <w:rPr>
                  <w:b/>
                  <w:spacing w:val="3"/>
                </w:rPr>
                <w:t>SSPD</w:t>
              </w:r>
              <w:proofErr w:type="spellEnd"/>
              <w:r w:rsidRPr="00C67F71">
                <w:rPr>
                  <w:b/>
                  <w:spacing w:val="3"/>
                </w:rPr>
                <w:t>: DIVER</w:t>
              </w:r>
              <w:r w:rsidR="00DB46BD">
                <w:rPr>
                  <w:b/>
                  <w:spacing w:val="3"/>
                </w:rPr>
                <w:t xml:space="preserve">GENCIAS DEL MARCO </w:t>
              </w:r>
              <w:proofErr w:type="spellStart"/>
              <w:r w:rsidR="00DB46BD">
                <w:rPr>
                  <w:b/>
                  <w:spacing w:val="3"/>
                </w:rPr>
                <w:t>NIIF</w:t>
              </w:r>
              <w:proofErr w:type="spellEnd"/>
              <w:r w:rsidR="00DB46BD">
                <w:rPr>
                  <w:b/>
                  <w:spacing w:val="3"/>
                </w:rPr>
                <w:t xml:space="preserve"> PARA LAS </w:t>
              </w:r>
              <w:r w:rsidR="000D1F65">
                <w:rPr>
                  <w:rFonts w:cs="Cambria"/>
                  <w:b/>
                  <w:spacing w:val="3"/>
                </w:rPr>
                <w:t>PYMES</w:t>
              </w:r>
              <w:r w:rsidRPr="00C67F71">
                <w:rPr>
                  <w:b/>
                  <w:spacing w:val="3"/>
                </w:rPr>
                <w:t>.</w:t>
              </w:r>
            </w:p>
            <w:p w14:paraId="3F269A78" w14:textId="77777777" w:rsidR="001E5784" w:rsidRPr="00C67F71" w:rsidRDefault="001E5784" w:rsidP="00A84450">
              <w:pPr>
                <w:ind w:left="142" w:right="49"/>
                <w:contextualSpacing/>
                <w:jc w:val="both"/>
                <w:rPr>
                  <w:b/>
                  <w:spacing w:val="3"/>
                </w:rPr>
              </w:pPr>
            </w:p>
            <w:p w14:paraId="4700B899" w14:textId="77777777" w:rsidR="001E5784" w:rsidRPr="00C67F71" w:rsidRDefault="001E5784" w:rsidP="00DB46BD">
              <w:pPr>
                <w:ind w:right="49"/>
                <w:contextualSpacing/>
                <w:jc w:val="both"/>
                <w:rPr>
                  <w:spacing w:val="3"/>
                </w:rPr>
              </w:pPr>
              <w:r w:rsidRPr="00C67F71">
                <w:rPr>
                  <w:b/>
                  <w:spacing w:val="3"/>
                </w:rPr>
                <w:t>Litigios y provisiones</w:t>
              </w:r>
              <w:r w:rsidRPr="00C67F71">
                <w:rPr>
                  <w:spacing w:val="3"/>
                </w:rPr>
                <w:t>:</w:t>
              </w:r>
            </w:p>
            <w:p w14:paraId="01B6989B" w14:textId="77777777" w:rsidR="001E5784" w:rsidRPr="00C67F71" w:rsidRDefault="001E5784" w:rsidP="00C67F71">
              <w:pPr>
                <w:ind w:left="142" w:right="49"/>
                <w:contextualSpacing/>
                <w:jc w:val="both"/>
                <w:rPr>
                  <w:spacing w:val="3"/>
                </w:rPr>
              </w:pPr>
            </w:p>
            <w:p w14:paraId="4AEFACF9" w14:textId="77777777" w:rsidR="001E5784" w:rsidRPr="00C67F71" w:rsidRDefault="001E5784" w:rsidP="00C67F71">
              <w:pPr>
                <w:widowControl w:val="0"/>
                <w:autoSpaceDE w:val="0"/>
                <w:autoSpaceDN w:val="0"/>
                <w:adjustRightInd w:val="0"/>
                <w:spacing w:after="0"/>
                <w:ind w:left="142" w:right="49"/>
                <w:contextualSpacing/>
                <w:jc w:val="both"/>
                <w:rPr>
                  <w:spacing w:val="3"/>
                </w:rPr>
              </w:pPr>
            </w:p>
            <w:p w14:paraId="67CB9CB4" w14:textId="77777777" w:rsidR="001E5784" w:rsidRPr="00C67F71" w:rsidRDefault="00486B70" w:rsidP="00DB46BD">
              <w:pPr>
                <w:widowControl w:val="0"/>
                <w:autoSpaceDE w:val="0"/>
                <w:autoSpaceDN w:val="0"/>
                <w:adjustRightInd w:val="0"/>
                <w:spacing w:after="0"/>
                <w:ind w:right="51"/>
                <w:contextualSpacing/>
                <w:jc w:val="both"/>
                <w:rPr>
                  <w:spacing w:val="3"/>
                </w:rPr>
              </w:pPr>
              <w:r>
                <w:rPr>
                  <w:rFonts w:cs="Cambria"/>
                  <w:color w:val="000000"/>
                  <w:spacing w:val="3"/>
                </w:rPr>
                <w:t xml:space="preserve">Luego de efectuar un análisis de las diferencias entre el término “provisiones”, típicamente usado en Colombia como cuentas </w:t>
              </w:r>
              <w:proofErr w:type="spellStart"/>
              <w:r>
                <w:rPr>
                  <w:rFonts w:cs="Cambria"/>
                  <w:color w:val="000000"/>
                  <w:spacing w:val="3"/>
                </w:rPr>
                <w:t>valuativas</w:t>
              </w:r>
              <w:proofErr w:type="spellEnd"/>
              <w:r>
                <w:rPr>
                  <w:rFonts w:cs="Cambria"/>
                  <w:color w:val="000000"/>
                  <w:spacing w:val="3"/>
                </w:rPr>
                <w:t xml:space="preserve"> de activos, y  el significado como pasivo que tiene en la </w:t>
              </w:r>
              <w:proofErr w:type="spellStart"/>
              <w:r>
                <w:rPr>
                  <w:rFonts w:cs="Cambria"/>
                  <w:color w:val="000000"/>
                  <w:spacing w:val="3"/>
                </w:rPr>
                <w:t>NIIF</w:t>
              </w:r>
              <w:proofErr w:type="spellEnd"/>
              <w:r>
                <w:rPr>
                  <w:rFonts w:cs="Cambria"/>
                  <w:color w:val="000000"/>
                  <w:spacing w:val="3"/>
                </w:rPr>
                <w:t xml:space="preserve"> para las PYMES, la Superintendencia hace un análisis del impacto de la norma para los vigilados, en los siguientes términos: </w:t>
              </w:r>
            </w:p>
            <w:p w14:paraId="094793D7" w14:textId="77777777" w:rsidR="001E5784" w:rsidRPr="00C67F71" w:rsidRDefault="001E5784" w:rsidP="00C67F71">
              <w:pPr>
                <w:widowControl w:val="0"/>
                <w:autoSpaceDE w:val="0"/>
                <w:autoSpaceDN w:val="0"/>
                <w:adjustRightInd w:val="0"/>
                <w:spacing w:after="0"/>
                <w:ind w:left="142" w:right="49"/>
                <w:contextualSpacing/>
                <w:jc w:val="both"/>
                <w:rPr>
                  <w:spacing w:val="3"/>
                </w:rPr>
              </w:pPr>
            </w:p>
            <w:p w14:paraId="19FF488B" w14:textId="77777777" w:rsidR="001E5784" w:rsidRPr="00C67F71" w:rsidRDefault="001E5784" w:rsidP="00DB46BD">
              <w:pPr>
                <w:ind w:right="49"/>
                <w:jc w:val="both"/>
                <w:rPr>
                  <w:i/>
                  <w:spacing w:val="3"/>
                </w:rPr>
              </w:pPr>
              <w:r w:rsidRPr="00C67F71">
                <w:rPr>
                  <w:spacing w:val="3"/>
                </w:rPr>
                <w:t>“</w:t>
              </w:r>
              <w:r w:rsidRPr="00C67F71">
                <w:rPr>
                  <w:i/>
                  <w:spacing w:val="3"/>
                </w:rPr>
                <w:t>Se evidencian divergencias</w:t>
              </w:r>
              <w:r w:rsidRPr="00D24B07">
                <w:rPr>
                  <w:i/>
                </w:rPr>
                <w:t xml:space="preserve"> </w:t>
              </w:r>
              <w:r w:rsidRPr="00C67F71">
                <w:rPr>
                  <w:i/>
                  <w:spacing w:val="3"/>
                </w:rPr>
                <w:t>derivadas, principalmente, del impacto por el reconocimiento de provisiones por litigios derivados de las contingencias pasivas mantenidas por las empresas. Las empresas prestadoras de servicios públicos mantienen registros en cuentas de orden de sus litigios y/o demandas y estimaciones de provisiones para tales litigios en sus estados financieros que en su mayoría, no han sido medidas, en términos de su probabilidad y estimación de los costos de los sacrificios futuros que pueden generarse.”</w:t>
              </w:r>
            </w:p>
            <w:p w14:paraId="718EC121" w14:textId="77777777" w:rsidR="0093280B" w:rsidRPr="00C67F71" w:rsidRDefault="0093280B" w:rsidP="006633F4">
              <w:pPr>
                <w:widowControl w:val="0"/>
                <w:autoSpaceDE w:val="0"/>
                <w:autoSpaceDN w:val="0"/>
                <w:adjustRightInd w:val="0"/>
                <w:spacing w:after="0"/>
                <w:ind w:left="142" w:right="49"/>
                <w:jc w:val="both"/>
                <w:rPr>
                  <w:b/>
                  <w:spacing w:val="3"/>
                </w:rPr>
              </w:pPr>
            </w:p>
            <w:p w14:paraId="0C93F784" w14:textId="3120E70B" w:rsidR="001E5784" w:rsidRPr="00C67F71" w:rsidRDefault="001E5784" w:rsidP="00DB46BD">
              <w:pPr>
                <w:widowControl w:val="0"/>
                <w:autoSpaceDE w:val="0"/>
                <w:autoSpaceDN w:val="0"/>
                <w:adjustRightInd w:val="0"/>
                <w:spacing w:after="0"/>
                <w:ind w:right="49"/>
                <w:jc w:val="both"/>
                <w:rPr>
                  <w:b/>
                  <w:spacing w:val="3"/>
                </w:rPr>
              </w:pPr>
              <w:r w:rsidRPr="00C67F71">
                <w:rPr>
                  <w:b/>
                  <w:spacing w:val="3"/>
                </w:rPr>
                <w:t>COMENTARIO</w:t>
              </w:r>
              <w:r w:rsidR="00DB46BD">
                <w:rPr>
                  <w:b/>
                  <w:spacing w:val="3"/>
                </w:rPr>
                <w:t>S</w:t>
              </w:r>
              <w:r w:rsidRPr="00C67F71">
                <w:rPr>
                  <w:b/>
                  <w:spacing w:val="3"/>
                </w:rPr>
                <w:t xml:space="preserve"> DEL CTCP</w:t>
              </w:r>
            </w:p>
            <w:p w14:paraId="238B456B" w14:textId="77777777" w:rsidR="001E5784" w:rsidRPr="00C67F71" w:rsidRDefault="001E5784" w:rsidP="006633F4">
              <w:pPr>
                <w:widowControl w:val="0"/>
                <w:autoSpaceDE w:val="0"/>
                <w:autoSpaceDN w:val="0"/>
                <w:adjustRightInd w:val="0"/>
                <w:spacing w:after="0"/>
                <w:ind w:left="142" w:right="49"/>
                <w:jc w:val="both"/>
                <w:rPr>
                  <w:b/>
                  <w:spacing w:val="3"/>
                </w:rPr>
              </w:pPr>
            </w:p>
            <w:p w14:paraId="30F2D1C5" w14:textId="77777777" w:rsidR="001E5784" w:rsidRPr="00C67F71" w:rsidRDefault="00C81220" w:rsidP="00DB46BD">
              <w:pPr>
                <w:pStyle w:val="Default"/>
                <w:spacing w:line="276" w:lineRule="auto"/>
                <w:ind w:right="51"/>
                <w:jc w:val="both"/>
                <w:rPr>
                  <w:rFonts w:ascii="Arial" w:hAnsi="Arial"/>
                  <w:color w:val="auto"/>
                  <w:spacing w:val="3"/>
                </w:rPr>
              </w:pPr>
              <w:r>
                <w:rPr>
                  <w:rFonts w:ascii="Arial" w:hAnsi="Arial" w:cs="Cambria"/>
                  <w:spacing w:val="3"/>
                </w:rPr>
                <w:t xml:space="preserve">En efecto, la entrada en vigencia de la </w:t>
              </w:r>
              <w:proofErr w:type="spellStart"/>
              <w:r>
                <w:rPr>
                  <w:rFonts w:ascii="Arial" w:hAnsi="Arial" w:cs="Cambria"/>
                  <w:spacing w:val="3"/>
                </w:rPr>
                <w:t>NIIF</w:t>
              </w:r>
              <w:proofErr w:type="spellEnd"/>
              <w:r>
                <w:rPr>
                  <w:rFonts w:ascii="Arial" w:hAnsi="Arial" w:cs="Cambria"/>
                  <w:spacing w:val="3"/>
                </w:rPr>
                <w:t xml:space="preserve"> puede afectar significativamente el pasivo de muchas empresas del sector, que como lo indica </w:t>
              </w:r>
              <w:r w:rsidR="00123324">
                <w:rPr>
                  <w:rFonts w:ascii="Arial" w:hAnsi="Arial" w:cs="Cambria"/>
                  <w:spacing w:val="3"/>
                </w:rPr>
                <w:t>la Superintendencia, no han incluido estas obligacio</w:t>
              </w:r>
              <w:r>
                <w:rPr>
                  <w:rFonts w:ascii="Arial" w:hAnsi="Arial" w:cs="Cambria"/>
                  <w:spacing w:val="3"/>
                </w:rPr>
                <w:t xml:space="preserve">nes en su contabilidad. Será necesario efectuar un seguimiento cercano a estas situaciones para evitar que se desvirtúe la realidad económica de estas entidades. </w:t>
              </w:r>
            </w:p>
            <w:p w14:paraId="6E66395F" w14:textId="77777777" w:rsidR="001E5784" w:rsidRPr="00C67F71" w:rsidRDefault="001E5784" w:rsidP="006633F4">
              <w:pPr>
                <w:pStyle w:val="Default"/>
                <w:spacing w:line="276" w:lineRule="auto"/>
                <w:ind w:left="142" w:right="49"/>
                <w:jc w:val="both"/>
                <w:rPr>
                  <w:rFonts w:ascii="Arial" w:hAnsi="Arial"/>
                  <w:color w:val="auto"/>
                  <w:spacing w:val="3"/>
                </w:rPr>
              </w:pPr>
            </w:p>
            <w:p w14:paraId="62B3E44D" w14:textId="77777777" w:rsidR="001E5784" w:rsidRPr="00C67F71" w:rsidRDefault="001E5784" w:rsidP="00DB46BD">
              <w:pPr>
                <w:ind w:right="49"/>
                <w:contextualSpacing/>
                <w:jc w:val="both"/>
                <w:rPr>
                  <w:b/>
                  <w:spacing w:val="3"/>
                </w:rPr>
              </w:pPr>
              <w:r w:rsidRPr="00C67F71">
                <w:rPr>
                  <w:b/>
                  <w:spacing w:val="3"/>
                </w:rPr>
                <w:t xml:space="preserve">COMENTARIO DE LA </w:t>
              </w:r>
              <w:proofErr w:type="spellStart"/>
              <w:r w:rsidRPr="00C67F71">
                <w:rPr>
                  <w:b/>
                  <w:spacing w:val="3"/>
                </w:rPr>
                <w:t>SSPD</w:t>
              </w:r>
              <w:proofErr w:type="spellEnd"/>
              <w:r w:rsidRPr="00C67F71">
                <w:rPr>
                  <w:b/>
                  <w:spacing w:val="3"/>
                </w:rPr>
                <w:t xml:space="preserve">: DIVERGENCIAS DEL MARCO </w:t>
              </w:r>
              <w:proofErr w:type="spellStart"/>
              <w:r w:rsidRPr="00C67F71">
                <w:rPr>
                  <w:b/>
                  <w:spacing w:val="3"/>
                </w:rPr>
                <w:t>NIIF</w:t>
              </w:r>
              <w:proofErr w:type="spellEnd"/>
              <w:r w:rsidRPr="00C67F71">
                <w:rPr>
                  <w:b/>
                  <w:spacing w:val="3"/>
                </w:rPr>
                <w:t xml:space="preserve"> PARA LAS </w:t>
              </w:r>
              <w:r w:rsidR="000D1F65">
                <w:rPr>
                  <w:rFonts w:cs="Cambria"/>
                  <w:b/>
                  <w:spacing w:val="3"/>
                </w:rPr>
                <w:t>PYMES</w:t>
              </w:r>
              <w:r w:rsidRPr="00C67F71">
                <w:rPr>
                  <w:b/>
                  <w:spacing w:val="3"/>
                </w:rPr>
                <w:t>.</w:t>
              </w:r>
            </w:p>
            <w:p w14:paraId="2A4A424E" w14:textId="77777777" w:rsidR="001E5784" w:rsidRPr="00C67F71" w:rsidRDefault="001E5784" w:rsidP="006633F4">
              <w:pPr>
                <w:ind w:left="142" w:right="49"/>
                <w:contextualSpacing/>
                <w:jc w:val="both"/>
                <w:rPr>
                  <w:b/>
                  <w:spacing w:val="3"/>
                </w:rPr>
              </w:pPr>
            </w:p>
            <w:p w14:paraId="7DDE6620" w14:textId="77777777" w:rsidR="001E5784" w:rsidRPr="00C67F71" w:rsidRDefault="001E5784" w:rsidP="00DB46BD">
              <w:pPr>
                <w:ind w:right="51"/>
                <w:contextualSpacing/>
                <w:jc w:val="both"/>
                <w:rPr>
                  <w:spacing w:val="3"/>
                </w:rPr>
              </w:pPr>
              <w:r w:rsidRPr="00C67F71">
                <w:rPr>
                  <w:b/>
                  <w:spacing w:val="3"/>
                </w:rPr>
                <w:t>Arrendamientos</w:t>
              </w:r>
              <w:r w:rsidRPr="00C67F71">
                <w:rPr>
                  <w:spacing w:val="3"/>
                </w:rPr>
                <w:t>:</w:t>
              </w:r>
            </w:p>
            <w:p w14:paraId="36B2F8EF" w14:textId="77777777" w:rsidR="001E5784" w:rsidRPr="00C67F71" w:rsidRDefault="001E5784" w:rsidP="00DB46BD">
              <w:pPr>
                <w:pStyle w:val="Default"/>
                <w:spacing w:line="276" w:lineRule="auto"/>
                <w:ind w:right="51"/>
                <w:jc w:val="both"/>
                <w:rPr>
                  <w:rFonts w:ascii="Arial" w:hAnsi="Arial"/>
                  <w:color w:val="auto"/>
                  <w:spacing w:val="3"/>
                </w:rPr>
              </w:pPr>
              <w:r w:rsidRPr="00C67F71">
                <w:rPr>
                  <w:rFonts w:ascii="Arial" w:hAnsi="Arial"/>
                  <w:color w:val="auto"/>
                  <w:spacing w:val="3"/>
                </w:rPr>
                <w:t xml:space="preserve">En este apartado </w:t>
              </w:r>
              <w:r w:rsidR="00C70B16" w:rsidRPr="00C67F71">
                <w:rPr>
                  <w:rFonts w:ascii="Arial" w:hAnsi="Arial"/>
                  <w:color w:val="auto"/>
                  <w:spacing w:val="3"/>
                </w:rPr>
                <w:t xml:space="preserve">del análisis de la </w:t>
              </w:r>
              <w:proofErr w:type="spellStart"/>
              <w:r w:rsidR="00C70B16" w:rsidRPr="00C67F71">
                <w:rPr>
                  <w:rFonts w:ascii="Arial" w:hAnsi="Arial"/>
                  <w:color w:val="auto"/>
                  <w:spacing w:val="3"/>
                </w:rPr>
                <w:t>SSPD</w:t>
              </w:r>
              <w:proofErr w:type="spellEnd"/>
              <w:r w:rsidR="00C70B16" w:rsidRPr="00C67F71">
                <w:rPr>
                  <w:rFonts w:ascii="Arial" w:hAnsi="Arial"/>
                  <w:color w:val="auto"/>
                  <w:spacing w:val="3"/>
                </w:rPr>
                <w:t>, presenta</w:t>
              </w:r>
              <w:r w:rsidR="009E3C63" w:rsidRPr="00C67F71">
                <w:rPr>
                  <w:rFonts w:ascii="Arial" w:hAnsi="Arial"/>
                  <w:color w:val="auto"/>
                  <w:spacing w:val="3"/>
                </w:rPr>
                <w:t xml:space="preserve"> </w:t>
              </w:r>
              <w:r w:rsidRPr="00C67F71">
                <w:rPr>
                  <w:rFonts w:ascii="Arial" w:hAnsi="Arial"/>
                  <w:color w:val="auto"/>
                  <w:spacing w:val="3"/>
                </w:rPr>
                <w:t xml:space="preserve">cuales son las </w:t>
              </w:r>
              <w:r w:rsidR="00604B69" w:rsidRPr="00D24B07">
                <w:rPr>
                  <w:rFonts w:ascii="Arial" w:hAnsi="Arial" w:cs="Cambria"/>
                  <w:color w:val="auto"/>
                  <w:spacing w:val="3"/>
                </w:rPr>
                <w:t>similitudes</w:t>
              </w:r>
              <w:r w:rsidR="00604B69" w:rsidRPr="00C67F71">
                <w:rPr>
                  <w:rFonts w:ascii="Arial" w:hAnsi="Arial"/>
                  <w:color w:val="auto"/>
                  <w:spacing w:val="3"/>
                </w:rPr>
                <w:t xml:space="preserve"> técnicas </w:t>
              </w:r>
              <w:r w:rsidRPr="00C67F71">
                <w:rPr>
                  <w:rFonts w:ascii="Arial" w:hAnsi="Arial"/>
                  <w:color w:val="auto"/>
                  <w:spacing w:val="3"/>
                </w:rPr>
                <w:t xml:space="preserve">entre </w:t>
              </w:r>
              <w:proofErr w:type="spellStart"/>
              <w:r w:rsidRPr="00C67F71">
                <w:rPr>
                  <w:rFonts w:ascii="Arial" w:hAnsi="Arial"/>
                  <w:color w:val="auto"/>
                  <w:spacing w:val="3"/>
                </w:rPr>
                <w:t>NIIF</w:t>
              </w:r>
              <w:proofErr w:type="spellEnd"/>
              <w:r w:rsidRPr="00C67F71">
                <w:rPr>
                  <w:rFonts w:ascii="Arial" w:hAnsi="Arial"/>
                  <w:color w:val="auto"/>
                  <w:spacing w:val="3"/>
                </w:rPr>
                <w:t xml:space="preserve"> FULL y </w:t>
              </w:r>
              <w:proofErr w:type="spellStart"/>
              <w:r w:rsidRPr="00C67F71">
                <w:rPr>
                  <w:rFonts w:ascii="Arial" w:hAnsi="Arial"/>
                  <w:color w:val="auto"/>
                  <w:spacing w:val="3"/>
                </w:rPr>
                <w:t>NIIF</w:t>
              </w:r>
              <w:proofErr w:type="spellEnd"/>
              <w:r w:rsidRPr="00C67F71">
                <w:rPr>
                  <w:rFonts w:ascii="Arial" w:hAnsi="Arial"/>
                  <w:color w:val="auto"/>
                  <w:spacing w:val="3"/>
                </w:rPr>
                <w:t xml:space="preserve">  </w:t>
              </w:r>
              <w:r w:rsidR="000D1F65">
                <w:rPr>
                  <w:rFonts w:ascii="Arial" w:hAnsi="Arial" w:cs="Cambria"/>
                  <w:color w:val="auto"/>
                  <w:spacing w:val="3"/>
                </w:rPr>
                <w:t>PYMES</w:t>
              </w:r>
              <w:r w:rsidRPr="00C67F71">
                <w:rPr>
                  <w:rFonts w:ascii="Arial" w:hAnsi="Arial"/>
                  <w:color w:val="auto"/>
                  <w:spacing w:val="3"/>
                </w:rPr>
                <w:t xml:space="preserve">, además del marco legal colombiano; para concluir con el análisis de </w:t>
              </w:r>
              <w:r w:rsidR="00C70B16" w:rsidRPr="00C67F71">
                <w:rPr>
                  <w:rFonts w:ascii="Arial" w:hAnsi="Arial"/>
                  <w:color w:val="auto"/>
                  <w:spacing w:val="3"/>
                </w:rPr>
                <w:t xml:space="preserve">los </w:t>
              </w:r>
              <w:r w:rsidRPr="00C67F71">
                <w:rPr>
                  <w:rFonts w:ascii="Arial" w:hAnsi="Arial"/>
                  <w:color w:val="auto"/>
                  <w:spacing w:val="3"/>
                </w:rPr>
                <w:t>efectos en las empresas pequeñas y medianas, que se relaciona a continuación:</w:t>
              </w:r>
            </w:p>
            <w:p w14:paraId="0B04B2A2" w14:textId="77777777" w:rsidR="001E5784" w:rsidRPr="00C67F71" w:rsidRDefault="001E5784" w:rsidP="00C67F71">
              <w:pPr>
                <w:pStyle w:val="Default"/>
                <w:spacing w:line="276" w:lineRule="auto"/>
                <w:ind w:left="142" w:right="51"/>
                <w:jc w:val="both"/>
                <w:rPr>
                  <w:rFonts w:ascii="Arial" w:hAnsi="Arial"/>
                  <w:color w:val="auto"/>
                  <w:spacing w:val="3"/>
                </w:rPr>
              </w:pPr>
            </w:p>
            <w:p w14:paraId="4E45A11B" w14:textId="77777777" w:rsidR="001E5784" w:rsidRPr="00C67F71" w:rsidRDefault="001E5784" w:rsidP="00DB46BD">
              <w:pPr>
                <w:pStyle w:val="Default"/>
                <w:spacing w:line="276" w:lineRule="auto"/>
                <w:ind w:right="51"/>
                <w:jc w:val="both"/>
                <w:rPr>
                  <w:rFonts w:ascii="Arial" w:hAnsi="Arial"/>
                  <w:i/>
                  <w:color w:val="auto"/>
                  <w:spacing w:val="3"/>
                </w:rPr>
              </w:pPr>
              <w:r w:rsidRPr="00C67F71">
                <w:rPr>
                  <w:rFonts w:ascii="Arial" w:hAnsi="Arial"/>
                  <w:i/>
                  <w:color w:val="auto"/>
                  <w:spacing w:val="3"/>
                </w:rPr>
                <w:lastRenderedPageBreak/>
                <w:t>“Se reporta un impacto de clasificación de arrendamientos financieros u operativos de acuerdo en que los riesgos y ventajas inherentes al activo son retenidos o transferidos a un tercero y no de acuerdo con reglas previstas en el estatuto tributario o similares”</w:t>
              </w:r>
            </w:p>
            <w:p w14:paraId="604261BF" w14:textId="77777777" w:rsidR="0093280B" w:rsidRPr="00DB46BD" w:rsidRDefault="0093280B" w:rsidP="00C67F71">
              <w:pPr>
                <w:widowControl w:val="0"/>
                <w:autoSpaceDE w:val="0"/>
                <w:autoSpaceDN w:val="0"/>
                <w:adjustRightInd w:val="0"/>
                <w:spacing w:after="0"/>
                <w:ind w:left="142" w:right="51"/>
                <w:jc w:val="both"/>
                <w:rPr>
                  <w:b/>
                  <w:spacing w:val="3"/>
                  <w:lang w:val="es-ES"/>
                </w:rPr>
              </w:pPr>
            </w:p>
            <w:p w14:paraId="6DACCD87" w14:textId="564C62BE" w:rsidR="001E5784" w:rsidRPr="00C67F71" w:rsidRDefault="001E5784" w:rsidP="00DB46BD">
              <w:pPr>
                <w:widowControl w:val="0"/>
                <w:autoSpaceDE w:val="0"/>
                <w:autoSpaceDN w:val="0"/>
                <w:adjustRightInd w:val="0"/>
                <w:spacing w:after="0"/>
                <w:ind w:right="51"/>
                <w:jc w:val="both"/>
                <w:rPr>
                  <w:b/>
                  <w:spacing w:val="3"/>
                </w:rPr>
              </w:pPr>
              <w:r w:rsidRPr="00C67F71">
                <w:rPr>
                  <w:b/>
                  <w:spacing w:val="3"/>
                </w:rPr>
                <w:t>COMENTARIO</w:t>
              </w:r>
              <w:r w:rsidR="00DB46BD">
                <w:rPr>
                  <w:b/>
                  <w:spacing w:val="3"/>
                </w:rPr>
                <w:t>S</w:t>
              </w:r>
              <w:r w:rsidRPr="00C67F71">
                <w:rPr>
                  <w:b/>
                  <w:spacing w:val="3"/>
                </w:rPr>
                <w:t xml:space="preserve"> DEL CTCP</w:t>
              </w:r>
            </w:p>
            <w:p w14:paraId="1ADC0792" w14:textId="77777777" w:rsidR="007A7FEE" w:rsidRDefault="007A7FEE" w:rsidP="007A7FEE">
              <w:pPr>
                <w:widowControl w:val="0"/>
                <w:autoSpaceDE w:val="0"/>
                <w:autoSpaceDN w:val="0"/>
                <w:adjustRightInd w:val="0"/>
                <w:spacing w:after="0"/>
                <w:ind w:right="51"/>
                <w:jc w:val="both"/>
                <w:rPr>
                  <w:b/>
                  <w:spacing w:val="3"/>
                </w:rPr>
              </w:pPr>
            </w:p>
            <w:p w14:paraId="69BA444D" w14:textId="77777777" w:rsidR="00C14BB8" w:rsidRPr="00C67F71" w:rsidRDefault="00C14BB8" w:rsidP="007A7FEE">
              <w:pPr>
                <w:widowControl w:val="0"/>
                <w:autoSpaceDE w:val="0"/>
                <w:autoSpaceDN w:val="0"/>
                <w:adjustRightInd w:val="0"/>
                <w:spacing w:after="0"/>
                <w:ind w:right="51"/>
                <w:jc w:val="both"/>
                <w:rPr>
                  <w:spacing w:val="3"/>
                </w:rPr>
              </w:pPr>
              <w:r>
                <w:rPr>
                  <w:spacing w:val="3"/>
                </w:rPr>
                <w:t xml:space="preserve">En efecto, en la </w:t>
              </w:r>
              <w:proofErr w:type="spellStart"/>
              <w:r>
                <w:rPr>
                  <w:spacing w:val="3"/>
                </w:rPr>
                <w:t>NIIF</w:t>
              </w:r>
              <w:proofErr w:type="spellEnd"/>
              <w:r>
                <w:rPr>
                  <w:spacing w:val="3"/>
                </w:rPr>
                <w:t xml:space="preserve"> para las PYMES</w:t>
              </w:r>
              <w:r w:rsidRPr="00C67F71">
                <w:rPr>
                  <w:spacing w:val="3"/>
                </w:rPr>
                <w:t xml:space="preserve"> prevalece </w:t>
              </w:r>
              <w:r>
                <w:rPr>
                  <w:spacing w:val="3"/>
                </w:rPr>
                <w:t>la realidad económica</w:t>
              </w:r>
              <w:r w:rsidRPr="00C67F71">
                <w:rPr>
                  <w:spacing w:val="3"/>
                </w:rPr>
                <w:t xml:space="preserve"> sobre los aspectos fiscales, </w:t>
              </w:r>
              <w:r>
                <w:rPr>
                  <w:spacing w:val="3"/>
                </w:rPr>
                <w:t xml:space="preserve">la cual se evalúa al </w:t>
              </w:r>
              <w:proofErr w:type="spellStart"/>
              <w:r>
                <w:rPr>
                  <w:spacing w:val="3"/>
                </w:rPr>
                <w:t>incio</w:t>
              </w:r>
              <w:proofErr w:type="spellEnd"/>
              <w:r>
                <w:rPr>
                  <w:spacing w:val="3"/>
                </w:rPr>
                <w:t xml:space="preserve"> </w:t>
              </w:r>
              <w:r w:rsidRPr="00C67F71">
                <w:rPr>
                  <w:spacing w:val="3"/>
                </w:rPr>
                <w:t>del arrendamiento y que no se modifica, a menos que se cambien los términos del contrato. Se explican las clases de arrendamiento, financiero  (si se transfieren sustancialmente todos los riesgos y beneficios</w:t>
              </w:r>
              <w:r>
                <w:rPr>
                  <w:spacing w:val="3"/>
                </w:rPr>
                <w:t xml:space="preserve"> inherentes a la propiedad</w:t>
              </w:r>
              <w:r w:rsidRPr="00C67F71">
                <w:rPr>
                  <w:spacing w:val="3"/>
                </w:rPr>
                <w:t xml:space="preserve"> del bien) y arrendamientos operacionales (Aquellos que no han sido  clasificados como financieros).</w:t>
              </w:r>
            </w:p>
            <w:p w14:paraId="03C9167D" w14:textId="65077256" w:rsidR="001E5784" w:rsidRPr="00C67F71" w:rsidRDefault="001E5784" w:rsidP="00DB46BD">
              <w:pPr>
                <w:widowControl w:val="0"/>
                <w:autoSpaceDE w:val="0"/>
                <w:autoSpaceDN w:val="0"/>
                <w:adjustRightInd w:val="0"/>
                <w:spacing w:after="0"/>
                <w:ind w:right="51"/>
                <w:jc w:val="both"/>
                <w:rPr>
                  <w:spacing w:val="3"/>
                </w:rPr>
              </w:pPr>
            </w:p>
            <w:p w14:paraId="547069AA" w14:textId="77777777" w:rsidR="001E5784" w:rsidRPr="00C67F71" w:rsidRDefault="001E5784" w:rsidP="00C67F71">
              <w:pPr>
                <w:widowControl w:val="0"/>
                <w:autoSpaceDE w:val="0"/>
                <w:autoSpaceDN w:val="0"/>
                <w:adjustRightInd w:val="0"/>
                <w:spacing w:after="0"/>
                <w:ind w:left="142" w:right="51"/>
                <w:jc w:val="both"/>
                <w:rPr>
                  <w:spacing w:val="3"/>
                </w:rPr>
              </w:pPr>
            </w:p>
            <w:p w14:paraId="779277B2" w14:textId="77777777" w:rsidR="001E5784" w:rsidRPr="00C67F71" w:rsidRDefault="001E5784" w:rsidP="00DB46BD">
              <w:pPr>
                <w:ind w:right="51"/>
                <w:contextualSpacing/>
                <w:jc w:val="both"/>
                <w:rPr>
                  <w:b/>
                  <w:spacing w:val="3"/>
                </w:rPr>
              </w:pPr>
              <w:r w:rsidRPr="00C67F71">
                <w:rPr>
                  <w:b/>
                  <w:spacing w:val="3"/>
                </w:rPr>
                <w:t xml:space="preserve">COMENTARIO DE LA </w:t>
              </w:r>
              <w:proofErr w:type="spellStart"/>
              <w:r w:rsidRPr="00C67F71">
                <w:rPr>
                  <w:b/>
                  <w:spacing w:val="3"/>
                </w:rPr>
                <w:t>SSPD</w:t>
              </w:r>
              <w:proofErr w:type="spellEnd"/>
              <w:r w:rsidRPr="00C67F71">
                <w:rPr>
                  <w:b/>
                  <w:spacing w:val="3"/>
                </w:rPr>
                <w:t xml:space="preserve">: DIVERGENCIAS DEL MARCO </w:t>
              </w:r>
              <w:proofErr w:type="spellStart"/>
              <w:r w:rsidRPr="00C67F71">
                <w:rPr>
                  <w:b/>
                  <w:spacing w:val="3"/>
                </w:rPr>
                <w:t>NIIF</w:t>
              </w:r>
              <w:proofErr w:type="spellEnd"/>
              <w:r w:rsidRPr="00C67F71">
                <w:rPr>
                  <w:b/>
                  <w:spacing w:val="3"/>
                </w:rPr>
                <w:t xml:space="preserve"> PARA LAS </w:t>
              </w:r>
              <w:r w:rsidR="000D1F65">
                <w:rPr>
                  <w:rFonts w:cs="Cambria"/>
                  <w:b/>
                  <w:spacing w:val="3"/>
                </w:rPr>
                <w:t>PYMES</w:t>
              </w:r>
              <w:r w:rsidRPr="00C67F71">
                <w:rPr>
                  <w:b/>
                  <w:spacing w:val="3"/>
                </w:rPr>
                <w:t>.</w:t>
              </w:r>
            </w:p>
            <w:p w14:paraId="4906D8CE" w14:textId="77777777" w:rsidR="001E5784" w:rsidRPr="00C67F71" w:rsidRDefault="001E5784" w:rsidP="00C67F71">
              <w:pPr>
                <w:ind w:left="142" w:right="51"/>
                <w:contextualSpacing/>
                <w:jc w:val="both"/>
                <w:rPr>
                  <w:b/>
                  <w:spacing w:val="3"/>
                </w:rPr>
              </w:pPr>
            </w:p>
            <w:p w14:paraId="26B83B77" w14:textId="77777777" w:rsidR="001E5784" w:rsidRPr="00C67F71" w:rsidRDefault="001E5784" w:rsidP="00DB46BD">
              <w:pPr>
                <w:ind w:right="51"/>
                <w:contextualSpacing/>
                <w:jc w:val="both"/>
                <w:rPr>
                  <w:spacing w:val="3"/>
                </w:rPr>
              </w:pPr>
              <w:r w:rsidRPr="00C67F71">
                <w:rPr>
                  <w:b/>
                  <w:spacing w:val="3"/>
                </w:rPr>
                <w:t>Subvenciones del gobierno</w:t>
              </w:r>
              <w:r w:rsidRPr="00C67F71">
                <w:rPr>
                  <w:spacing w:val="3"/>
                </w:rPr>
                <w:t>:</w:t>
              </w:r>
            </w:p>
            <w:p w14:paraId="04CE1BE7" w14:textId="77777777" w:rsidR="001E5784" w:rsidRPr="00C67F71" w:rsidRDefault="001E5784" w:rsidP="00C67F71">
              <w:pPr>
                <w:widowControl w:val="0"/>
                <w:autoSpaceDE w:val="0"/>
                <w:autoSpaceDN w:val="0"/>
                <w:adjustRightInd w:val="0"/>
                <w:spacing w:after="0"/>
                <w:ind w:left="142" w:right="51"/>
                <w:jc w:val="both"/>
                <w:rPr>
                  <w:spacing w:val="3"/>
                </w:rPr>
              </w:pPr>
            </w:p>
            <w:p w14:paraId="3CC6D59C" w14:textId="55E3901E" w:rsidR="001E5784" w:rsidRPr="00C67F71" w:rsidRDefault="000E1470" w:rsidP="00DB46BD">
              <w:pPr>
                <w:widowControl w:val="0"/>
                <w:autoSpaceDE w:val="0"/>
                <w:autoSpaceDN w:val="0"/>
                <w:adjustRightInd w:val="0"/>
                <w:spacing w:after="0"/>
                <w:ind w:right="51"/>
                <w:jc w:val="both"/>
                <w:rPr>
                  <w:spacing w:val="3"/>
                </w:rPr>
              </w:pPr>
              <w:r>
                <w:rPr>
                  <w:spacing w:val="3"/>
                </w:rPr>
                <w:t xml:space="preserve"> </w:t>
              </w:r>
              <w:r w:rsidR="001E5784" w:rsidRPr="00C67F71">
                <w:rPr>
                  <w:spacing w:val="3"/>
                </w:rPr>
                <w:t xml:space="preserve">En esta parte la </w:t>
              </w:r>
              <w:proofErr w:type="spellStart"/>
              <w:r w:rsidR="001E5784" w:rsidRPr="00C67F71">
                <w:rPr>
                  <w:spacing w:val="3"/>
                </w:rPr>
                <w:t>SSPD</w:t>
              </w:r>
              <w:proofErr w:type="spellEnd"/>
              <w:r w:rsidR="001E5784" w:rsidRPr="00C67F71">
                <w:rPr>
                  <w:spacing w:val="3"/>
                </w:rPr>
                <w:t>, explica los principales conceptos relaciona</w:t>
              </w:r>
              <w:r w:rsidR="00E71FA0" w:rsidRPr="00C67F71">
                <w:rPr>
                  <w:spacing w:val="3"/>
                </w:rPr>
                <w:t>dos con subvenciones y la forma</w:t>
              </w:r>
              <w:r w:rsidR="001E5784" w:rsidRPr="00C67F71">
                <w:rPr>
                  <w:spacing w:val="3"/>
                </w:rPr>
                <w:t xml:space="preserve"> como debe</w:t>
              </w:r>
              <w:r w:rsidR="00604B69" w:rsidRPr="00C67F71">
                <w:rPr>
                  <w:spacing w:val="3"/>
                </w:rPr>
                <w:t>n</w:t>
              </w:r>
              <w:r w:rsidR="001E5784" w:rsidRPr="00C67F71">
                <w:rPr>
                  <w:spacing w:val="3"/>
                </w:rPr>
                <w:t xml:space="preserve"> ser registrada</w:t>
              </w:r>
              <w:r w:rsidR="00E71FA0" w:rsidRPr="00C67F71">
                <w:rPr>
                  <w:spacing w:val="3"/>
                </w:rPr>
                <w:t>s</w:t>
              </w:r>
              <w:r w:rsidR="001E5784" w:rsidRPr="00C67F71">
                <w:rPr>
                  <w:spacing w:val="3"/>
                </w:rPr>
                <w:t>, describen las subvenciones sin condiciones, con condiciones y las recibidas antes de que satisfagan los criterios de reconocimiento de ingresos de actividades ordinarias, que se causar</w:t>
              </w:r>
              <w:r w:rsidR="00C14BB8">
                <w:rPr>
                  <w:spacing w:val="3"/>
                </w:rPr>
                <w:t>á</w:t>
              </w:r>
              <w:r w:rsidR="001E5784" w:rsidRPr="00C67F71">
                <w:rPr>
                  <w:spacing w:val="3"/>
                </w:rPr>
                <w:t xml:space="preserve">n como un pasivo, hasta cumplir las condiciones </w:t>
              </w:r>
              <w:r w:rsidR="00FF7655">
                <w:rPr>
                  <w:spacing w:val="3"/>
                </w:rPr>
                <w:t>exigidas</w:t>
              </w:r>
              <w:r w:rsidR="001E5784" w:rsidRPr="00C67F71">
                <w:rPr>
                  <w:spacing w:val="3"/>
                </w:rPr>
                <w:t xml:space="preserve">. Explican que en el marco local no hay referencia clara para la </w:t>
              </w:r>
              <w:proofErr w:type="spellStart"/>
              <w:r w:rsidR="001E5784" w:rsidRPr="00C67F71">
                <w:rPr>
                  <w:spacing w:val="3"/>
                </w:rPr>
                <w:t>causación</w:t>
              </w:r>
              <w:proofErr w:type="spellEnd"/>
              <w:r w:rsidR="001E5784" w:rsidRPr="00C67F71">
                <w:rPr>
                  <w:spacing w:val="3"/>
                </w:rPr>
                <w:t xml:space="preserve"> de subvenciones del gobierno.</w:t>
              </w:r>
            </w:p>
            <w:p w14:paraId="32FD89AE" w14:textId="77777777" w:rsidR="001E5784" w:rsidRPr="00C67F71" w:rsidRDefault="001E5784" w:rsidP="00C67F71">
              <w:pPr>
                <w:widowControl w:val="0"/>
                <w:autoSpaceDE w:val="0"/>
                <w:autoSpaceDN w:val="0"/>
                <w:adjustRightInd w:val="0"/>
                <w:spacing w:after="0"/>
                <w:ind w:left="142" w:right="51"/>
                <w:jc w:val="both"/>
                <w:rPr>
                  <w:spacing w:val="3"/>
                </w:rPr>
              </w:pPr>
            </w:p>
            <w:p w14:paraId="4397A10B" w14:textId="77777777" w:rsidR="001E5784" w:rsidRPr="00C67F71" w:rsidRDefault="001E5784" w:rsidP="00DB46BD">
              <w:pPr>
                <w:widowControl w:val="0"/>
                <w:autoSpaceDE w:val="0"/>
                <w:autoSpaceDN w:val="0"/>
                <w:adjustRightInd w:val="0"/>
                <w:spacing w:after="0"/>
                <w:ind w:right="51"/>
                <w:jc w:val="both"/>
                <w:rPr>
                  <w:spacing w:val="3"/>
                </w:rPr>
              </w:pPr>
              <w:r w:rsidRPr="00C67F71">
                <w:rPr>
                  <w:spacing w:val="3"/>
                </w:rPr>
                <w:t xml:space="preserve">Con respecto a los efectos en las empresas pequeñas y medianas, el comentario expresado por la </w:t>
              </w:r>
              <w:proofErr w:type="spellStart"/>
              <w:r w:rsidRPr="00C67F71">
                <w:rPr>
                  <w:spacing w:val="3"/>
                </w:rPr>
                <w:t>SSPD</w:t>
              </w:r>
              <w:proofErr w:type="spellEnd"/>
              <w:r w:rsidRPr="00C67F71">
                <w:rPr>
                  <w:spacing w:val="3"/>
                </w:rPr>
                <w:t>, es el siguiente:</w:t>
              </w:r>
            </w:p>
            <w:p w14:paraId="2B09EBC1" w14:textId="77777777" w:rsidR="001E5784" w:rsidRPr="00C67F71" w:rsidRDefault="001E5784" w:rsidP="00C67F71">
              <w:pPr>
                <w:widowControl w:val="0"/>
                <w:autoSpaceDE w:val="0"/>
                <w:autoSpaceDN w:val="0"/>
                <w:adjustRightInd w:val="0"/>
                <w:spacing w:after="0"/>
                <w:ind w:left="142" w:right="51"/>
                <w:jc w:val="both"/>
                <w:rPr>
                  <w:spacing w:val="3"/>
                </w:rPr>
              </w:pPr>
            </w:p>
            <w:p w14:paraId="36A60CE7" w14:textId="77777777" w:rsidR="0093280B" w:rsidRPr="00C67F71" w:rsidRDefault="001E5784" w:rsidP="00DB46BD">
              <w:pPr>
                <w:ind w:right="51"/>
                <w:jc w:val="both"/>
                <w:rPr>
                  <w:i/>
                  <w:spacing w:val="3"/>
                </w:rPr>
              </w:pPr>
              <w:r w:rsidRPr="00C67F71">
                <w:rPr>
                  <w:i/>
                  <w:spacing w:val="3"/>
                </w:rPr>
                <w:t>“Se reporta un impacto derivado del reconocimiento y la medición a valor razonable de las subvenciones recibidas.”</w:t>
              </w:r>
            </w:p>
            <w:p w14:paraId="1B49BFD4" w14:textId="77777777" w:rsidR="00123324" w:rsidRDefault="00123324" w:rsidP="00C67F71">
              <w:pPr>
                <w:widowControl w:val="0"/>
                <w:autoSpaceDE w:val="0"/>
                <w:autoSpaceDN w:val="0"/>
                <w:adjustRightInd w:val="0"/>
                <w:spacing w:after="0"/>
                <w:ind w:left="142" w:right="51"/>
                <w:jc w:val="both"/>
                <w:rPr>
                  <w:b/>
                  <w:spacing w:val="3"/>
                </w:rPr>
              </w:pPr>
            </w:p>
            <w:p w14:paraId="7750ED8C" w14:textId="4B74F361" w:rsidR="001E5784" w:rsidRPr="00C67F71" w:rsidRDefault="001E5784" w:rsidP="00DB46BD">
              <w:pPr>
                <w:widowControl w:val="0"/>
                <w:autoSpaceDE w:val="0"/>
                <w:autoSpaceDN w:val="0"/>
                <w:adjustRightInd w:val="0"/>
                <w:spacing w:after="0"/>
                <w:ind w:right="51"/>
                <w:jc w:val="both"/>
                <w:rPr>
                  <w:b/>
                  <w:spacing w:val="3"/>
                </w:rPr>
              </w:pPr>
              <w:r w:rsidRPr="00C67F71">
                <w:rPr>
                  <w:b/>
                  <w:spacing w:val="3"/>
                </w:rPr>
                <w:t>COMENTARIO</w:t>
              </w:r>
              <w:r w:rsidR="00DB46BD">
                <w:rPr>
                  <w:b/>
                  <w:spacing w:val="3"/>
                </w:rPr>
                <w:t>S</w:t>
              </w:r>
              <w:r w:rsidRPr="00C67F71">
                <w:rPr>
                  <w:b/>
                  <w:spacing w:val="3"/>
                </w:rPr>
                <w:t xml:space="preserve"> DEL CTCP</w:t>
              </w:r>
            </w:p>
            <w:p w14:paraId="68DB4ACD" w14:textId="77777777" w:rsidR="00FF7655" w:rsidRDefault="00FF7655" w:rsidP="00FF7655">
              <w:pPr>
                <w:widowControl w:val="0"/>
                <w:autoSpaceDE w:val="0"/>
                <w:autoSpaceDN w:val="0"/>
                <w:adjustRightInd w:val="0"/>
                <w:spacing w:after="0"/>
                <w:ind w:right="51"/>
                <w:jc w:val="both"/>
                <w:rPr>
                  <w:spacing w:val="3"/>
                </w:rPr>
              </w:pPr>
            </w:p>
            <w:p w14:paraId="41F055E0" w14:textId="7781CF83" w:rsidR="001E5784" w:rsidRDefault="00FF7655" w:rsidP="00FF7655">
              <w:pPr>
                <w:widowControl w:val="0"/>
                <w:autoSpaceDE w:val="0"/>
                <w:autoSpaceDN w:val="0"/>
                <w:adjustRightInd w:val="0"/>
                <w:spacing w:after="0"/>
                <w:ind w:right="51"/>
                <w:jc w:val="both"/>
                <w:rPr>
                  <w:spacing w:val="3"/>
                </w:rPr>
              </w:pPr>
              <w:r>
                <w:rPr>
                  <w:spacing w:val="3"/>
                </w:rPr>
                <w:t xml:space="preserve">Los impactos de la aplicación de la Sección 24 son muy variados, puesto que como lo menciona la Superintendencia, nuestra regulación contable no </w:t>
              </w:r>
              <w:r>
                <w:rPr>
                  <w:spacing w:val="3"/>
                </w:rPr>
                <w:lastRenderedPageBreak/>
                <w:t xml:space="preserve">consideraba el tratamiento técnico de este tema. Vale la pena anotar que los requerimientos de la Sección 24 difieren sustancialmente de la </w:t>
              </w:r>
              <w:proofErr w:type="spellStart"/>
              <w:r>
                <w:rPr>
                  <w:spacing w:val="3"/>
                </w:rPr>
                <w:t>NIC</w:t>
              </w:r>
              <w:proofErr w:type="spellEnd"/>
              <w:r>
                <w:rPr>
                  <w:spacing w:val="3"/>
                </w:rPr>
                <w:t xml:space="preserve"> 20 en varios aspectos importantes.</w:t>
              </w:r>
            </w:p>
            <w:p w14:paraId="2AA99B5C" w14:textId="77777777" w:rsidR="00FF7655" w:rsidRDefault="00FF7655" w:rsidP="00FF7655">
              <w:pPr>
                <w:widowControl w:val="0"/>
                <w:autoSpaceDE w:val="0"/>
                <w:autoSpaceDN w:val="0"/>
                <w:adjustRightInd w:val="0"/>
                <w:spacing w:after="0"/>
                <w:ind w:right="51"/>
                <w:jc w:val="both"/>
                <w:rPr>
                  <w:spacing w:val="3"/>
                </w:rPr>
              </w:pPr>
            </w:p>
            <w:p w14:paraId="452E2473" w14:textId="77777777" w:rsidR="00FF7655" w:rsidRDefault="00FF7655" w:rsidP="00FF7655">
              <w:pPr>
                <w:widowControl w:val="0"/>
                <w:autoSpaceDE w:val="0"/>
                <w:autoSpaceDN w:val="0"/>
                <w:adjustRightInd w:val="0"/>
                <w:spacing w:after="0"/>
                <w:ind w:right="51"/>
                <w:jc w:val="both"/>
                <w:rPr>
                  <w:spacing w:val="3"/>
                </w:rPr>
              </w:pPr>
              <w:r>
                <w:rPr>
                  <w:spacing w:val="3"/>
                </w:rPr>
                <w:t xml:space="preserve">En primer término, la Sección 24 no considera el método del capital para el tratamiento de las subvenciones. En estas circunstancias, si la subvención ha cumplido las condiciones exigidas, se lleva al ingreso y de lo contrario se trata como un ingreso diferido. </w:t>
              </w:r>
            </w:p>
            <w:p w14:paraId="16393C34" w14:textId="77777777" w:rsidR="00FF7655" w:rsidRDefault="00FF7655" w:rsidP="00FF7655">
              <w:pPr>
                <w:widowControl w:val="0"/>
                <w:autoSpaceDE w:val="0"/>
                <w:autoSpaceDN w:val="0"/>
                <w:adjustRightInd w:val="0"/>
                <w:spacing w:after="0"/>
                <w:ind w:right="51"/>
                <w:jc w:val="both"/>
                <w:rPr>
                  <w:spacing w:val="3"/>
                </w:rPr>
              </w:pPr>
            </w:p>
            <w:p w14:paraId="2CC74400" w14:textId="77777777" w:rsidR="00FF7655" w:rsidRDefault="00FF7655" w:rsidP="00FF7655">
              <w:pPr>
                <w:widowControl w:val="0"/>
                <w:autoSpaceDE w:val="0"/>
                <w:autoSpaceDN w:val="0"/>
                <w:adjustRightInd w:val="0"/>
                <w:spacing w:after="0"/>
                <w:ind w:right="51"/>
                <w:jc w:val="both"/>
                <w:rPr>
                  <w:spacing w:val="3"/>
                </w:rPr>
              </w:pPr>
              <w:r>
                <w:rPr>
                  <w:spacing w:val="3"/>
                </w:rPr>
                <w:t>En segundo término, no existe la opción de considerar las subvenciones relacionadas con activos como un menor valor de un activo, por lo cual todo tipo de subvención con condiciones no cumplidas se lleva al ingreso diferido.</w:t>
              </w:r>
            </w:p>
            <w:p w14:paraId="738874CF" w14:textId="77777777" w:rsidR="00FF7655" w:rsidRDefault="00FF7655" w:rsidP="00FF7655">
              <w:pPr>
                <w:widowControl w:val="0"/>
                <w:autoSpaceDE w:val="0"/>
                <w:autoSpaceDN w:val="0"/>
                <w:adjustRightInd w:val="0"/>
                <w:spacing w:after="0"/>
                <w:ind w:right="51"/>
                <w:jc w:val="both"/>
                <w:rPr>
                  <w:spacing w:val="3"/>
                </w:rPr>
              </w:pPr>
            </w:p>
            <w:p w14:paraId="54F62DF9" w14:textId="77777777" w:rsidR="00FF7655" w:rsidRDefault="00FF7655" w:rsidP="00FF7655">
              <w:pPr>
                <w:widowControl w:val="0"/>
                <w:autoSpaceDE w:val="0"/>
                <w:autoSpaceDN w:val="0"/>
                <w:adjustRightInd w:val="0"/>
                <w:spacing w:after="0"/>
                <w:ind w:right="51"/>
                <w:jc w:val="both"/>
                <w:rPr>
                  <w:spacing w:val="3"/>
                </w:rPr>
              </w:pPr>
              <w:r>
                <w:rPr>
                  <w:spacing w:val="3"/>
                </w:rPr>
                <w:t xml:space="preserve">Por otro lado, las subvenciones no monetarias no se pueden reconocer por un valor simbólico, sino que deben reconocerse por su valor razonable, contrario a lo estipulado en la </w:t>
              </w:r>
              <w:proofErr w:type="spellStart"/>
              <w:r>
                <w:rPr>
                  <w:spacing w:val="3"/>
                </w:rPr>
                <w:t>NIC</w:t>
              </w:r>
              <w:proofErr w:type="spellEnd"/>
              <w:r>
                <w:rPr>
                  <w:spacing w:val="3"/>
                </w:rPr>
                <w:t xml:space="preserve"> 20, que permite esa opción.</w:t>
              </w:r>
            </w:p>
            <w:p w14:paraId="034E7E34" w14:textId="77777777" w:rsidR="00FF7655" w:rsidRDefault="00FF7655" w:rsidP="00FF7655">
              <w:pPr>
                <w:widowControl w:val="0"/>
                <w:autoSpaceDE w:val="0"/>
                <w:autoSpaceDN w:val="0"/>
                <w:adjustRightInd w:val="0"/>
                <w:spacing w:after="0"/>
                <w:ind w:right="51"/>
                <w:jc w:val="both"/>
                <w:rPr>
                  <w:spacing w:val="3"/>
                </w:rPr>
              </w:pPr>
            </w:p>
            <w:p w14:paraId="754C5513" w14:textId="77777777" w:rsidR="00FF7655" w:rsidRDefault="00FF7655" w:rsidP="00FF7655">
              <w:pPr>
                <w:widowControl w:val="0"/>
                <w:autoSpaceDE w:val="0"/>
                <w:autoSpaceDN w:val="0"/>
                <w:adjustRightInd w:val="0"/>
                <w:spacing w:after="0"/>
                <w:ind w:right="51"/>
                <w:jc w:val="both"/>
                <w:rPr>
                  <w:spacing w:val="3"/>
                </w:rPr>
              </w:pPr>
              <w:r>
                <w:rPr>
                  <w:spacing w:val="3"/>
                </w:rPr>
                <w:t>También es necesario considerar que las subvenciones no solamente se presentan en forma de activos físicos o de dinero. Algunas subvenciones pueden implicar un beneficio económico implícito vía un menor costo, como sucede con las subvenciones relacionada con préstamos.</w:t>
              </w:r>
            </w:p>
            <w:p w14:paraId="0C689EFD" w14:textId="77777777" w:rsidR="00FF7655" w:rsidRDefault="00FF7655" w:rsidP="00FF7655">
              <w:pPr>
                <w:widowControl w:val="0"/>
                <w:autoSpaceDE w:val="0"/>
                <w:autoSpaceDN w:val="0"/>
                <w:adjustRightInd w:val="0"/>
                <w:spacing w:after="0"/>
                <w:ind w:right="51"/>
                <w:jc w:val="both"/>
                <w:rPr>
                  <w:spacing w:val="3"/>
                </w:rPr>
              </w:pPr>
            </w:p>
            <w:p w14:paraId="24A7F54D" w14:textId="77777777" w:rsidR="00FF7655" w:rsidRDefault="00FF7655" w:rsidP="00FF7655">
              <w:pPr>
                <w:widowControl w:val="0"/>
                <w:autoSpaceDE w:val="0"/>
                <w:autoSpaceDN w:val="0"/>
                <w:adjustRightInd w:val="0"/>
                <w:spacing w:after="0"/>
                <w:ind w:right="51"/>
                <w:jc w:val="both"/>
                <w:rPr>
                  <w:spacing w:val="3"/>
                </w:rPr>
              </w:pPr>
              <w:r>
                <w:rPr>
                  <w:spacing w:val="3"/>
                </w:rPr>
                <w:t xml:space="preserve">Los puntos mencionados, más otros no incluidos en los comentarios anteriores tienen efectos importantes para el sector, en el cual es frecuente la existencia de este tipo de ayudas gubernamentales. </w:t>
              </w:r>
            </w:p>
            <w:p w14:paraId="5A7A56F3" w14:textId="77777777" w:rsidR="00FF7655" w:rsidRDefault="00FF7655" w:rsidP="00FF7655">
              <w:pPr>
                <w:widowControl w:val="0"/>
                <w:autoSpaceDE w:val="0"/>
                <w:autoSpaceDN w:val="0"/>
                <w:adjustRightInd w:val="0"/>
                <w:spacing w:after="0"/>
                <w:ind w:right="51"/>
                <w:jc w:val="both"/>
                <w:rPr>
                  <w:spacing w:val="3"/>
                </w:rPr>
              </w:pPr>
            </w:p>
            <w:p w14:paraId="22668929" w14:textId="77777777" w:rsidR="00FF7655" w:rsidRDefault="00FF7655" w:rsidP="00FF7655">
              <w:pPr>
                <w:widowControl w:val="0"/>
                <w:autoSpaceDE w:val="0"/>
                <w:autoSpaceDN w:val="0"/>
                <w:adjustRightInd w:val="0"/>
                <w:spacing w:after="0"/>
                <w:ind w:right="51"/>
                <w:jc w:val="both"/>
                <w:rPr>
                  <w:spacing w:val="3"/>
                </w:rPr>
              </w:pPr>
              <w:r>
                <w:rPr>
                  <w:spacing w:val="3"/>
                </w:rPr>
                <w:t>La Superintendencia debería considerar estos impactos en su labor de supervisión, para evitar que no se reconozca este tipo de beneficios de acuerdo con los requerimientos del estándar.</w:t>
              </w:r>
            </w:p>
            <w:p w14:paraId="3FDE108F" w14:textId="77777777" w:rsidR="00FF7655" w:rsidRPr="00C67F71" w:rsidRDefault="00FF7655" w:rsidP="00FF7655">
              <w:pPr>
                <w:widowControl w:val="0"/>
                <w:autoSpaceDE w:val="0"/>
                <w:autoSpaceDN w:val="0"/>
                <w:adjustRightInd w:val="0"/>
                <w:spacing w:after="0"/>
                <w:ind w:right="51"/>
                <w:jc w:val="both"/>
                <w:rPr>
                  <w:spacing w:val="3"/>
                </w:rPr>
              </w:pPr>
            </w:p>
            <w:p w14:paraId="3C1B3C41" w14:textId="77777777" w:rsidR="001E5784" w:rsidRPr="00C67F71" w:rsidRDefault="001E5784" w:rsidP="00DB46BD">
              <w:pPr>
                <w:ind w:right="51"/>
                <w:contextualSpacing/>
                <w:jc w:val="both"/>
                <w:rPr>
                  <w:b/>
                  <w:spacing w:val="3"/>
                </w:rPr>
              </w:pPr>
              <w:r w:rsidRPr="00C67F71">
                <w:rPr>
                  <w:b/>
                  <w:spacing w:val="3"/>
                </w:rPr>
                <w:t xml:space="preserve">COMENTARIO DE LA </w:t>
              </w:r>
              <w:proofErr w:type="spellStart"/>
              <w:r w:rsidRPr="00C67F71">
                <w:rPr>
                  <w:b/>
                  <w:spacing w:val="3"/>
                </w:rPr>
                <w:t>SSPD</w:t>
              </w:r>
              <w:proofErr w:type="spellEnd"/>
              <w:r w:rsidRPr="00C67F71">
                <w:rPr>
                  <w:b/>
                  <w:spacing w:val="3"/>
                </w:rPr>
                <w:t xml:space="preserve">: DIVERGENCIAS DEL MARCO </w:t>
              </w:r>
              <w:proofErr w:type="spellStart"/>
              <w:r w:rsidRPr="00C67F71">
                <w:rPr>
                  <w:b/>
                  <w:spacing w:val="3"/>
                </w:rPr>
                <w:t>NIIF</w:t>
              </w:r>
              <w:proofErr w:type="spellEnd"/>
              <w:r w:rsidRPr="00C67F71">
                <w:rPr>
                  <w:b/>
                  <w:spacing w:val="3"/>
                </w:rPr>
                <w:t xml:space="preserve"> PARA LAS </w:t>
              </w:r>
              <w:r w:rsidR="000D1F65">
                <w:rPr>
                  <w:rFonts w:cs="Cambria"/>
                  <w:b/>
                  <w:spacing w:val="3"/>
                </w:rPr>
                <w:t>PYMES</w:t>
              </w:r>
              <w:r w:rsidRPr="00C67F71">
                <w:rPr>
                  <w:b/>
                  <w:spacing w:val="3"/>
                </w:rPr>
                <w:t>.</w:t>
              </w:r>
            </w:p>
            <w:p w14:paraId="7BE36732" w14:textId="77777777" w:rsidR="001E5784" w:rsidRPr="00C67F71" w:rsidRDefault="001E5784" w:rsidP="00C67F71">
              <w:pPr>
                <w:ind w:left="142" w:right="51"/>
                <w:contextualSpacing/>
                <w:jc w:val="both"/>
                <w:rPr>
                  <w:b/>
                  <w:spacing w:val="3"/>
                </w:rPr>
              </w:pPr>
            </w:p>
            <w:p w14:paraId="5DFAE458" w14:textId="77777777" w:rsidR="001E5784" w:rsidRPr="00C67F71" w:rsidRDefault="001E5784" w:rsidP="00DB46BD">
              <w:pPr>
                <w:ind w:right="51"/>
                <w:contextualSpacing/>
                <w:jc w:val="both"/>
                <w:rPr>
                  <w:spacing w:val="3"/>
                </w:rPr>
              </w:pPr>
              <w:r w:rsidRPr="00C67F71">
                <w:rPr>
                  <w:b/>
                  <w:spacing w:val="3"/>
                </w:rPr>
                <w:t>Bienes y derechos recibidos y entregados a terceros</w:t>
              </w:r>
              <w:r w:rsidRPr="00C67F71">
                <w:rPr>
                  <w:spacing w:val="3"/>
                </w:rPr>
                <w:t>:</w:t>
              </w:r>
            </w:p>
            <w:p w14:paraId="7D16F57B" w14:textId="77777777" w:rsidR="001E5784" w:rsidRPr="00C67F71" w:rsidRDefault="001E5784" w:rsidP="00C67F71">
              <w:pPr>
                <w:widowControl w:val="0"/>
                <w:autoSpaceDE w:val="0"/>
                <w:autoSpaceDN w:val="0"/>
                <w:adjustRightInd w:val="0"/>
                <w:spacing w:after="0"/>
                <w:ind w:left="142" w:right="51"/>
                <w:jc w:val="both"/>
                <w:rPr>
                  <w:spacing w:val="3"/>
                </w:rPr>
              </w:pPr>
            </w:p>
            <w:p w14:paraId="62229A7D" w14:textId="77777777" w:rsidR="00FF7655" w:rsidRPr="00C67F71" w:rsidRDefault="00FF7655" w:rsidP="00FF7655">
              <w:pPr>
                <w:widowControl w:val="0"/>
                <w:autoSpaceDE w:val="0"/>
                <w:autoSpaceDN w:val="0"/>
                <w:adjustRightInd w:val="0"/>
                <w:spacing w:after="0"/>
                <w:ind w:right="51"/>
                <w:jc w:val="both"/>
                <w:rPr>
                  <w:spacing w:val="3"/>
                </w:rPr>
              </w:pPr>
              <w:r w:rsidRPr="00C67F71">
                <w:rPr>
                  <w:spacing w:val="3"/>
                </w:rPr>
                <w:t xml:space="preserve">En esta parte del análisis se consideraron únicamente las divergencias entre </w:t>
              </w:r>
              <w:proofErr w:type="spellStart"/>
              <w:r w:rsidRPr="00C67F71">
                <w:rPr>
                  <w:spacing w:val="3"/>
                </w:rPr>
                <w:t>NIIF</w:t>
              </w:r>
              <w:proofErr w:type="spellEnd"/>
              <w:r w:rsidRPr="00C67F71">
                <w:rPr>
                  <w:spacing w:val="3"/>
                </w:rPr>
                <w:t xml:space="preserve"> </w:t>
              </w:r>
              <w:r>
                <w:rPr>
                  <w:rFonts w:cs="Cambria"/>
                  <w:spacing w:val="3"/>
                </w:rPr>
                <w:t>PYMES</w:t>
              </w:r>
              <w:r w:rsidRPr="00C67F71">
                <w:rPr>
                  <w:spacing w:val="3"/>
                </w:rPr>
                <w:t xml:space="preserve"> y el marco local</w:t>
              </w:r>
              <w:r>
                <w:rPr>
                  <w:spacing w:val="3"/>
                </w:rPr>
                <w:t>. Es frecuente que</w:t>
              </w:r>
              <w:r w:rsidRPr="00C67F71">
                <w:rPr>
                  <w:spacing w:val="3"/>
                </w:rPr>
                <w:t xml:space="preserve"> muchos de los activos de las empresas prestadoras de servicios públicos no s</w:t>
              </w:r>
              <w:r>
                <w:rPr>
                  <w:spacing w:val="3"/>
                </w:rPr>
                <w:t>ea</w:t>
              </w:r>
              <w:r w:rsidRPr="00C67F71">
                <w:rPr>
                  <w:spacing w:val="3"/>
                </w:rPr>
                <w:t>n de su propiedad,</w:t>
              </w:r>
              <w:r>
                <w:rPr>
                  <w:spacing w:val="3"/>
                </w:rPr>
                <w:t xml:space="preserve"> sino de las</w:t>
              </w:r>
              <w:r w:rsidRPr="00C67F71">
                <w:rPr>
                  <w:spacing w:val="3"/>
                </w:rPr>
                <w:t xml:space="preserve"> entidades territoriales que los entregan para ser usufructuados mediante </w:t>
              </w:r>
              <w:r w:rsidRPr="00C67F71">
                <w:rPr>
                  <w:spacing w:val="3"/>
                </w:rPr>
                <w:lastRenderedPageBreak/>
                <w:t>contratos de concesión.</w:t>
              </w:r>
            </w:p>
            <w:p w14:paraId="15E63D01" w14:textId="77777777" w:rsidR="001E5784" w:rsidRPr="00C67F71" w:rsidRDefault="001E5784" w:rsidP="00C67F71">
              <w:pPr>
                <w:widowControl w:val="0"/>
                <w:autoSpaceDE w:val="0"/>
                <w:autoSpaceDN w:val="0"/>
                <w:adjustRightInd w:val="0"/>
                <w:spacing w:after="0"/>
                <w:ind w:left="142" w:right="51"/>
                <w:jc w:val="both"/>
                <w:rPr>
                  <w:spacing w:val="3"/>
                </w:rPr>
              </w:pPr>
            </w:p>
            <w:p w14:paraId="3CBF0889" w14:textId="77777777" w:rsidR="001E5784" w:rsidRPr="00C67F71" w:rsidRDefault="001E5784" w:rsidP="00DB46BD">
              <w:pPr>
                <w:widowControl w:val="0"/>
                <w:autoSpaceDE w:val="0"/>
                <w:autoSpaceDN w:val="0"/>
                <w:adjustRightInd w:val="0"/>
                <w:spacing w:after="0"/>
                <w:ind w:right="51"/>
                <w:jc w:val="both"/>
                <w:rPr>
                  <w:spacing w:val="3"/>
                </w:rPr>
              </w:pPr>
              <w:r w:rsidRPr="00C67F71">
                <w:rPr>
                  <w:spacing w:val="3"/>
                </w:rPr>
                <w:t>El análisis de los efectos muestra lo siguiente:</w:t>
              </w:r>
            </w:p>
            <w:p w14:paraId="07B739F4" w14:textId="77777777" w:rsidR="001E5784" w:rsidRPr="00C67F71" w:rsidRDefault="001E5784" w:rsidP="00C67F71">
              <w:pPr>
                <w:widowControl w:val="0"/>
                <w:autoSpaceDE w:val="0"/>
                <w:autoSpaceDN w:val="0"/>
                <w:adjustRightInd w:val="0"/>
                <w:spacing w:after="0"/>
                <w:ind w:left="142" w:right="51"/>
                <w:jc w:val="both"/>
                <w:rPr>
                  <w:spacing w:val="3"/>
                </w:rPr>
              </w:pPr>
            </w:p>
            <w:p w14:paraId="1B36F260" w14:textId="77777777" w:rsidR="001E5784" w:rsidRPr="00C67F71" w:rsidRDefault="001E5784" w:rsidP="00DB46BD">
              <w:pPr>
                <w:ind w:right="51"/>
                <w:jc w:val="both"/>
                <w:rPr>
                  <w:i/>
                  <w:spacing w:val="3"/>
                </w:rPr>
              </w:pPr>
              <w:r w:rsidRPr="00C67F71">
                <w:rPr>
                  <w:i/>
                  <w:spacing w:val="3"/>
                </w:rPr>
                <w:t>“Por vía del reconocimiento del valor de estos derechos de uso y sus respectivas obligaciones futuras consideradas a valor presente se generarán cambios en las estructuras financieras y patrimoniales que son importantes, así como los efectos derivados en resultados futuros.”</w:t>
              </w:r>
            </w:p>
            <w:p w14:paraId="25FD1136" w14:textId="77777777" w:rsidR="003C26A1" w:rsidRPr="00C67F71" w:rsidRDefault="003C26A1" w:rsidP="00C67F71">
              <w:pPr>
                <w:widowControl w:val="0"/>
                <w:autoSpaceDE w:val="0"/>
                <w:autoSpaceDN w:val="0"/>
                <w:adjustRightInd w:val="0"/>
                <w:spacing w:after="0"/>
                <w:ind w:left="142" w:right="51"/>
                <w:jc w:val="both"/>
                <w:rPr>
                  <w:b/>
                  <w:spacing w:val="3"/>
                </w:rPr>
              </w:pPr>
            </w:p>
            <w:p w14:paraId="58898101" w14:textId="0B7AAFB2" w:rsidR="0084405B" w:rsidRDefault="001E5784" w:rsidP="00EA7B77">
              <w:pPr>
                <w:widowControl w:val="0"/>
                <w:autoSpaceDE w:val="0"/>
                <w:autoSpaceDN w:val="0"/>
                <w:adjustRightInd w:val="0"/>
                <w:spacing w:after="0"/>
                <w:ind w:right="51"/>
                <w:jc w:val="both"/>
                <w:rPr>
                  <w:b/>
                  <w:spacing w:val="3"/>
                </w:rPr>
              </w:pPr>
              <w:r w:rsidRPr="00C67F71">
                <w:rPr>
                  <w:b/>
                  <w:spacing w:val="3"/>
                </w:rPr>
                <w:t>COMENTARIO</w:t>
              </w:r>
              <w:r w:rsidR="00DB46BD">
                <w:rPr>
                  <w:b/>
                  <w:spacing w:val="3"/>
                </w:rPr>
                <w:t>S</w:t>
              </w:r>
              <w:r w:rsidRPr="00C67F71">
                <w:rPr>
                  <w:b/>
                  <w:spacing w:val="3"/>
                </w:rPr>
                <w:t xml:space="preserve"> DEL CTCP</w:t>
              </w:r>
            </w:p>
            <w:p w14:paraId="4F8D40D4" w14:textId="77777777" w:rsidR="00EA7B77" w:rsidRPr="00C67F71" w:rsidRDefault="00EA7B77" w:rsidP="00EA7B77">
              <w:pPr>
                <w:widowControl w:val="0"/>
                <w:autoSpaceDE w:val="0"/>
                <w:autoSpaceDN w:val="0"/>
                <w:adjustRightInd w:val="0"/>
                <w:spacing w:after="0"/>
                <w:ind w:right="51"/>
                <w:jc w:val="both"/>
                <w:rPr>
                  <w:b/>
                  <w:spacing w:val="3"/>
                </w:rPr>
              </w:pPr>
            </w:p>
            <w:p w14:paraId="24A50B22" w14:textId="77777777" w:rsidR="001E5784" w:rsidRDefault="001E5784" w:rsidP="00F65B2D">
              <w:pPr>
                <w:ind w:right="51"/>
                <w:jc w:val="both"/>
                <w:rPr>
                  <w:spacing w:val="3"/>
                </w:rPr>
              </w:pPr>
              <w:r w:rsidRPr="00C67F71">
                <w:rPr>
                  <w:spacing w:val="3"/>
                </w:rPr>
                <w:t>Es importante mantener los criterios de reconocimiento y medición de activos y pasivos para la contabilización de este tipo de contratos y centrarse en las actividades especializadas contempladas en la sección 34, que explica los acuerdos de servicios de concesión y ofrece orientación sobre cómo contabilizar este tipo de acuerdos.</w:t>
              </w:r>
            </w:p>
            <w:p w14:paraId="6AA8D7F0" w14:textId="53DE4862" w:rsidR="003C26A1" w:rsidRPr="00767F8C" w:rsidRDefault="00FF7655" w:rsidP="000E1470">
              <w:pPr>
                <w:ind w:right="51"/>
                <w:jc w:val="both"/>
                <w:rPr>
                  <w:spacing w:val="3"/>
                </w:rPr>
              </w:pPr>
              <w:r w:rsidRPr="00FC45B6">
                <w:rPr>
                  <w:spacing w:val="3"/>
                </w:rPr>
                <w:t>En general, si se genera un activo intangible en el acuerdo de concesión, tal como lo indica la Superintendencia, se debe medir el valor razonable del acuerdo, lo cual usualmente se hace por el enfoque de ingreso, estableciendo el valor presente de los flujos de fondos esperados. Sin embargo, posteriormente el activo no se trata al valor razonable, por lo cual los cambios de valor sólo se dan por inversiones recuperables, por amortización o por deterioro. Estos son aspectos que requieren especial atención del supervisor, dado su eventual impacto financiero para los concesionarios.</w:t>
              </w:r>
            </w:p>
            <w:p w14:paraId="118BBF28" w14:textId="77777777" w:rsidR="00767F8C" w:rsidRDefault="00767F8C" w:rsidP="00F65B2D">
              <w:pPr>
                <w:ind w:right="51"/>
                <w:jc w:val="both"/>
                <w:rPr>
                  <w:b/>
                  <w:spacing w:val="3"/>
                </w:rPr>
              </w:pPr>
            </w:p>
            <w:p w14:paraId="6A71020E" w14:textId="77777777" w:rsidR="001E5784" w:rsidRPr="00C67F71" w:rsidRDefault="001E5784" w:rsidP="00F65B2D">
              <w:pPr>
                <w:ind w:right="51"/>
                <w:jc w:val="both"/>
                <w:rPr>
                  <w:b/>
                  <w:spacing w:val="3"/>
                </w:rPr>
              </w:pPr>
              <w:r w:rsidRPr="00C67F71">
                <w:rPr>
                  <w:b/>
                  <w:spacing w:val="3"/>
                </w:rPr>
                <w:t xml:space="preserve">COMENTARIO DE LA </w:t>
              </w:r>
              <w:proofErr w:type="spellStart"/>
              <w:r w:rsidRPr="00C67F71">
                <w:rPr>
                  <w:b/>
                  <w:spacing w:val="3"/>
                </w:rPr>
                <w:t>SSPD</w:t>
              </w:r>
              <w:proofErr w:type="spellEnd"/>
              <w:r w:rsidRPr="00C67F71">
                <w:rPr>
                  <w:b/>
                  <w:spacing w:val="3"/>
                </w:rPr>
                <w:t>: CONCLUSIONES Y RECOMENDACIONES</w:t>
              </w:r>
            </w:p>
            <w:p w14:paraId="0C68B432" w14:textId="77777777" w:rsidR="001E5784" w:rsidRPr="00C67F71" w:rsidRDefault="001E5784" w:rsidP="00C67F71">
              <w:pPr>
                <w:ind w:left="142" w:right="51"/>
                <w:jc w:val="both"/>
                <w:rPr>
                  <w:spacing w:val="3"/>
                </w:rPr>
              </w:pPr>
              <w:r w:rsidRPr="00C67F71">
                <w:rPr>
                  <w:spacing w:val="3"/>
                </w:rPr>
                <w:t>El informe de análisis e impactos termina con algunas conclusiones del impacto global, entre las que se destacan las siguientes:</w:t>
              </w:r>
            </w:p>
            <w:p w14:paraId="1C13BE49" w14:textId="77777777" w:rsidR="00FF7655" w:rsidRPr="00C67F71" w:rsidRDefault="00FF7655" w:rsidP="00FF7655">
              <w:pPr>
                <w:pStyle w:val="Prrafodelista"/>
                <w:numPr>
                  <w:ilvl w:val="0"/>
                  <w:numId w:val="14"/>
                </w:numPr>
                <w:ind w:right="51" w:hanging="357"/>
                <w:jc w:val="both"/>
                <w:rPr>
                  <w:spacing w:val="3"/>
                </w:rPr>
              </w:pPr>
              <w:r w:rsidRPr="00C67F71">
                <w:rPr>
                  <w:spacing w:val="3"/>
                </w:rPr>
                <w:t xml:space="preserve">Los pequeños y medianos prestadores deberán evaluar </w:t>
              </w:r>
              <w:r>
                <w:rPr>
                  <w:spacing w:val="3"/>
                </w:rPr>
                <w:t>la conformación del estado de situación financiera</w:t>
              </w:r>
              <w:r w:rsidRPr="00C67F71">
                <w:rPr>
                  <w:spacing w:val="3"/>
                </w:rPr>
                <w:t xml:space="preserve"> con</w:t>
              </w:r>
              <w:r>
                <w:rPr>
                  <w:spacing w:val="3"/>
                </w:rPr>
                <w:t>siderando</w:t>
              </w:r>
              <w:r w:rsidRPr="00C67F71">
                <w:rPr>
                  <w:spacing w:val="3"/>
                </w:rPr>
                <w:t xml:space="preserve"> las definiciones de activos y pasivos</w:t>
              </w:r>
              <w:r>
                <w:rPr>
                  <w:spacing w:val="3"/>
                </w:rPr>
                <w:t>,</w:t>
              </w:r>
              <w:r w:rsidRPr="00C67F71">
                <w:rPr>
                  <w:spacing w:val="3"/>
                </w:rPr>
                <w:t xml:space="preserve"> donde seguramente el resultado será dar de baja partidas que no cumplen con los criterios de reconocimiento</w:t>
              </w:r>
              <w:r>
                <w:rPr>
                  <w:spacing w:val="3"/>
                </w:rPr>
                <w:t xml:space="preserve"> o incluir aquellas que hoy no están, pero que cumplen los criterios de reconocimiento del estándar</w:t>
              </w:r>
              <w:r w:rsidRPr="00C67F71">
                <w:rPr>
                  <w:spacing w:val="3"/>
                </w:rPr>
                <w:t>.</w:t>
              </w:r>
            </w:p>
            <w:p w14:paraId="4A306B5A" w14:textId="77777777" w:rsidR="001E5784" w:rsidRPr="00C67F71" w:rsidRDefault="001E5784" w:rsidP="00C67F71">
              <w:pPr>
                <w:pStyle w:val="Prrafodelista"/>
                <w:numPr>
                  <w:ilvl w:val="0"/>
                  <w:numId w:val="14"/>
                </w:numPr>
                <w:ind w:right="51" w:hanging="357"/>
                <w:jc w:val="both"/>
                <w:rPr>
                  <w:spacing w:val="3"/>
                </w:rPr>
              </w:pPr>
              <w:r w:rsidRPr="00C67F71">
                <w:rPr>
                  <w:spacing w:val="3"/>
                </w:rPr>
                <w:lastRenderedPageBreak/>
                <w:t>Prevén que las disminuciones patrimoniales pueden fluctuar entre un 11 y 22%.</w:t>
              </w:r>
            </w:p>
            <w:p w14:paraId="3E9327E6" w14:textId="77777777" w:rsidR="001E5784" w:rsidRPr="00C67F71" w:rsidRDefault="001E5784" w:rsidP="00C67F71">
              <w:pPr>
                <w:pStyle w:val="Prrafodelista"/>
                <w:numPr>
                  <w:ilvl w:val="0"/>
                  <w:numId w:val="14"/>
                </w:numPr>
                <w:ind w:right="51" w:hanging="357"/>
                <w:jc w:val="both"/>
                <w:rPr>
                  <w:spacing w:val="3"/>
                </w:rPr>
              </w:pPr>
              <w:r w:rsidRPr="00C67F71">
                <w:rPr>
                  <w:spacing w:val="3"/>
                </w:rPr>
                <w:t xml:space="preserve">“…hay elementos que pueden significar cambios mayores en las </w:t>
              </w:r>
              <w:r w:rsidR="000D1F65">
                <w:rPr>
                  <w:rFonts w:cs="Cambria"/>
                  <w:spacing w:val="3"/>
                </w:rPr>
                <w:t>PYMES</w:t>
              </w:r>
              <w:r w:rsidRPr="00C67F71">
                <w:rPr>
                  <w:spacing w:val="3"/>
                </w:rPr>
                <w:t xml:space="preserve"> como resultado de: a). La no aplicación de las depreciaciones futuras sobre valores revaluados, excepto por los incorporados en la transición. b). La no capitalización de los costos de préstamos acumulados y c). La generación de gastos por estudios y desarrollo.”</w:t>
              </w:r>
            </w:p>
            <w:p w14:paraId="2E6E71FB" w14:textId="77777777" w:rsidR="003C26A1" w:rsidRPr="00C67F71" w:rsidRDefault="003C26A1" w:rsidP="006633F4">
              <w:pPr>
                <w:widowControl w:val="0"/>
                <w:tabs>
                  <w:tab w:val="left" w:pos="720"/>
                </w:tabs>
                <w:autoSpaceDE w:val="0"/>
                <w:autoSpaceDN w:val="0"/>
                <w:adjustRightInd w:val="0"/>
                <w:spacing w:after="0" w:line="240" w:lineRule="auto"/>
                <w:ind w:left="239" w:right="49"/>
                <w:jc w:val="both"/>
                <w:rPr>
                  <w:b/>
                  <w:spacing w:val="-1"/>
                </w:rPr>
              </w:pPr>
            </w:p>
            <w:p w14:paraId="5E177257" w14:textId="77777777" w:rsidR="001E5784" w:rsidRPr="00C67F71" w:rsidRDefault="001E5784" w:rsidP="00C67F71">
              <w:pPr>
                <w:pStyle w:val="Ttulo3"/>
                <w:numPr>
                  <w:ilvl w:val="2"/>
                  <w:numId w:val="193"/>
                </w:numPr>
                <w:spacing w:before="0" w:after="0"/>
                <w:ind w:left="0" w:firstLine="0"/>
                <w:rPr>
                  <w:spacing w:val="-1"/>
                </w:rPr>
              </w:pPr>
              <w:bookmarkStart w:id="61" w:name="_Toc368404262"/>
              <w:r w:rsidRPr="00C67F71">
                <w:rPr>
                  <w:rFonts w:ascii="Arial" w:hAnsi="Arial"/>
                  <w:spacing w:val="-1"/>
                  <w:sz w:val="24"/>
                </w:rPr>
                <w:t>Superintendencia de la Economía Solidaria (</w:t>
              </w:r>
              <w:proofErr w:type="spellStart"/>
              <w:r w:rsidRPr="00C67F71">
                <w:rPr>
                  <w:rFonts w:ascii="Arial" w:hAnsi="Arial"/>
                  <w:spacing w:val="-1"/>
                  <w:sz w:val="24"/>
                </w:rPr>
                <w:t>Supersolidaria</w:t>
              </w:r>
              <w:proofErr w:type="spellEnd"/>
              <w:r w:rsidRPr="00C67F71">
                <w:rPr>
                  <w:rFonts w:ascii="Arial" w:hAnsi="Arial"/>
                  <w:spacing w:val="-1"/>
                  <w:sz w:val="24"/>
                </w:rPr>
                <w:t>)</w:t>
              </w:r>
              <w:bookmarkEnd w:id="61"/>
            </w:p>
            <w:p w14:paraId="448A4A5F" w14:textId="77777777" w:rsidR="001E5784" w:rsidRPr="00C67F71" w:rsidRDefault="001E5784" w:rsidP="00C67F71">
              <w:pPr>
                <w:spacing w:after="0"/>
                <w:ind w:left="142" w:right="49"/>
                <w:jc w:val="both"/>
                <w:rPr>
                  <w:spacing w:val="3"/>
                  <w:lang w:val="x-none"/>
                </w:rPr>
              </w:pPr>
            </w:p>
            <w:p w14:paraId="08540564" w14:textId="5D45DDE3" w:rsidR="001E5784" w:rsidRPr="00C67F71" w:rsidRDefault="001E5784" w:rsidP="00F65B2D">
              <w:pPr>
                <w:widowControl w:val="0"/>
                <w:autoSpaceDE w:val="0"/>
                <w:autoSpaceDN w:val="0"/>
                <w:adjustRightInd w:val="0"/>
                <w:spacing w:after="0"/>
                <w:ind w:right="51"/>
                <w:jc w:val="both"/>
                <w:rPr>
                  <w:spacing w:val="1"/>
                </w:rPr>
              </w:pPr>
              <w:r w:rsidRPr="00C67F71">
                <w:rPr>
                  <w:spacing w:val="1"/>
                </w:rPr>
                <w:t>L</w:t>
              </w:r>
              <w:r w:rsidRPr="00C67F71">
                <w:t xml:space="preserve">a </w:t>
              </w:r>
              <w:r w:rsidRPr="00C67F71">
                <w:rPr>
                  <w:spacing w:val="1"/>
                </w:rPr>
                <w:t xml:space="preserve">Superintendencia </w:t>
              </w:r>
              <w:r w:rsidRPr="00C67F71">
                <w:rPr>
                  <w:spacing w:val="-1"/>
                </w:rPr>
                <w:t>r</w:t>
              </w:r>
              <w:r w:rsidRPr="00C67F71">
                <w:t>emi</w:t>
              </w:r>
              <w:r w:rsidRPr="00C67F71">
                <w:rPr>
                  <w:spacing w:val="1"/>
                </w:rPr>
                <w:t>t</w:t>
              </w:r>
              <w:r w:rsidRPr="00C67F71">
                <w:t xml:space="preserve">ió al </w:t>
              </w:r>
              <w:r w:rsidRPr="00C67F71">
                <w:rPr>
                  <w:spacing w:val="-1"/>
                </w:rPr>
                <w:t>CTC</w:t>
              </w:r>
              <w:r w:rsidRPr="00C67F71">
                <w:t>P el</w:t>
              </w:r>
              <w:r w:rsidRPr="00C67F71">
                <w:rPr>
                  <w:spacing w:val="3"/>
                </w:rPr>
                <w:t xml:space="preserve"> </w:t>
              </w:r>
              <w:r w:rsidR="00C97232" w:rsidRPr="00C67F71">
                <w:rPr>
                  <w:spacing w:val="3"/>
                </w:rPr>
                <w:t xml:space="preserve">documento </w:t>
              </w:r>
              <w:r w:rsidR="00712EDF" w:rsidRPr="00C67F71">
                <w:rPr>
                  <w:spacing w:val="3"/>
                </w:rPr>
                <w:t xml:space="preserve"> </w:t>
              </w:r>
              <w:r w:rsidRPr="00C67F71">
                <w:rPr>
                  <w:i/>
                </w:rPr>
                <w:t>“Análisis de impactos”</w:t>
              </w:r>
              <w:r w:rsidRPr="00C67F71">
                <w:t>; en el que se</w:t>
              </w:r>
              <w:r w:rsidRPr="00C67F71">
                <w:rPr>
                  <w:spacing w:val="3"/>
                </w:rPr>
                <w:t xml:space="preserve"> </w:t>
              </w:r>
              <w:r w:rsidRPr="00C67F71">
                <w:t>i</w:t>
              </w:r>
              <w:r w:rsidRPr="00C67F71">
                <w:rPr>
                  <w:spacing w:val="-1"/>
                </w:rPr>
                <w:t>d</w:t>
              </w:r>
              <w:r w:rsidRPr="00C67F71">
                <w:rPr>
                  <w:spacing w:val="3"/>
                </w:rPr>
                <w:t>e</w:t>
              </w:r>
              <w:r w:rsidRPr="00C67F71">
                <w:t>n</w:t>
              </w:r>
              <w:r w:rsidRPr="00C67F71">
                <w:rPr>
                  <w:spacing w:val="1"/>
                </w:rPr>
                <w:t>t</w:t>
              </w:r>
              <w:r w:rsidRPr="00C67F71">
                <w:t>ifican</w:t>
              </w:r>
              <w:r w:rsidRPr="00C67F71">
                <w:rPr>
                  <w:spacing w:val="7"/>
                </w:rPr>
                <w:t xml:space="preserve"> </w:t>
              </w:r>
              <w:r w:rsidRPr="00C67F71">
                <w:t>los</w:t>
              </w:r>
              <w:r w:rsidRPr="00C67F71">
                <w:rPr>
                  <w:spacing w:val="2"/>
                </w:rPr>
                <w:t xml:space="preserve"> </w:t>
              </w:r>
              <w:r w:rsidR="00C97232" w:rsidRPr="00C67F71">
                <w:rPr>
                  <w:spacing w:val="2"/>
                </w:rPr>
                <w:t xml:space="preserve">posibles </w:t>
              </w:r>
              <w:r w:rsidRPr="00C67F71">
                <w:t>im</w:t>
              </w:r>
              <w:r w:rsidRPr="00C67F71">
                <w:rPr>
                  <w:spacing w:val="1"/>
                </w:rPr>
                <w:t>p</w:t>
              </w:r>
              <w:r w:rsidRPr="00C67F71">
                <w:t xml:space="preserve">actos </w:t>
              </w:r>
              <w:r w:rsidR="00FF7655">
                <w:t xml:space="preserve">de </w:t>
              </w:r>
              <w:r w:rsidRPr="00C67F71">
                <w:t>la</w:t>
              </w:r>
              <w:r w:rsidRPr="00C67F71">
                <w:rPr>
                  <w:spacing w:val="2"/>
                </w:rPr>
                <w:t xml:space="preserve"> </w:t>
              </w:r>
              <w:r w:rsidRPr="00C67F71">
                <w:t>no</w:t>
              </w:r>
              <w:r w:rsidRPr="00C67F71">
                <w:rPr>
                  <w:spacing w:val="-1"/>
                </w:rPr>
                <w:t>r</w:t>
              </w:r>
              <w:r w:rsidRPr="00C67F71">
                <w:t>ma i</w:t>
              </w:r>
              <w:r w:rsidRPr="00C67F71">
                <w:rPr>
                  <w:spacing w:val="1"/>
                </w:rPr>
                <w:t>n</w:t>
              </w:r>
              <w:r w:rsidRPr="00C67F71">
                <w:t>t</w:t>
              </w:r>
              <w:r w:rsidRPr="00C67F71">
                <w:rPr>
                  <w:spacing w:val="1"/>
                </w:rPr>
                <w:t>e</w:t>
              </w:r>
              <w:r w:rsidRPr="00C67F71">
                <w:rPr>
                  <w:spacing w:val="-1"/>
                </w:rPr>
                <w:t>r</w:t>
              </w:r>
              <w:r w:rsidRPr="00C67F71">
                <w:t>n</w:t>
              </w:r>
              <w:r w:rsidRPr="00C67F71">
                <w:rPr>
                  <w:spacing w:val="1"/>
                </w:rPr>
                <w:t>a</w:t>
              </w:r>
              <w:r w:rsidRPr="00C67F71">
                <w:t>cion</w:t>
              </w:r>
              <w:r w:rsidRPr="00C67F71">
                <w:rPr>
                  <w:spacing w:val="1"/>
                </w:rPr>
                <w:t>a</w:t>
              </w:r>
              <w:r w:rsidR="00C97232" w:rsidRPr="00C67F71">
                <w:t xml:space="preserve">l </w:t>
              </w:r>
              <w:r w:rsidRPr="00C67F71">
                <w:rPr>
                  <w:spacing w:val="1"/>
                </w:rPr>
                <w:t xml:space="preserve"> p</w:t>
              </w:r>
              <w:r w:rsidRPr="00C67F71">
                <w:t xml:space="preserve">ara las entidades </w:t>
              </w:r>
              <w:r w:rsidRPr="00C67F71">
                <w:rPr>
                  <w:spacing w:val="-1"/>
                </w:rPr>
                <w:t>d</w:t>
              </w:r>
              <w:r w:rsidRPr="00C67F71">
                <w:t>e</w:t>
              </w:r>
              <w:r w:rsidRPr="00C67F71">
                <w:rPr>
                  <w:spacing w:val="1"/>
                </w:rPr>
                <w:t xml:space="preserve"> </w:t>
              </w:r>
              <w:r w:rsidRPr="00C67F71">
                <w:t>es</w:t>
              </w:r>
              <w:r w:rsidRPr="00C67F71">
                <w:rPr>
                  <w:spacing w:val="1"/>
                </w:rPr>
                <w:t>t</w:t>
              </w:r>
              <w:r w:rsidRPr="00C67F71">
                <w:t>e</w:t>
              </w:r>
              <w:r w:rsidRPr="00C67F71">
                <w:rPr>
                  <w:spacing w:val="1"/>
                </w:rPr>
                <w:t xml:space="preserve"> </w:t>
              </w:r>
              <w:r w:rsidRPr="00C67F71">
                <w:t>sec</w:t>
              </w:r>
              <w:r w:rsidRPr="00C67F71">
                <w:rPr>
                  <w:spacing w:val="1"/>
                </w:rPr>
                <w:t>t</w:t>
              </w:r>
              <w:r w:rsidRPr="00C67F71">
                <w:t>o</w:t>
              </w:r>
              <w:r w:rsidRPr="00C67F71">
                <w:rPr>
                  <w:spacing w:val="-1"/>
                </w:rPr>
                <w:t>r</w:t>
              </w:r>
              <w:r w:rsidR="00C97232" w:rsidRPr="00C67F71">
                <w:rPr>
                  <w:spacing w:val="-1"/>
                </w:rPr>
                <w:t xml:space="preserve"> pertenecientes al grupo 2</w:t>
              </w:r>
              <w:r w:rsidRPr="00C67F71">
                <w:rPr>
                  <w:spacing w:val="1"/>
                </w:rPr>
                <w:t>.</w:t>
              </w:r>
            </w:p>
            <w:p w14:paraId="1A5F8FDE" w14:textId="77777777" w:rsidR="001E5784" w:rsidRPr="00C67F71" w:rsidRDefault="001E5784" w:rsidP="00C67F71">
              <w:pPr>
                <w:widowControl w:val="0"/>
                <w:autoSpaceDE w:val="0"/>
                <w:autoSpaceDN w:val="0"/>
                <w:adjustRightInd w:val="0"/>
                <w:spacing w:after="0"/>
                <w:ind w:left="162" w:right="51"/>
                <w:jc w:val="both"/>
                <w:rPr>
                  <w:spacing w:val="3"/>
                </w:rPr>
              </w:pPr>
            </w:p>
            <w:p w14:paraId="5F1EF683" w14:textId="5C5E267B" w:rsidR="001E5784" w:rsidRPr="00C67F71" w:rsidRDefault="00C97232" w:rsidP="00F65B2D">
              <w:pPr>
                <w:ind w:right="51"/>
                <w:jc w:val="both"/>
                <w:rPr>
                  <w:i/>
                  <w:spacing w:val="1"/>
                </w:rPr>
              </w:pPr>
              <w:r w:rsidRPr="00C67F71">
                <w:rPr>
                  <w:spacing w:val="1"/>
                </w:rPr>
                <w:t xml:space="preserve">La </w:t>
              </w:r>
              <w:r w:rsidRPr="00D24B07">
                <w:rPr>
                  <w:rFonts w:cs="Cambria"/>
                  <w:spacing w:val="1"/>
                </w:rPr>
                <w:t>Superinten</w:t>
              </w:r>
              <w:r w:rsidR="004827AD">
                <w:rPr>
                  <w:rFonts w:cs="Cambria"/>
                  <w:spacing w:val="1"/>
                </w:rPr>
                <w:t>den</w:t>
              </w:r>
              <w:r w:rsidRPr="00D24B07">
                <w:rPr>
                  <w:rFonts w:cs="Cambria"/>
                  <w:spacing w:val="1"/>
                </w:rPr>
                <w:t>cia</w:t>
              </w:r>
              <w:r w:rsidRPr="00C67F71">
                <w:rPr>
                  <w:spacing w:val="1"/>
                </w:rPr>
                <w:t xml:space="preserve"> señala:</w:t>
              </w:r>
              <w:r w:rsidRPr="00C67F71">
                <w:rPr>
                  <w:i/>
                  <w:spacing w:val="1"/>
                </w:rPr>
                <w:t xml:space="preserve"> </w:t>
              </w:r>
              <w:r w:rsidR="001E5784" w:rsidRPr="00C67F71">
                <w:rPr>
                  <w:i/>
                  <w:spacing w:val="1"/>
                </w:rPr>
                <w:t xml:space="preserve">“Un aspecto  importante que merece atención es el documento emitido por el Consejo Técnico de la Contaduría Pública porque su soporte es la </w:t>
              </w:r>
              <w:proofErr w:type="spellStart"/>
              <w:r w:rsidR="001E5784" w:rsidRPr="00C67F71">
                <w:rPr>
                  <w:i/>
                  <w:spacing w:val="1"/>
                </w:rPr>
                <w:t>NIIF</w:t>
              </w:r>
              <w:proofErr w:type="spellEnd"/>
              <w:r w:rsidR="001E5784" w:rsidRPr="00C67F71">
                <w:rPr>
                  <w:i/>
                  <w:spacing w:val="1"/>
                </w:rPr>
                <w:t xml:space="preserve"> para pequeñas y medianas entidades emitida en julio de 2009, la cual está en proceso de revisión integral después de las experiencias de las entidades  que la aplicaron a nivel mundial en un periodo de 3 años, circunstancias que hacen que probablemente se tenga la norma o la mayoría de secciones estructuralmente modificadas y diferentes para antes de la fecha de transición, 01  de enero del año 2015, por lo tanto, para el periodo de preparación obligatoria que llevaran</w:t>
              </w:r>
              <w:r w:rsidR="00FF7655">
                <w:rPr>
                  <w:i/>
                  <w:spacing w:val="1"/>
                </w:rPr>
                <w:t xml:space="preserve"> (sic)</w:t>
              </w:r>
              <w:r w:rsidR="001E5784" w:rsidRPr="00C67F71">
                <w:rPr>
                  <w:i/>
                  <w:spacing w:val="1"/>
                </w:rPr>
                <w:t xml:space="preserve"> a cabo las entidades en el año 2014 y el Estado de Situación Financiera de  Apertura  (01-01-2015) se deberían expresar en la reglamentación a emitir en diciembre 2013, la posibilidad de poder anticipar la aplicación de la nueva norma o de las secciones   que se modifiquen, si ésta lo permite y, como se realizaría o llevaría a cabo el debido proceso para que las entidades la  puedan aplicar…</w:t>
              </w:r>
            </w:p>
            <w:p w14:paraId="41E3E8A4" w14:textId="77777777" w:rsidR="003C26A1" w:rsidRPr="00C67F71" w:rsidRDefault="003C26A1" w:rsidP="006633F4">
              <w:pPr>
                <w:widowControl w:val="0"/>
                <w:autoSpaceDE w:val="0"/>
                <w:autoSpaceDN w:val="0"/>
                <w:adjustRightInd w:val="0"/>
                <w:spacing w:after="0"/>
                <w:ind w:left="142" w:right="49"/>
                <w:jc w:val="both"/>
                <w:rPr>
                  <w:b/>
                  <w:spacing w:val="3"/>
                </w:rPr>
              </w:pPr>
            </w:p>
            <w:p w14:paraId="5F60A861" w14:textId="2393C186" w:rsidR="001E5784" w:rsidRPr="00C67F71" w:rsidRDefault="001E5784" w:rsidP="00F65B2D">
              <w:pPr>
                <w:widowControl w:val="0"/>
                <w:autoSpaceDE w:val="0"/>
                <w:autoSpaceDN w:val="0"/>
                <w:adjustRightInd w:val="0"/>
                <w:spacing w:after="0"/>
                <w:ind w:right="49"/>
                <w:jc w:val="both"/>
                <w:rPr>
                  <w:b/>
                  <w:spacing w:val="3"/>
                </w:rPr>
              </w:pPr>
              <w:r w:rsidRPr="00C67F71">
                <w:rPr>
                  <w:b/>
                  <w:spacing w:val="3"/>
                </w:rPr>
                <w:t>COMENTARIO</w:t>
              </w:r>
              <w:r w:rsidR="00F65B2D">
                <w:rPr>
                  <w:b/>
                  <w:spacing w:val="3"/>
                </w:rPr>
                <w:t>S</w:t>
              </w:r>
              <w:r w:rsidRPr="00C67F71">
                <w:rPr>
                  <w:b/>
                  <w:spacing w:val="3"/>
                </w:rPr>
                <w:t xml:space="preserve"> DEL CTCP</w:t>
              </w:r>
              <w:r w:rsidR="00E918BA" w:rsidRPr="00C67F71">
                <w:rPr>
                  <w:b/>
                  <w:spacing w:val="3"/>
                </w:rPr>
                <w:t xml:space="preserve">      </w:t>
              </w:r>
            </w:p>
            <w:p w14:paraId="1A28720C" w14:textId="77777777" w:rsidR="001E5784" w:rsidRPr="00C67F71" w:rsidRDefault="001E5784" w:rsidP="006633F4">
              <w:pPr>
                <w:widowControl w:val="0"/>
                <w:autoSpaceDE w:val="0"/>
                <w:autoSpaceDN w:val="0"/>
                <w:adjustRightInd w:val="0"/>
                <w:spacing w:after="0"/>
                <w:ind w:left="162" w:right="49"/>
                <w:jc w:val="both"/>
                <w:rPr>
                  <w:spacing w:val="3"/>
                </w:rPr>
              </w:pPr>
            </w:p>
            <w:p w14:paraId="5B7DAF69" w14:textId="4EA14562" w:rsidR="00F65B2D" w:rsidRDefault="00C42A66" w:rsidP="00F65B2D">
              <w:pPr>
                <w:widowControl w:val="0"/>
                <w:autoSpaceDE w:val="0"/>
                <w:autoSpaceDN w:val="0"/>
                <w:adjustRightInd w:val="0"/>
                <w:spacing w:after="0"/>
                <w:ind w:right="51"/>
                <w:jc w:val="both"/>
                <w:rPr>
                  <w:spacing w:val="3"/>
                </w:rPr>
              </w:pPr>
              <w:r w:rsidRPr="00C67F71">
                <w:rPr>
                  <w:spacing w:val="3"/>
                </w:rPr>
                <w:t xml:space="preserve">De acuerdo con la información que posee el CTCP, los posibles cambios que tendría la actual Norma para las </w:t>
              </w:r>
              <w:proofErr w:type="spellStart"/>
              <w:r>
                <w:rPr>
                  <w:rFonts w:cs="Cambria"/>
                  <w:spacing w:val="3"/>
                </w:rPr>
                <w:t>PyMEs</w:t>
              </w:r>
              <w:proofErr w:type="spellEnd"/>
              <w:r w:rsidRPr="00C67F71">
                <w:rPr>
                  <w:spacing w:val="3"/>
                </w:rPr>
                <w:t xml:space="preserve"> no van a ser significativos</w:t>
              </w:r>
              <w:r>
                <w:rPr>
                  <w:spacing w:val="3"/>
                </w:rPr>
                <w:t>.</w:t>
              </w:r>
              <w:r w:rsidRPr="00C67F71">
                <w:rPr>
                  <w:spacing w:val="3"/>
                </w:rPr>
                <w:t xml:space="preserve"> </w:t>
              </w:r>
              <w:r>
                <w:rPr>
                  <w:spacing w:val="3"/>
                </w:rPr>
                <w:t>A</w:t>
              </w:r>
              <w:r w:rsidRPr="00C67F71">
                <w:rPr>
                  <w:spacing w:val="3"/>
                </w:rPr>
                <w:t>dicional</w:t>
              </w:r>
              <w:r>
                <w:rPr>
                  <w:spacing w:val="3"/>
                </w:rPr>
                <w:t>mente</w:t>
              </w:r>
              <w:r w:rsidRPr="00C67F71">
                <w:rPr>
                  <w:spacing w:val="3"/>
                </w:rPr>
                <w:t xml:space="preserve">,  el documento de recomendaciones que el </w:t>
              </w:r>
              <w:proofErr w:type="spellStart"/>
              <w:r w:rsidRPr="00C67F71">
                <w:rPr>
                  <w:spacing w:val="3"/>
                </w:rPr>
                <w:t>GLENIF</w:t>
              </w:r>
              <w:proofErr w:type="spellEnd"/>
              <w:r w:rsidRPr="00C67F71">
                <w:rPr>
                  <w:spacing w:val="3"/>
                </w:rPr>
                <w:t xml:space="preserve"> dirigiera al </w:t>
              </w:r>
              <w:proofErr w:type="spellStart"/>
              <w:r w:rsidRPr="00C67F71">
                <w:rPr>
                  <w:spacing w:val="3"/>
                </w:rPr>
                <w:t>IASB</w:t>
              </w:r>
              <w:proofErr w:type="spellEnd"/>
              <w:r w:rsidRPr="00C67F71">
                <w:rPr>
                  <w:spacing w:val="3"/>
                </w:rPr>
                <w:t xml:space="preserve"> sobre esta norma dentro del proceso de discusión pública promovido por </w:t>
              </w:r>
              <w:r>
                <w:rPr>
                  <w:spacing w:val="3"/>
                </w:rPr>
                <w:t>e</w:t>
              </w:r>
              <w:r w:rsidRPr="00C67F71">
                <w:rPr>
                  <w:spacing w:val="3"/>
                </w:rPr>
                <w:t xml:space="preserve">ste </w:t>
              </w:r>
              <w:r>
                <w:rPr>
                  <w:spacing w:val="3"/>
                </w:rPr>
                <w:t>o</w:t>
              </w:r>
              <w:r w:rsidRPr="00C67F71">
                <w:rPr>
                  <w:spacing w:val="3"/>
                </w:rPr>
                <w:t xml:space="preserve">rganismo, no </w:t>
              </w:r>
              <w:r w:rsidRPr="00D24B07">
                <w:rPr>
                  <w:rFonts w:cs="Cambria"/>
                  <w:spacing w:val="3"/>
                </w:rPr>
                <w:t>contempla</w:t>
              </w:r>
              <w:r w:rsidRPr="00C67F71">
                <w:rPr>
                  <w:spacing w:val="3"/>
                </w:rPr>
                <w:t xml:space="preserve"> modificaciones de fondo a las diferentes secciones del estándar</w:t>
              </w:r>
              <w:r>
                <w:rPr>
                  <w:spacing w:val="3"/>
                </w:rPr>
                <w:t>.</w:t>
              </w:r>
              <w:r w:rsidRPr="00C67F71">
                <w:rPr>
                  <w:spacing w:val="3"/>
                </w:rPr>
                <w:t xml:space="preserve"> </w:t>
              </w:r>
              <w:r>
                <w:rPr>
                  <w:spacing w:val="3"/>
                </w:rPr>
                <w:t>D</w:t>
              </w:r>
              <w:r w:rsidRPr="00C67F71">
                <w:rPr>
                  <w:spacing w:val="3"/>
                </w:rPr>
                <w:t>e ahí que</w:t>
              </w:r>
              <w:r>
                <w:rPr>
                  <w:spacing w:val="3"/>
                </w:rPr>
                <w:t xml:space="preserve"> el CTCP no comparte</w:t>
              </w:r>
              <w:r w:rsidRPr="00C67F71">
                <w:rPr>
                  <w:spacing w:val="3"/>
                </w:rPr>
                <w:t xml:space="preserve"> la preocupación de que el estándar vigente para este tipo de entidades sufra modificaciones </w:t>
              </w:r>
              <w:r w:rsidRPr="00C67F71">
                <w:rPr>
                  <w:spacing w:val="3"/>
                </w:rPr>
                <w:lastRenderedPageBreak/>
                <w:t>importantes y</w:t>
              </w:r>
              <w:r>
                <w:rPr>
                  <w:spacing w:val="3"/>
                </w:rPr>
                <w:t xml:space="preserve"> que</w:t>
              </w:r>
              <w:r w:rsidRPr="00C67F71">
                <w:rPr>
                  <w:spacing w:val="3"/>
                </w:rPr>
                <w:t xml:space="preserve"> por tal razón sería mejorar esperar hasta que el </w:t>
              </w:r>
              <w:proofErr w:type="spellStart"/>
              <w:r w:rsidRPr="00C67F71">
                <w:rPr>
                  <w:spacing w:val="3"/>
                </w:rPr>
                <w:t>IASB</w:t>
              </w:r>
              <w:proofErr w:type="spellEnd"/>
              <w:r w:rsidRPr="00C67F71">
                <w:rPr>
                  <w:spacing w:val="3"/>
                </w:rPr>
                <w:t xml:space="preserve"> </w:t>
              </w:r>
              <w:r w:rsidRPr="00D24B07">
                <w:rPr>
                  <w:rFonts w:cs="Cambria"/>
                  <w:spacing w:val="3"/>
                </w:rPr>
                <w:t>promulgue</w:t>
              </w:r>
              <w:r w:rsidRPr="00C67F71">
                <w:rPr>
                  <w:spacing w:val="3"/>
                </w:rPr>
                <w:t xml:space="preserve"> la norma definitiva y a partir de ese momento iniciar el debido proceso, con el fin de no generarle</w:t>
              </w:r>
              <w:r>
                <w:rPr>
                  <w:spacing w:val="3"/>
                </w:rPr>
                <w:t>s</w:t>
              </w:r>
              <w:r w:rsidRPr="00C67F71">
                <w:rPr>
                  <w:spacing w:val="3"/>
                </w:rPr>
                <w:t xml:space="preserve"> costos adicionales a las empresas. Por</w:t>
              </w:r>
              <w:r>
                <w:rPr>
                  <w:spacing w:val="3"/>
                </w:rPr>
                <w:t xml:space="preserve"> otra parte, si se tomara esta vía</w:t>
              </w:r>
              <w:r w:rsidRPr="00C67F71">
                <w:rPr>
                  <w:spacing w:val="3"/>
                </w:rPr>
                <w:t xml:space="preserve">, sería </w:t>
              </w:r>
              <w:r w:rsidRPr="00D24B07">
                <w:rPr>
                  <w:rFonts w:cs="Cambria"/>
                  <w:spacing w:val="3"/>
                </w:rPr>
                <w:t>difícil</w:t>
              </w:r>
              <w:r w:rsidRPr="00C67F71">
                <w:rPr>
                  <w:spacing w:val="3"/>
                </w:rPr>
                <w:t xml:space="preserve"> saber </w:t>
              </w:r>
              <w:r w:rsidRPr="00D24B07">
                <w:rPr>
                  <w:rFonts w:cs="Cambria"/>
                  <w:spacing w:val="3"/>
                </w:rPr>
                <w:t>cuál</w:t>
              </w:r>
              <w:r w:rsidRPr="00C67F71">
                <w:rPr>
                  <w:spacing w:val="3"/>
                </w:rPr>
                <w:t xml:space="preserve"> es el momento indicado para converger a esta norma.</w:t>
              </w:r>
            </w:p>
            <w:p w14:paraId="1BEF8DA1" w14:textId="77777777" w:rsidR="00C42A66" w:rsidRDefault="00C42A66" w:rsidP="00F65B2D">
              <w:pPr>
                <w:widowControl w:val="0"/>
                <w:autoSpaceDE w:val="0"/>
                <w:autoSpaceDN w:val="0"/>
                <w:adjustRightInd w:val="0"/>
                <w:spacing w:after="0"/>
                <w:ind w:right="51"/>
                <w:jc w:val="both"/>
                <w:rPr>
                  <w:spacing w:val="3"/>
                </w:rPr>
              </w:pPr>
            </w:p>
            <w:p w14:paraId="73570357" w14:textId="7D1B1A8F" w:rsidR="00E670B2" w:rsidRPr="00C67F71" w:rsidRDefault="00E670B2" w:rsidP="00F65B2D">
              <w:pPr>
                <w:widowControl w:val="0"/>
                <w:autoSpaceDE w:val="0"/>
                <w:autoSpaceDN w:val="0"/>
                <w:adjustRightInd w:val="0"/>
                <w:spacing w:after="0"/>
                <w:ind w:right="51"/>
                <w:jc w:val="both"/>
                <w:rPr>
                  <w:spacing w:val="3"/>
                </w:rPr>
              </w:pPr>
              <w:r w:rsidRPr="00C67F71">
                <w:rPr>
                  <w:spacing w:val="3"/>
                </w:rPr>
                <w:t xml:space="preserve">Esperar </w:t>
              </w:r>
              <w:r w:rsidR="00C42A66">
                <w:rPr>
                  <w:spacing w:val="3"/>
                </w:rPr>
                <w:t xml:space="preserve">a </w:t>
              </w:r>
              <w:r w:rsidRPr="00C67F71">
                <w:rPr>
                  <w:spacing w:val="3"/>
                </w:rPr>
                <w:t xml:space="preserve">que se emitan las modificaciones a la Norma para las </w:t>
              </w:r>
              <w:r w:rsidR="000D1F65">
                <w:rPr>
                  <w:rFonts w:cs="Cambria"/>
                  <w:spacing w:val="3"/>
                </w:rPr>
                <w:t>P</w:t>
              </w:r>
              <w:r w:rsidR="00F65B2D">
                <w:rPr>
                  <w:rFonts w:cs="Cambria"/>
                  <w:spacing w:val="3"/>
                </w:rPr>
                <w:t>YMES</w:t>
              </w:r>
              <w:r w:rsidRPr="00C67F71">
                <w:rPr>
                  <w:spacing w:val="3"/>
                </w:rPr>
                <w:t xml:space="preserve">, conlleva la pérdida de un tiempo muy valioso en el cronograma actualmente propuesto para las entidades pertenecientes al Grupo 2 que deberán aplicar este estándar, en el entendido de que acuerdo con lo manifestado en el párrafo </w:t>
              </w:r>
              <w:r w:rsidR="004827AD" w:rsidRPr="00D24B07">
                <w:rPr>
                  <w:rFonts w:cs="Cambria"/>
                  <w:spacing w:val="3"/>
                </w:rPr>
                <w:t>precedente</w:t>
              </w:r>
              <w:r w:rsidRPr="00C67F71">
                <w:rPr>
                  <w:spacing w:val="3"/>
                </w:rPr>
                <w:t>, ésta norma no tendría mayores cambios.</w:t>
              </w:r>
            </w:p>
            <w:p w14:paraId="6C2814D1" w14:textId="77777777" w:rsidR="00E670B2" w:rsidRPr="00C67F71" w:rsidRDefault="00E670B2" w:rsidP="00C67F71">
              <w:pPr>
                <w:widowControl w:val="0"/>
                <w:autoSpaceDE w:val="0"/>
                <w:autoSpaceDN w:val="0"/>
                <w:adjustRightInd w:val="0"/>
                <w:spacing w:after="0"/>
                <w:ind w:left="164" w:right="51"/>
                <w:jc w:val="both"/>
                <w:rPr>
                  <w:spacing w:val="3"/>
                </w:rPr>
              </w:pPr>
            </w:p>
            <w:p w14:paraId="58B38BA3" w14:textId="7EA1D481" w:rsidR="00E670B2" w:rsidRPr="00C67F71" w:rsidRDefault="00C42A66" w:rsidP="00F65B2D">
              <w:pPr>
                <w:widowControl w:val="0"/>
                <w:autoSpaceDE w:val="0"/>
                <w:autoSpaceDN w:val="0"/>
                <w:adjustRightInd w:val="0"/>
                <w:spacing w:after="0"/>
                <w:ind w:right="51"/>
                <w:jc w:val="both"/>
                <w:rPr>
                  <w:spacing w:val="3"/>
                </w:rPr>
              </w:pPr>
              <w:r w:rsidRPr="00C67F71">
                <w:rPr>
                  <w:spacing w:val="3"/>
                </w:rPr>
                <w:t xml:space="preserve">Una vez se emitan las modificaciones por parte del </w:t>
              </w:r>
              <w:proofErr w:type="spellStart"/>
              <w:r w:rsidRPr="00C67F71">
                <w:rPr>
                  <w:spacing w:val="3"/>
                </w:rPr>
                <w:t>IASB</w:t>
              </w:r>
              <w:proofErr w:type="spellEnd"/>
              <w:r w:rsidRPr="00C67F71">
                <w:rPr>
                  <w:spacing w:val="3"/>
                </w:rPr>
                <w:t xml:space="preserve"> a la norma, el CTCP procederá de inmediato con el debido proceso</w:t>
              </w:r>
              <w:r>
                <w:rPr>
                  <w:spacing w:val="3"/>
                </w:rPr>
                <w:t xml:space="preserve"> y concluido este </w:t>
              </w:r>
              <w:r w:rsidRPr="00C67F71">
                <w:rPr>
                  <w:spacing w:val="3"/>
                </w:rPr>
                <w:t xml:space="preserve">hará las recomendaciones del caso a los reguladores con el fin de actualizar el </w:t>
              </w:r>
              <w:r>
                <w:rPr>
                  <w:spacing w:val="3"/>
                </w:rPr>
                <w:t>e</w:t>
              </w:r>
              <w:r w:rsidRPr="00C67F71">
                <w:rPr>
                  <w:spacing w:val="3"/>
                </w:rPr>
                <w:t>stándar.</w:t>
              </w:r>
            </w:p>
            <w:p w14:paraId="7B00D3D6" w14:textId="77777777" w:rsidR="00E670B2" w:rsidRDefault="00E670B2" w:rsidP="00C67F71">
              <w:pPr>
                <w:widowControl w:val="0"/>
                <w:autoSpaceDE w:val="0"/>
                <w:autoSpaceDN w:val="0"/>
                <w:adjustRightInd w:val="0"/>
                <w:spacing w:after="0"/>
                <w:ind w:left="164" w:right="51"/>
                <w:jc w:val="both"/>
                <w:rPr>
                  <w:spacing w:val="3"/>
                </w:rPr>
              </w:pPr>
            </w:p>
            <w:p w14:paraId="69CBC0F6" w14:textId="77777777" w:rsidR="00A023F0" w:rsidRPr="00F420C6" w:rsidRDefault="00A023F0" w:rsidP="00F65B2D">
              <w:pPr>
                <w:widowControl w:val="0"/>
                <w:autoSpaceDE w:val="0"/>
                <w:autoSpaceDN w:val="0"/>
                <w:adjustRightInd w:val="0"/>
                <w:spacing w:after="0"/>
                <w:ind w:right="51"/>
                <w:jc w:val="both"/>
                <w:rPr>
                  <w:spacing w:val="3"/>
                </w:rPr>
              </w:pPr>
              <w:r w:rsidRPr="00F420C6">
                <w:rPr>
                  <w:spacing w:val="3"/>
                </w:rPr>
                <w:t xml:space="preserve">Vale pena señalar, que el CTCP integró el grupo de trabajo formado por el </w:t>
              </w:r>
              <w:proofErr w:type="spellStart"/>
              <w:r w:rsidRPr="00F420C6">
                <w:rPr>
                  <w:spacing w:val="3"/>
                </w:rPr>
                <w:t>GLENIF</w:t>
              </w:r>
              <w:proofErr w:type="spellEnd"/>
              <w:r w:rsidRPr="00F420C6">
                <w:rPr>
                  <w:spacing w:val="3"/>
                </w:rPr>
                <w:t xml:space="preserve"> para la revisión de </w:t>
              </w:r>
              <w:r w:rsidRPr="00D24B07">
                <w:rPr>
                  <w:rFonts w:cs="Cambria"/>
                  <w:spacing w:val="3"/>
                </w:rPr>
                <w:t>esta</w:t>
              </w:r>
              <w:r w:rsidRPr="00F420C6">
                <w:rPr>
                  <w:spacing w:val="3"/>
                </w:rPr>
                <w:t xml:space="preserve"> norma  y en su debida oportunidad puso para comentarios el documento de propuesta al </w:t>
              </w:r>
              <w:r>
                <w:rPr>
                  <w:rFonts w:cs="Cambria"/>
                  <w:spacing w:val="3"/>
                </w:rPr>
                <w:t>público</w:t>
              </w:r>
              <w:r w:rsidRPr="00F420C6">
                <w:rPr>
                  <w:spacing w:val="3"/>
                </w:rPr>
                <w:t xml:space="preserve"> en general.</w:t>
              </w:r>
            </w:p>
            <w:p w14:paraId="48B67FE6" w14:textId="77777777" w:rsidR="00A023F0" w:rsidRPr="00C67F71" w:rsidRDefault="00A023F0" w:rsidP="00C67F71">
              <w:pPr>
                <w:widowControl w:val="0"/>
                <w:autoSpaceDE w:val="0"/>
                <w:autoSpaceDN w:val="0"/>
                <w:adjustRightInd w:val="0"/>
                <w:spacing w:after="0"/>
                <w:ind w:left="164" w:right="51"/>
                <w:jc w:val="both"/>
                <w:rPr>
                  <w:spacing w:val="3"/>
                </w:rPr>
              </w:pPr>
            </w:p>
            <w:p w14:paraId="1C556EED" w14:textId="273CA218" w:rsidR="00B967B4" w:rsidRPr="00C67F71" w:rsidRDefault="004530EB" w:rsidP="00F65B2D">
              <w:pPr>
                <w:widowControl w:val="0"/>
                <w:autoSpaceDE w:val="0"/>
                <w:autoSpaceDN w:val="0"/>
                <w:adjustRightInd w:val="0"/>
                <w:spacing w:after="0"/>
                <w:ind w:right="51"/>
                <w:jc w:val="both"/>
                <w:rPr>
                  <w:spacing w:val="3"/>
                </w:rPr>
              </w:pPr>
              <w:r w:rsidRPr="00C67F71">
                <w:rPr>
                  <w:spacing w:val="3"/>
                </w:rPr>
                <w:t>P</w:t>
              </w:r>
              <w:r w:rsidR="00E17254" w:rsidRPr="00C67F71">
                <w:rPr>
                  <w:spacing w:val="3"/>
                </w:rPr>
                <w:t xml:space="preserve">or lo expresado anteriormente y </w:t>
              </w:r>
              <w:r w:rsidR="00B967B4" w:rsidRPr="00C67F71">
                <w:rPr>
                  <w:spacing w:val="3"/>
                </w:rPr>
                <w:t>por cuanto la actualización del este estándar</w:t>
              </w:r>
              <w:r w:rsidR="00A023F0">
                <w:rPr>
                  <w:spacing w:val="3"/>
                </w:rPr>
                <w:t>,</w:t>
              </w:r>
              <w:r w:rsidR="00B967B4" w:rsidRPr="00C67F71">
                <w:rPr>
                  <w:spacing w:val="3"/>
                </w:rPr>
                <w:t xml:space="preserve"> así como </w:t>
              </w:r>
              <w:r w:rsidR="00DA5C0B" w:rsidRPr="00C67F71">
                <w:rPr>
                  <w:spacing w:val="3"/>
                </w:rPr>
                <w:t xml:space="preserve">de </w:t>
              </w:r>
              <w:r w:rsidR="00B967B4" w:rsidRPr="00C67F71">
                <w:rPr>
                  <w:spacing w:val="3"/>
                </w:rPr>
                <w:t xml:space="preserve">las </w:t>
              </w:r>
              <w:proofErr w:type="spellStart"/>
              <w:r w:rsidR="00B967B4" w:rsidRPr="00C67F71">
                <w:rPr>
                  <w:spacing w:val="3"/>
                </w:rPr>
                <w:t>NIIF</w:t>
              </w:r>
              <w:proofErr w:type="spellEnd"/>
              <w:r w:rsidR="00B967B4" w:rsidRPr="00C67F71">
                <w:rPr>
                  <w:spacing w:val="3"/>
                </w:rPr>
                <w:t xml:space="preserve"> es</w:t>
              </w:r>
              <w:r w:rsidR="00C42A66">
                <w:rPr>
                  <w:spacing w:val="3"/>
                </w:rPr>
                <w:t xml:space="preserve"> un</w:t>
              </w:r>
              <w:r w:rsidR="00B967B4" w:rsidRPr="00C67F71">
                <w:rPr>
                  <w:spacing w:val="3"/>
                </w:rPr>
                <w:t xml:space="preserve"> proceso dinámico, que se tiene que dar de la mano de</w:t>
              </w:r>
              <w:r w:rsidRPr="00C67F71">
                <w:rPr>
                  <w:spacing w:val="3"/>
                </w:rPr>
                <w:t xml:space="preserve"> la rápida</w:t>
              </w:r>
              <w:r w:rsidR="00B967B4" w:rsidRPr="00C67F71">
                <w:rPr>
                  <w:spacing w:val="3"/>
                </w:rPr>
                <w:t xml:space="preserve"> evolución de los negocios</w:t>
              </w:r>
              <w:r w:rsidR="00A11304" w:rsidRPr="00C67F71">
                <w:rPr>
                  <w:spacing w:val="3"/>
                </w:rPr>
                <w:t>,</w:t>
              </w:r>
              <w:r w:rsidRPr="00C67F71">
                <w:rPr>
                  <w:spacing w:val="3"/>
                </w:rPr>
                <w:t xml:space="preserve"> El CTCP recomienda que se expida el Decreto que ponga en vig</w:t>
              </w:r>
              <w:r w:rsidR="00805091">
                <w:rPr>
                  <w:spacing w:val="3"/>
                </w:rPr>
                <w:t>encia la</w:t>
              </w:r>
              <w:r w:rsidRPr="00C67F71">
                <w:rPr>
                  <w:spacing w:val="3"/>
                </w:rPr>
                <w:t xml:space="preserve"> </w:t>
              </w:r>
              <w:proofErr w:type="spellStart"/>
              <w:r w:rsidRPr="00C67F71">
                <w:rPr>
                  <w:spacing w:val="3"/>
                </w:rPr>
                <w:t>NIIF</w:t>
              </w:r>
              <w:proofErr w:type="spellEnd"/>
              <w:r w:rsidRPr="00C67F71">
                <w:rPr>
                  <w:spacing w:val="3"/>
                </w:rPr>
                <w:t xml:space="preserve"> para las </w:t>
              </w:r>
              <w:proofErr w:type="spellStart"/>
              <w:r w:rsidR="000D1F65">
                <w:rPr>
                  <w:rFonts w:cs="Cambria"/>
                  <w:spacing w:val="3"/>
                </w:rPr>
                <w:t>PyMEs</w:t>
              </w:r>
              <w:proofErr w:type="spellEnd"/>
              <w:r w:rsidRPr="00C67F71">
                <w:rPr>
                  <w:spacing w:val="3"/>
                </w:rPr>
                <w:t xml:space="preserve"> y se siga el cronograma propuesto en el Direccionamiento </w:t>
              </w:r>
              <w:r w:rsidR="0048144A" w:rsidRPr="00D24B07">
                <w:rPr>
                  <w:rFonts w:cs="Cambria"/>
                  <w:spacing w:val="3"/>
                </w:rPr>
                <w:t>Estratégico</w:t>
              </w:r>
              <w:r w:rsidRPr="00C67F71">
                <w:rPr>
                  <w:spacing w:val="3"/>
                </w:rPr>
                <w:t>.</w:t>
              </w:r>
              <w:r w:rsidR="00B967B4" w:rsidRPr="00C67F71">
                <w:rPr>
                  <w:spacing w:val="3"/>
                </w:rPr>
                <w:t xml:space="preserve"> </w:t>
              </w:r>
            </w:p>
            <w:p w14:paraId="0A224F29" w14:textId="77777777" w:rsidR="00841E7F" w:rsidRPr="00C67F71" w:rsidRDefault="00841E7F" w:rsidP="00841E7F">
              <w:pPr>
                <w:widowControl w:val="0"/>
                <w:autoSpaceDE w:val="0"/>
                <w:autoSpaceDN w:val="0"/>
                <w:adjustRightInd w:val="0"/>
                <w:spacing w:after="0"/>
                <w:ind w:right="49"/>
                <w:jc w:val="both"/>
                <w:rPr>
                  <w:spacing w:val="3"/>
                </w:rPr>
              </w:pPr>
            </w:p>
            <w:p w14:paraId="61438AC5" w14:textId="1D5D481D" w:rsidR="001E5784" w:rsidRPr="00C67F71" w:rsidRDefault="001E5784" w:rsidP="00841E7F">
              <w:pPr>
                <w:widowControl w:val="0"/>
                <w:autoSpaceDE w:val="0"/>
                <w:autoSpaceDN w:val="0"/>
                <w:adjustRightInd w:val="0"/>
                <w:spacing w:after="0"/>
                <w:ind w:right="49"/>
                <w:jc w:val="both"/>
                <w:rPr>
                  <w:spacing w:val="1"/>
                </w:rPr>
              </w:pPr>
              <w:r w:rsidRPr="00C67F71">
                <w:rPr>
                  <w:b/>
                  <w:spacing w:val="3"/>
                </w:rPr>
                <w:t xml:space="preserve">COMENTARIO DE LA </w:t>
              </w:r>
              <w:proofErr w:type="spellStart"/>
              <w:r w:rsidRPr="00C67F71">
                <w:rPr>
                  <w:b/>
                  <w:spacing w:val="3"/>
                </w:rPr>
                <w:t>SUPERSOLIDARIA</w:t>
              </w:r>
              <w:proofErr w:type="spellEnd"/>
            </w:p>
            <w:p w14:paraId="772F8E37" w14:textId="77777777" w:rsidR="001E5784" w:rsidRPr="00C67F71" w:rsidRDefault="001E5784" w:rsidP="006633F4">
              <w:pPr>
                <w:widowControl w:val="0"/>
                <w:autoSpaceDE w:val="0"/>
                <w:autoSpaceDN w:val="0"/>
                <w:adjustRightInd w:val="0"/>
                <w:spacing w:after="0"/>
                <w:ind w:left="142" w:right="49"/>
                <w:jc w:val="both"/>
                <w:rPr>
                  <w:b/>
                  <w:spacing w:val="1"/>
                </w:rPr>
              </w:pPr>
            </w:p>
            <w:p w14:paraId="766FCE56" w14:textId="77777777" w:rsidR="001E5784" w:rsidRPr="00C67F71" w:rsidRDefault="001E5784" w:rsidP="00F65B2D">
              <w:pPr>
                <w:widowControl w:val="0"/>
                <w:autoSpaceDE w:val="0"/>
                <w:autoSpaceDN w:val="0"/>
                <w:adjustRightInd w:val="0"/>
                <w:spacing w:after="0"/>
                <w:ind w:right="51"/>
                <w:jc w:val="both"/>
                <w:rPr>
                  <w:b/>
                  <w:spacing w:val="1"/>
                </w:rPr>
              </w:pPr>
              <w:r w:rsidRPr="00C67F71">
                <w:rPr>
                  <w:b/>
                  <w:spacing w:val="1"/>
                </w:rPr>
                <w:t>Impactos en las entidades vigiladas:</w:t>
              </w:r>
            </w:p>
            <w:p w14:paraId="3A4BAAE9" w14:textId="77777777" w:rsidR="001E5784" w:rsidRPr="00C67F71" w:rsidRDefault="003C26A1" w:rsidP="00C67F71">
              <w:pPr>
                <w:widowControl w:val="0"/>
                <w:autoSpaceDE w:val="0"/>
                <w:autoSpaceDN w:val="0"/>
                <w:adjustRightInd w:val="0"/>
                <w:spacing w:after="0"/>
                <w:ind w:left="142" w:right="51"/>
                <w:jc w:val="both"/>
                <w:rPr>
                  <w:spacing w:val="1"/>
                </w:rPr>
              </w:pPr>
              <w:r w:rsidRPr="00C67F71">
                <w:rPr>
                  <w:spacing w:val="1"/>
                </w:rPr>
                <w:t xml:space="preserve"> </w:t>
              </w:r>
            </w:p>
            <w:p w14:paraId="03E87541" w14:textId="30BB4603" w:rsidR="001E5784" w:rsidRPr="00D24B07" w:rsidRDefault="00B23C44" w:rsidP="00F65B2D">
              <w:pPr>
                <w:widowControl w:val="0"/>
                <w:autoSpaceDE w:val="0"/>
                <w:autoSpaceDN w:val="0"/>
                <w:adjustRightInd w:val="0"/>
                <w:spacing w:after="0"/>
                <w:ind w:right="51"/>
                <w:jc w:val="both"/>
                <w:rPr>
                  <w:rFonts w:cs="Cambria"/>
                  <w:spacing w:val="1"/>
                </w:rPr>
              </w:pPr>
              <w:r w:rsidRPr="00C67F71">
                <w:rPr>
                  <w:spacing w:val="1"/>
                </w:rPr>
                <w:t xml:space="preserve">La </w:t>
              </w:r>
              <w:proofErr w:type="spellStart"/>
              <w:r w:rsidRPr="00C67F71">
                <w:rPr>
                  <w:spacing w:val="1"/>
                </w:rPr>
                <w:t>Supersolidaria</w:t>
              </w:r>
              <w:proofErr w:type="spellEnd"/>
              <w:r w:rsidRPr="00C67F71">
                <w:rPr>
                  <w:spacing w:val="1"/>
                </w:rPr>
                <w:t xml:space="preserve"> señala los posibles impactos que tendrían las siguientes secciones en los estados financieros de las entidades pertenecientes al grupo 2, así</w:t>
              </w:r>
              <w:r>
                <w:rPr>
                  <w:spacing w:val="1"/>
                </w:rPr>
                <w:t>:</w:t>
              </w:r>
              <w:r w:rsidRPr="00C67F71">
                <w:rPr>
                  <w:spacing w:val="1"/>
                </w:rPr>
                <w:t xml:space="preserve"> </w:t>
              </w:r>
              <w:r>
                <w:rPr>
                  <w:spacing w:val="1"/>
                </w:rPr>
                <w:t>i</w:t>
              </w:r>
              <w:r w:rsidRPr="00C67F71">
                <w:rPr>
                  <w:spacing w:val="1"/>
                </w:rPr>
                <w:t xml:space="preserve">nstrumentos </w:t>
              </w:r>
              <w:r>
                <w:rPr>
                  <w:spacing w:val="1"/>
                </w:rPr>
                <w:t>f</w:t>
              </w:r>
              <w:r w:rsidRPr="00C67F71">
                <w:rPr>
                  <w:spacing w:val="1"/>
                </w:rPr>
                <w:t xml:space="preserve">inancieros; </w:t>
              </w:r>
              <w:r>
                <w:rPr>
                  <w:spacing w:val="1"/>
                </w:rPr>
                <w:t>c</w:t>
              </w:r>
              <w:r w:rsidRPr="00C67F71">
                <w:rPr>
                  <w:spacing w:val="1"/>
                </w:rPr>
                <w:t xml:space="preserve">artera de </w:t>
              </w:r>
              <w:r>
                <w:rPr>
                  <w:spacing w:val="1"/>
                </w:rPr>
                <w:t>c</w:t>
              </w:r>
              <w:r w:rsidRPr="00C67F71">
                <w:rPr>
                  <w:spacing w:val="1"/>
                </w:rPr>
                <w:t xml:space="preserve">rédito; </w:t>
              </w:r>
              <w:r>
                <w:rPr>
                  <w:spacing w:val="1"/>
                </w:rPr>
                <w:t>a</w:t>
              </w:r>
              <w:r w:rsidRPr="00C67F71">
                <w:rPr>
                  <w:spacing w:val="1"/>
                </w:rPr>
                <w:t xml:space="preserve">ctivos diferidos diferentes a impuestos diferidos; </w:t>
              </w:r>
              <w:r>
                <w:rPr>
                  <w:spacing w:val="1"/>
                </w:rPr>
                <w:t>o</w:t>
              </w:r>
              <w:r w:rsidRPr="00C67F71">
                <w:rPr>
                  <w:spacing w:val="1"/>
                </w:rPr>
                <w:t xml:space="preserve">tros activos – </w:t>
              </w:r>
              <w:r>
                <w:rPr>
                  <w:spacing w:val="1"/>
                </w:rPr>
                <w:t>s</w:t>
              </w:r>
              <w:r w:rsidRPr="00C67F71">
                <w:rPr>
                  <w:spacing w:val="1"/>
                </w:rPr>
                <w:t xml:space="preserve">ucursales y </w:t>
              </w:r>
              <w:r>
                <w:rPr>
                  <w:spacing w:val="1"/>
                </w:rPr>
                <w:t>a</w:t>
              </w:r>
              <w:r w:rsidRPr="00C67F71">
                <w:rPr>
                  <w:spacing w:val="1"/>
                </w:rPr>
                <w:t xml:space="preserve">gencias; </w:t>
              </w:r>
              <w:r>
                <w:rPr>
                  <w:spacing w:val="1"/>
                </w:rPr>
                <w:t>o</w:t>
              </w:r>
              <w:r w:rsidRPr="00C67F71">
                <w:rPr>
                  <w:spacing w:val="1"/>
                </w:rPr>
                <w:t>tros activos -</w:t>
              </w:r>
              <w:r>
                <w:rPr>
                  <w:spacing w:val="1"/>
                </w:rPr>
                <w:t>i</w:t>
              </w:r>
              <w:r w:rsidRPr="00C67F71">
                <w:rPr>
                  <w:spacing w:val="1"/>
                </w:rPr>
                <w:t xml:space="preserve">ntangibles; </w:t>
              </w:r>
              <w:r>
                <w:rPr>
                  <w:spacing w:val="1"/>
                </w:rPr>
                <w:t>o</w:t>
              </w:r>
              <w:r w:rsidRPr="00C67F71">
                <w:rPr>
                  <w:spacing w:val="1"/>
                </w:rPr>
                <w:t xml:space="preserve">tros activos – </w:t>
              </w:r>
              <w:r>
                <w:rPr>
                  <w:spacing w:val="1"/>
                </w:rPr>
                <w:t>b</w:t>
              </w:r>
              <w:r w:rsidRPr="00C67F71">
                <w:rPr>
                  <w:spacing w:val="1"/>
                </w:rPr>
                <w:t xml:space="preserve">ienes recibidos en dación en pago; </w:t>
              </w:r>
              <w:r>
                <w:rPr>
                  <w:spacing w:val="1"/>
                </w:rPr>
                <w:t>o</w:t>
              </w:r>
              <w:r w:rsidRPr="00C67F71">
                <w:rPr>
                  <w:spacing w:val="1"/>
                </w:rPr>
                <w:t xml:space="preserve">tros </w:t>
              </w:r>
              <w:r>
                <w:rPr>
                  <w:spacing w:val="1"/>
                </w:rPr>
                <w:t>a</w:t>
              </w:r>
              <w:r w:rsidRPr="00C67F71">
                <w:rPr>
                  <w:spacing w:val="1"/>
                </w:rPr>
                <w:t xml:space="preserve">ctivos – </w:t>
              </w:r>
              <w:r>
                <w:rPr>
                  <w:spacing w:val="1"/>
                </w:rPr>
                <w:t>r</w:t>
              </w:r>
              <w:r w:rsidRPr="00C67F71">
                <w:rPr>
                  <w:spacing w:val="1"/>
                </w:rPr>
                <w:t xml:space="preserve">esponsabilidades pendientes y </w:t>
              </w:r>
              <w:r>
                <w:rPr>
                  <w:spacing w:val="1"/>
                </w:rPr>
                <w:t>c</w:t>
              </w:r>
              <w:r w:rsidRPr="00C67F71">
                <w:rPr>
                  <w:spacing w:val="1"/>
                </w:rPr>
                <w:t xml:space="preserve">apital </w:t>
              </w:r>
              <w:r>
                <w:rPr>
                  <w:spacing w:val="1"/>
                </w:rPr>
                <w:t>s</w:t>
              </w:r>
              <w:r w:rsidRPr="00C67F71">
                <w:rPr>
                  <w:spacing w:val="1"/>
                </w:rPr>
                <w:t xml:space="preserve">ocial – </w:t>
              </w:r>
              <w:r>
                <w:rPr>
                  <w:spacing w:val="1"/>
                </w:rPr>
                <w:t>a</w:t>
              </w:r>
              <w:r w:rsidRPr="00C67F71">
                <w:rPr>
                  <w:spacing w:val="1"/>
                </w:rPr>
                <w:t xml:space="preserve">portes sociales. </w:t>
              </w:r>
              <w:r w:rsidRPr="00D24B07">
                <w:rPr>
                  <w:rFonts w:cs="Cambria"/>
                  <w:spacing w:val="1"/>
                </w:rPr>
                <w:t>De acuerdo con el análisis realizado por la Superintendencia dentro del documento incluye los posibles efectos en la relación de solvencia para un grupo de 185 entidades, así</w:t>
              </w:r>
              <w:r w:rsidR="001E5784" w:rsidRPr="00D24B07">
                <w:rPr>
                  <w:rFonts w:cs="Cambria"/>
                  <w:spacing w:val="1"/>
                </w:rPr>
                <w:t>:</w:t>
              </w:r>
            </w:p>
            <w:p w14:paraId="07E6F278" w14:textId="77777777" w:rsidR="001E5784" w:rsidRPr="00D24B07" w:rsidRDefault="001E5784" w:rsidP="00C67F71">
              <w:pPr>
                <w:widowControl w:val="0"/>
                <w:autoSpaceDE w:val="0"/>
                <w:autoSpaceDN w:val="0"/>
                <w:adjustRightInd w:val="0"/>
                <w:spacing w:after="0"/>
                <w:ind w:left="142" w:right="51"/>
                <w:jc w:val="both"/>
                <w:rPr>
                  <w:rFonts w:cs="Cambria"/>
                  <w:spacing w:val="1"/>
                </w:rPr>
              </w:pPr>
            </w:p>
            <w:p w14:paraId="41F08D62" w14:textId="77777777" w:rsidR="001E5784" w:rsidRPr="00C67F71" w:rsidRDefault="007B2D57" w:rsidP="006633F4">
              <w:pPr>
                <w:widowControl w:val="0"/>
                <w:autoSpaceDE w:val="0"/>
                <w:autoSpaceDN w:val="0"/>
                <w:adjustRightInd w:val="0"/>
                <w:spacing w:after="0"/>
                <w:ind w:left="142" w:right="49"/>
                <w:jc w:val="both"/>
                <w:rPr>
                  <w:spacing w:val="1"/>
                </w:rPr>
              </w:pPr>
              <w:r w:rsidRPr="00C67F71">
                <w:rPr>
                  <w:rFonts w:cs="Cambria"/>
                  <w:noProof/>
                  <w:spacing w:val="1"/>
                  <w:lang w:eastAsia="es-CO"/>
                </w:rPr>
                <w:lastRenderedPageBreak/>
                <mc:AlternateContent>
                  <mc:Choice Requires="wps">
                    <w:drawing>
                      <wp:anchor distT="0" distB="0" distL="114300" distR="114300" simplePos="0" relativeHeight="251901440" behindDoc="0" locked="0" layoutInCell="1" allowOverlap="1" wp14:anchorId="469C5564" wp14:editId="7684C241">
                        <wp:simplePos x="0" y="0"/>
                        <wp:positionH relativeFrom="column">
                          <wp:posOffset>-899161</wp:posOffset>
                        </wp:positionH>
                        <wp:positionV relativeFrom="paragraph">
                          <wp:posOffset>5887085</wp:posOffset>
                        </wp:positionV>
                        <wp:extent cx="2143125" cy="906146"/>
                        <wp:effectExtent l="19050" t="19050" r="28575" b="27305"/>
                        <wp:wrapNone/>
                        <wp:docPr id="4" name="4 Cuadro de texto"/>
                        <wp:cNvGraphicFramePr/>
                        <a:graphic xmlns:a="http://schemas.openxmlformats.org/drawingml/2006/main">
                          <a:graphicData uri="http://schemas.microsoft.com/office/word/2010/wordprocessingShape">
                            <wps:wsp>
                              <wps:cNvSpPr txBox="1"/>
                              <wps:spPr>
                                <a:xfrm>
                                  <a:off x="0" y="0"/>
                                  <a:ext cx="2143125" cy="906146"/>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094B2D85" w14:textId="77777777" w:rsidR="00B1762D" w:rsidRDefault="00B1762D" w:rsidP="007B2D57">
                                    <w:pPr>
                                      <w:contextualSpacing/>
                                      <w:rPr>
                                        <w:sz w:val="18"/>
                                      </w:rPr>
                                    </w:pPr>
                                    <w:r>
                                      <w:rPr>
                                        <w:b/>
                                      </w:rPr>
                                      <w:t xml:space="preserve">*   </w:t>
                                    </w:r>
                                    <w:proofErr w:type="spellStart"/>
                                    <w:r w:rsidRPr="007B2D57">
                                      <w:rPr>
                                        <w:b/>
                                        <w:sz w:val="18"/>
                                      </w:rPr>
                                      <w:t>D.E</w:t>
                                    </w:r>
                                    <w:proofErr w:type="spellEnd"/>
                                    <w:r w:rsidRPr="007B2D57">
                                      <w:rPr>
                                        <w:sz w:val="18"/>
                                      </w:rPr>
                                      <w:t>.: Desviación estándar</w:t>
                                    </w:r>
                                    <w:r>
                                      <w:rPr>
                                        <w:sz w:val="18"/>
                                      </w:rPr>
                                      <w:t xml:space="preserve"> de la </w:t>
                                    </w:r>
                                    <w:r w:rsidRPr="007B2D57">
                                      <w:rPr>
                                        <w:b/>
                                        <w:sz w:val="18"/>
                                      </w:rPr>
                                      <w:t xml:space="preserve"> </w:t>
                                    </w:r>
                                    <w:proofErr w:type="spellStart"/>
                                    <w:r w:rsidRPr="007B2D57">
                                      <w:rPr>
                                        <w:b/>
                                        <w:sz w:val="18"/>
                                      </w:rPr>
                                      <w:t>R.S</w:t>
                                    </w:r>
                                    <w:proofErr w:type="spellEnd"/>
                                    <w:r w:rsidRPr="007B2D57">
                                      <w:rPr>
                                        <w:sz w:val="18"/>
                                      </w:rPr>
                                      <w:t>.: Relación Solvencia</w:t>
                                    </w:r>
                                  </w:p>
                                  <w:p w14:paraId="241E01B0" w14:textId="1EA43390" w:rsidR="00B1762D" w:rsidRPr="007B2D57" w:rsidRDefault="00B1762D" w:rsidP="007B2D57">
                                    <w:pPr>
                                      <w:contextualSpacing/>
                                      <w:rPr>
                                        <w:sz w:val="18"/>
                                      </w:rPr>
                                    </w:pPr>
                                    <w:r>
                                      <w:rPr>
                                        <w:sz w:val="18"/>
                                      </w:rPr>
                                      <w:t>Léase la relación: Corresponde a una desviación estándar de la relación de solvencia entre el % y 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 Cuadro de texto" o:spid="_x0000_s1045" type="#_x0000_t202" style="position:absolute;left:0;text-align:left;margin-left:-70.8pt;margin-top:463.55pt;width:168.75pt;height:71.35pt;z-index:2519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" fillcolor="white [3201]" strokecolor="#9f2936 [3205]" strokeweight="3pt">
                        <v:textbox>
                          <w:txbxContent>
                            <w:p w14:paraId="094B2D85" w14:textId="77777777" w:rsidR="00B1762D" w:rsidRDefault="00B1762D" w:rsidP="007B2D57">
                              <w:pPr>
                                <w:contextualSpacing/>
                                <w:rPr>
                                  <w:sz w:val="18"/>
                                </w:rPr>
                              </w:pPr>
                              <w:r>
                                <w:rPr>
                                  <w:b/>
                                </w:rPr>
                                <w:t xml:space="preserve">*   </w:t>
                              </w:r>
                              <w:r w:rsidRPr="007B2D57">
                                <w:rPr>
                                  <w:b/>
                                  <w:sz w:val="18"/>
                                </w:rPr>
                                <w:t>D.E</w:t>
                              </w:r>
                              <w:r w:rsidRPr="007B2D57">
                                <w:rPr>
                                  <w:sz w:val="18"/>
                                </w:rPr>
                                <w:t>.: Desviación estándar</w:t>
                              </w:r>
                              <w:r>
                                <w:rPr>
                                  <w:sz w:val="18"/>
                                </w:rPr>
                                <w:t xml:space="preserve"> de la </w:t>
                              </w:r>
                              <w:r w:rsidRPr="007B2D57">
                                <w:rPr>
                                  <w:b/>
                                  <w:sz w:val="18"/>
                                </w:rPr>
                                <w:t xml:space="preserve"> R.S</w:t>
                              </w:r>
                              <w:r w:rsidRPr="007B2D57">
                                <w:rPr>
                                  <w:sz w:val="18"/>
                                </w:rPr>
                                <w:t>.: Relación Solvencia</w:t>
                              </w:r>
                            </w:p>
                            <w:p w14:paraId="241E01B0" w14:textId="1EA43390" w:rsidR="00B1762D" w:rsidRPr="007B2D57" w:rsidRDefault="00B1762D" w:rsidP="007B2D57">
                              <w:pPr>
                                <w:contextualSpacing/>
                                <w:rPr>
                                  <w:sz w:val="18"/>
                                </w:rPr>
                              </w:pPr>
                              <w:r>
                                <w:rPr>
                                  <w:sz w:val="18"/>
                                </w:rPr>
                                <w:t>Léase la relación: Corresponde a una desviación estándar de la relación de solvencia entre el % y el %</w:t>
                              </w:r>
                            </w:p>
                          </w:txbxContent>
                        </v:textbox>
                      </v:shape>
                    </w:pict>
                  </mc:Fallback>
                </mc:AlternateContent>
              </w:r>
              <w:r w:rsidR="001E5784" w:rsidRPr="00C67F71">
                <w:rPr>
                  <w:rFonts w:cs="Cambria"/>
                  <w:noProof/>
                  <w:spacing w:val="1"/>
                  <w:lang w:eastAsia="es-CO"/>
                </w:rPr>
                <w:drawing>
                  <wp:inline distT="0" distB="0" distL="0" distR="0" wp14:anchorId="5E1D2B27" wp14:editId="200D549B">
                    <wp:extent cx="6734175" cy="6953250"/>
                    <wp:effectExtent l="0" t="114300" r="0" b="133350"/>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446CAD63" w14:textId="77777777" w:rsidR="001E5784" w:rsidRPr="00C67F71" w:rsidRDefault="001E5784" w:rsidP="006633F4">
              <w:pPr>
                <w:widowControl w:val="0"/>
                <w:autoSpaceDE w:val="0"/>
                <w:autoSpaceDN w:val="0"/>
                <w:adjustRightInd w:val="0"/>
                <w:spacing w:after="0"/>
                <w:ind w:left="142" w:right="49"/>
                <w:jc w:val="both"/>
                <w:rPr>
                  <w:spacing w:val="1"/>
                </w:rPr>
              </w:pPr>
              <w:r w:rsidRPr="00C67F71">
                <w:rPr>
                  <w:rStyle w:val="Refdenotaalpie"/>
                  <w:spacing w:val="1"/>
                </w:rPr>
                <w:footnoteReference w:id="17"/>
              </w:r>
            </w:p>
            <w:p w14:paraId="18447F11" w14:textId="77777777" w:rsidR="001E5784" w:rsidRPr="00C67F71" w:rsidRDefault="001E5784" w:rsidP="006633F4">
              <w:pPr>
                <w:widowControl w:val="0"/>
                <w:autoSpaceDE w:val="0"/>
                <w:autoSpaceDN w:val="0"/>
                <w:adjustRightInd w:val="0"/>
                <w:spacing w:after="0"/>
                <w:ind w:left="142" w:right="49"/>
                <w:jc w:val="both"/>
                <w:rPr>
                  <w:spacing w:val="1"/>
                </w:rPr>
              </w:pPr>
            </w:p>
            <w:p w14:paraId="16CB6953" w14:textId="77777777" w:rsidR="001E5784" w:rsidRPr="00C67F71" w:rsidRDefault="001E5784" w:rsidP="006633F4">
              <w:pPr>
                <w:widowControl w:val="0"/>
                <w:autoSpaceDE w:val="0"/>
                <w:autoSpaceDN w:val="0"/>
                <w:adjustRightInd w:val="0"/>
                <w:spacing w:after="0"/>
                <w:ind w:left="142" w:right="49"/>
                <w:jc w:val="both"/>
                <w:rPr>
                  <w:spacing w:val="1"/>
                </w:rPr>
              </w:pPr>
            </w:p>
            <w:p w14:paraId="149446D5" w14:textId="77777777" w:rsidR="001E5784" w:rsidRPr="00C67F71" w:rsidRDefault="001E5784" w:rsidP="006633F4">
              <w:pPr>
                <w:widowControl w:val="0"/>
                <w:autoSpaceDE w:val="0"/>
                <w:autoSpaceDN w:val="0"/>
                <w:adjustRightInd w:val="0"/>
                <w:spacing w:after="0"/>
                <w:ind w:left="142" w:right="49"/>
                <w:jc w:val="both"/>
                <w:rPr>
                  <w:spacing w:val="1"/>
                </w:rPr>
              </w:pPr>
            </w:p>
            <w:p w14:paraId="176E1D44" w14:textId="77777777" w:rsidR="001E5784" w:rsidRPr="00C67F71" w:rsidRDefault="001E5784" w:rsidP="006633F4">
              <w:pPr>
                <w:widowControl w:val="0"/>
                <w:autoSpaceDE w:val="0"/>
                <w:autoSpaceDN w:val="0"/>
                <w:adjustRightInd w:val="0"/>
                <w:spacing w:after="0"/>
                <w:ind w:left="142" w:right="49"/>
                <w:jc w:val="both"/>
                <w:rPr>
                  <w:spacing w:val="1"/>
                </w:rPr>
              </w:pPr>
            </w:p>
            <w:p w14:paraId="766582E8" w14:textId="77777777" w:rsidR="001E5784" w:rsidRPr="00C67F71" w:rsidRDefault="001E5784" w:rsidP="006633F4">
              <w:pPr>
                <w:widowControl w:val="0"/>
                <w:autoSpaceDE w:val="0"/>
                <w:autoSpaceDN w:val="0"/>
                <w:adjustRightInd w:val="0"/>
                <w:spacing w:after="0"/>
                <w:ind w:left="142" w:right="49"/>
                <w:jc w:val="both"/>
                <w:rPr>
                  <w:spacing w:val="1"/>
                </w:rPr>
              </w:pPr>
              <w:r w:rsidRPr="00C67F71">
                <w:rPr>
                  <w:spacing w:val="1"/>
                </w:rPr>
                <w:t xml:space="preserve">     </w:t>
              </w:r>
            </w:p>
            <w:p w14:paraId="2F5BE9E1" w14:textId="77777777" w:rsidR="001E5784" w:rsidRPr="00C67F71" w:rsidRDefault="001E5784" w:rsidP="006633F4">
              <w:pPr>
                <w:widowControl w:val="0"/>
                <w:autoSpaceDE w:val="0"/>
                <w:autoSpaceDN w:val="0"/>
                <w:adjustRightInd w:val="0"/>
                <w:spacing w:after="0"/>
                <w:ind w:left="142" w:right="49"/>
                <w:jc w:val="both"/>
                <w:rPr>
                  <w:spacing w:val="3"/>
                </w:rPr>
              </w:pPr>
            </w:p>
            <w:p w14:paraId="74283048" w14:textId="77777777" w:rsidR="001E5784" w:rsidRPr="00C67F71" w:rsidRDefault="001E5784" w:rsidP="006633F4">
              <w:pPr>
                <w:widowControl w:val="0"/>
                <w:autoSpaceDE w:val="0"/>
                <w:autoSpaceDN w:val="0"/>
                <w:adjustRightInd w:val="0"/>
                <w:spacing w:after="0"/>
                <w:ind w:left="142" w:right="49"/>
                <w:jc w:val="both"/>
                <w:rPr>
                  <w:spacing w:val="3"/>
                </w:rPr>
              </w:pPr>
              <w:r w:rsidRPr="00C67F71">
                <w:rPr>
                  <w:noProof/>
                  <w:spacing w:val="3"/>
                  <w:lang w:eastAsia="es-CO"/>
                </w:rPr>
                <w:drawing>
                  <wp:inline distT="0" distB="0" distL="0" distR="0" wp14:anchorId="3A738531" wp14:editId="7CC97C31">
                    <wp:extent cx="5486400" cy="3200400"/>
                    <wp:effectExtent l="0" t="95250" r="0" b="13335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44D1284D" w14:textId="77777777" w:rsidR="001E5784" w:rsidRPr="00C67F71" w:rsidRDefault="001E5784" w:rsidP="006633F4">
              <w:pPr>
                <w:widowControl w:val="0"/>
                <w:autoSpaceDE w:val="0"/>
                <w:autoSpaceDN w:val="0"/>
                <w:adjustRightInd w:val="0"/>
                <w:spacing w:after="0"/>
                <w:ind w:left="142" w:right="49"/>
                <w:jc w:val="both"/>
                <w:rPr>
                  <w:spacing w:val="3"/>
                </w:rPr>
              </w:pPr>
            </w:p>
            <w:p w14:paraId="2703EC6A" w14:textId="77777777" w:rsidR="001E5784" w:rsidRPr="00C67F71" w:rsidRDefault="001E5784" w:rsidP="006633F4">
              <w:pPr>
                <w:widowControl w:val="0"/>
                <w:autoSpaceDE w:val="0"/>
                <w:autoSpaceDN w:val="0"/>
                <w:adjustRightInd w:val="0"/>
                <w:spacing w:after="0"/>
                <w:ind w:left="142" w:right="49"/>
                <w:jc w:val="both"/>
                <w:rPr>
                  <w:spacing w:val="3"/>
                </w:rPr>
              </w:pPr>
            </w:p>
            <w:p w14:paraId="5C915B33" w14:textId="77777777" w:rsidR="00BA3D4D" w:rsidRPr="00C67F71" w:rsidRDefault="00BA3D4D" w:rsidP="006633F4">
              <w:pPr>
                <w:widowControl w:val="0"/>
                <w:autoSpaceDE w:val="0"/>
                <w:autoSpaceDN w:val="0"/>
                <w:adjustRightInd w:val="0"/>
                <w:spacing w:after="0"/>
                <w:ind w:left="142" w:right="49"/>
                <w:jc w:val="both"/>
                <w:rPr>
                  <w:spacing w:val="3"/>
                </w:rPr>
              </w:pPr>
            </w:p>
            <w:p w14:paraId="4F649250" w14:textId="77777777" w:rsidR="001E5784" w:rsidRPr="00C67F71" w:rsidRDefault="00F65B20" w:rsidP="00F65B2D">
              <w:pPr>
                <w:widowControl w:val="0"/>
                <w:autoSpaceDE w:val="0"/>
                <w:autoSpaceDN w:val="0"/>
                <w:adjustRightInd w:val="0"/>
                <w:spacing w:after="0"/>
                <w:ind w:right="51"/>
                <w:jc w:val="both"/>
                <w:rPr>
                  <w:spacing w:val="3"/>
                </w:rPr>
              </w:pPr>
              <w:r w:rsidRPr="00C67F71">
                <w:rPr>
                  <w:spacing w:val="3"/>
                </w:rPr>
                <w:t xml:space="preserve">De otra parte, </w:t>
              </w:r>
              <w:r w:rsidR="00712EDF" w:rsidRPr="00C67F71">
                <w:rPr>
                  <w:spacing w:val="3"/>
                </w:rPr>
                <w:t>la S</w:t>
              </w:r>
              <w:r w:rsidR="001E5784" w:rsidRPr="00C67F71">
                <w:rPr>
                  <w:spacing w:val="3"/>
                </w:rPr>
                <w:t xml:space="preserve">uperintendencia </w:t>
              </w:r>
              <w:r w:rsidRPr="00C67F71">
                <w:rPr>
                  <w:spacing w:val="3"/>
                </w:rPr>
                <w:t xml:space="preserve">realiza una serie de recomendaciones, </w:t>
              </w:r>
              <w:r w:rsidR="004827AD" w:rsidRPr="00C67F71">
                <w:rPr>
                  <w:spacing w:val="3"/>
                </w:rPr>
                <w:t>veamos:</w:t>
              </w:r>
            </w:p>
            <w:p w14:paraId="604DD848" w14:textId="77777777" w:rsidR="001E5784" w:rsidRPr="00C67F71" w:rsidRDefault="001E5784" w:rsidP="00C67F71">
              <w:pPr>
                <w:widowControl w:val="0"/>
                <w:autoSpaceDE w:val="0"/>
                <w:autoSpaceDN w:val="0"/>
                <w:adjustRightInd w:val="0"/>
                <w:spacing w:after="0"/>
                <w:ind w:left="142" w:right="51"/>
                <w:jc w:val="both"/>
                <w:rPr>
                  <w:i/>
                  <w:spacing w:val="3"/>
                </w:rPr>
              </w:pPr>
            </w:p>
            <w:p w14:paraId="256F3E77" w14:textId="77777777" w:rsidR="001E5784" w:rsidRPr="00C67F71" w:rsidRDefault="001E5784" w:rsidP="00C67F71">
              <w:pPr>
                <w:pStyle w:val="Prrafodelista"/>
                <w:numPr>
                  <w:ilvl w:val="0"/>
                  <w:numId w:val="15"/>
                </w:numPr>
                <w:ind w:right="51"/>
                <w:jc w:val="both"/>
                <w:rPr>
                  <w:i/>
                  <w:spacing w:val="3"/>
                </w:rPr>
              </w:pPr>
              <w:r w:rsidRPr="00C67F71">
                <w:rPr>
                  <w:i/>
                  <w:spacing w:val="3"/>
                </w:rPr>
                <w:t>“… Continuar con el trabajo de sensibilización con las cooperativas de ahorro y crédito con el objeto de estimular el destino de un porcentaje mínimo de los excedentes del 30 % al fortalecimiento patrimonial.</w:t>
              </w:r>
            </w:p>
            <w:p w14:paraId="37BC1BD2" w14:textId="77777777" w:rsidR="001E5784" w:rsidRPr="00C67F71" w:rsidRDefault="001E5784" w:rsidP="00C67F71">
              <w:pPr>
                <w:pStyle w:val="Prrafodelista"/>
                <w:numPr>
                  <w:ilvl w:val="0"/>
                  <w:numId w:val="15"/>
                </w:numPr>
                <w:ind w:right="51"/>
                <w:jc w:val="both"/>
                <w:rPr>
                  <w:i/>
                  <w:spacing w:val="3"/>
                </w:rPr>
              </w:pPr>
              <w:r w:rsidRPr="00C67F71">
                <w:rPr>
                  <w:i/>
                  <w:spacing w:val="3"/>
                </w:rPr>
                <w:t>Como complemento, las cooperativas que necesiten (31) deberían realizar el incremento del capital mínimo irreductible al equivalente del 30% de los aportes sociales</w:t>
              </w:r>
            </w:p>
            <w:p w14:paraId="468410CB" w14:textId="77777777" w:rsidR="001E5784" w:rsidRPr="00C67F71" w:rsidRDefault="001E5784" w:rsidP="00C67F71">
              <w:pPr>
                <w:pStyle w:val="Prrafodelista"/>
                <w:numPr>
                  <w:ilvl w:val="0"/>
                  <w:numId w:val="15"/>
                </w:numPr>
                <w:ind w:left="714" w:right="51" w:hanging="357"/>
                <w:jc w:val="both"/>
                <w:rPr>
                  <w:i/>
                  <w:spacing w:val="3"/>
                </w:rPr>
              </w:pPr>
              <w:r w:rsidRPr="00C67F71">
                <w:rPr>
                  <w:i/>
                  <w:spacing w:val="3"/>
                </w:rPr>
                <w:t>Contabilizar los aportes sociales así: a) En el patrimonio la porción equivalente al capital mínimo irreductible y, b) En el pasivo la diferencia.</w:t>
              </w:r>
            </w:p>
            <w:p w14:paraId="53851CDA" w14:textId="77777777" w:rsidR="001E5784" w:rsidRPr="00C67F71" w:rsidRDefault="001E5784" w:rsidP="00C67F71">
              <w:pPr>
                <w:pStyle w:val="Prrafodelista"/>
                <w:numPr>
                  <w:ilvl w:val="0"/>
                  <w:numId w:val="15"/>
                </w:numPr>
                <w:ind w:left="714" w:right="51" w:hanging="357"/>
                <w:jc w:val="both"/>
                <w:rPr>
                  <w:i/>
                  <w:spacing w:val="3"/>
                </w:rPr>
              </w:pPr>
              <w:r w:rsidRPr="00C67F71">
                <w:rPr>
                  <w:i/>
                  <w:spacing w:val="3"/>
                </w:rPr>
                <w:t>No tener en cuenta dentro del capital mínimo irreductible  los aportes amortizados.</w:t>
              </w:r>
            </w:p>
            <w:p w14:paraId="34B0C09F" w14:textId="77777777" w:rsidR="001E5784" w:rsidRPr="00C67F71" w:rsidRDefault="001E5784" w:rsidP="00C67F71">
              <w:pPr>
                <w:pStyle w:val="Prrafodelista"/>
                <w:numPr>
                  <w:ilvl w:val="0"/>
                  <w:numId w:val="15"/>
                </w:numPr>
                <w:ind w:left="714" w:right="51" w:hanging="357"/>
                <w:jc w:val="both"/>
                <w:rPr>
                  <w:i/>
                  <w:spacing w:val="3"/>
                </w:rPr>
              </w:pPr>
              <w:r w:rsidRPr="00C67F71">
                <w:rPr>
                  <w:i/>
                  <w:spacing w:val="3"/>
                </w:rPr>
                <w:lastRenderedPageBreak/>
                <w:t>Determinar un mínimo de régimen de transición de cinco (5) años…”</w:t>
              </w:r>
            </w:p>
            <w:p w14:paraId="7BDA5D0A" w14:textId="77777777" w:rsidR="001E5784" w:rsidRPr="00C67F71" w:rsidRDefault="001E5784" w:rsidP="006633F4">
              <w:pPr>
                <w:widowControl w:val="0"/>
                <w:autoSpaceDE w:val="0"/>
                <w:autoSpaceDN w:val="0"/>
                <w:adjustRightInd w:val="0"/>
                <w:spacing w:after="0"/>
                <w:ind w:left="142" w:right="49"/>
                <w:jc w:val="both"/>
                <w:rPr>
                  <w:b/>
                  <w:spacing w:val="3"/>
                </w:rPr>
              </w:pPr>
            </w:p>
            <w:p w14:paraId="03303B34" w14:textId="26B3B672" w:rsidR="001E5784" w:rsidRPr="00C67F71" w:rsidRDefault="001E5784" w:rsidP="00F65B2D">
              <w:pPr>
                <w:widowControl w:val="0"/>
                <w:autoSpaceDE w:val="0"/>
                <w:autoSpaceDN w:val="0"/>
                <w:adjustRightInd w:val="0"/>
                <w:spacing w:after="0"/>
                <w:ind w:right="49"/>
                <w:jc w:val="both"/>
                <w:rPr>
                  <w:b/>
                  <w:spacing w:val="3"/>
                </w:rPr>
              </w:pPr>
              <w:r w:rsidRPr="00C67F71">
                <w:rPr>
                  <w:b/>
                  <w:spacing w:val="3"/>
                </w:rPr>
                <w:t>COMENTARIO</w:t>
              </w:r>
              <w:r w:rsidR="00F65B2D">
                <w:rPr>
                  <w:b/>
                  <w:spacing w:val="3"/>
                </w:rPr>
                <w:t>S</w:t>
              </w:r>
              <w:r w:rsidRPr="00C67F71">
                <w:rPr>
                  <w:b/>
                  <w:spacing w:val="3"/>
                </w:rPr>
                <w:t xml:space="preserve"> DEL CTCP</w:t>
              </w:r>
            </w:p>
            <w:p w14:paraId="6C5BE306" w14:textId="77777777" w:rsidR="001E5784" w:rsidRPr="00C67F71" w:rsidRDefault="001E5784" w:rsidP="006633F4">
              <w:pPr>
                <w:widowControl w:val="0"/>
                <w:autoSpaceDE w:val="0"/>
                <w:autoSpaceDN w:val="0"/>
                <w:adjustRightInd w:val="0"/>
                <w:spacing w:after="0"/>
                <w:ind w:left="162" w:right="49"/>
                <w:jc w:val="both"/>
                <w:rPr>
                  <w:spacing w:val="3"/>
                </w:rPr>
              </w:pPr>
            </w:p>
            <w:p w14:paraId="1C2152AC" w14:textId="77777777" w:rsidR="005C3984" w:rsidRPr="00C67F71" w:rsidRDefault="00353B45" w:rsidP="00F65B2D">
              <w:pPr>
                <w:pStyle w:val="Default"/>
                <w:spacing w:line="276" w:lineRule="auto"/>
                <w:ind w:right="49"/>
                <w:jc w:val="both"/>
                <w:rPr>
                  <w:rFonts w:ascii="Arial" w:hAnsi="Arial"/>
                  <w:color w:val="auto"/>
                  <w:lang w:val="es-CO"/>
                </w:rPr>
              </w:pPr>
              <w:r w:rsidRPr="00C67F71">
                <w:rPr>
                  <w:rFonts w:ascii="Arial" w:hAnsi="Arial"/>
                  <w:color w:val="auto"/>
                  <w:lang w:val="es-CO"/>
                </w:rPr>
                <w:t>Frente a lo señalo en los numerales 1 y 2 el Consejo comparte la</w:t>
              </w:r>
              <w:r w:rsidR="009923CF" w:rsidRPr="00C67F71">
                <w:rPr>
                  <w:rFonts w:ascii="Arial" w:hAnsi="Arial"/>
                  <w:color w:val="auto"/>
                  <w:lang w:val="es-CO"/>
                </w:rPr>
                <w:t>s</w:t>
              </w:r>
              <w:r w:rsidRPr="00C67F71">
                <w:rPr>
                  <w:rFonts w:ascii="Arial" w:hAnsi="Arial"/>
                  <w:color w:val="auto"/>
                  <w:lang w:val="es-CO"/>
                </w:rPr>
                <w:t xml:space="preserve"> </w:t>
              </w:r>
              <w:r w:rsidR="008C35EA" w:rsidRPr="00D24B07">
                <w:rPr>
                  <w:rFonts w:ascii="Arial" w:hAnsi="Arial" w:cs="Cambria"/>
                  <w:color w:val="auto"/>
                  <w:lang w:val="es-CO"/>
                </w:rPr>
                <w:t>recomendaciones</w:t>
              </w:r>
              <w:r w:rsidRPr="00C67F71">
                <w:rPr>
                  <w:rFonts w:ascii="Arial" w:hAnsi="Arial"/>
                  <w:color w:val="auto"/>
                  <w:lang w:val="es-CO"/>
                </w:rPr>
                <w:t xml:space="preserve"> de la </w:t>
              </w:r>
              <w:proofErr w:type="spellStart"/>
              <w:r w:rsidRPr="00C67F71">
                <w:rPr>
                  <w:rFonts w:ascii="Arial" w:hAnsi="Arial"/>
                  <w:color w:val="auto"/>
                  <w:lang w:val="es-CO"/>
                </w:rPr>
                <w:t>Supersolidaria</w:t>
              </w:r>
              <w:proofErr w:type="spellEnd"/>
              <w:r w:rsidRPr="00C67F71">
                <w:rPr>
                  <w:rFonts w:ascii="Arial" w:hAnsi="Arial"/>
                  <w:color w:val="auto"/>
                  <w:lang w:val="es-CO"/>
                </w:rPr>
                <w:t xml:space="preserve"> y dado que se cuenta con aproximadamente dos años y medio antes de que la aplicación de este estándar </w:t>
              </w:r>
              <w:r w:rsidR="004827AD" w:rsidRPr="00D24B07">
                <w:rPr>
                  <w:rFonts w:ascii="Arial" w:hAnsi="Arial" w:cs="Cambria"/>
                  <w:color w:val="auto"/>
                  <w:lang w:val="es-CO"/>
                </w:rPr>
                <w:t>rija</w:t>
              </w:r>
              <w:r w:rsidRPr="00C67F71">
                <w:rPr>
                  <w:rFonts w:ascii="Arial" w:hAnsi="Arial"/>
                  <w:color w:val="auto"/>
                  <w:lang w:val="es-CO"/>
                </w:rPr>
                <w:t xml:space="preserve"> para todos los efectos legales, se hace necesario que la Superinte</w:t>
              </w:r>
              <w:r w:rsidR="009923CF" w:rsidRPr="00C67F71">
                <w:rPr>
                  <w:rFonts w:ascii="Arial" w:hAnsi="Arial"/>
                  <w:color w:val="auto"/>
                  <w:lang w:val="es-CO"/>
                </w:rPr>
                <w:t>n</w:t>
              </w:r>
              <w:r w:rsidRPr="00C67F71">
                <w:rPr>
                  <w:rFonts w:ascii="Arial" w:hAnsi="Arial"/>
                  <w:color w:val="auto"/>
                  <w:lang w:val="es-CO"/>
                </w:rPr>
                <w:t xml:space="preserve">dencia </w:t>
              </w:r>
              <w:r w:rsidR="004827AD" w:rsidRPr="00D24B07">
                <w:rPr>
                  <w:rFonts w:ascii="Arial" w:hAnsi="Arial" w:cs="Cambria"/>
                  <w:color w:val="auto"/>
                  <w:lang w:val="es-CO"/>
                </w:rPr>
                <w:t>continúe</w:t>
              </w:r>
              <w:r w:rsidRPr="00C67F71">
                <w:rPr>
                  <w:rFonts w:ascii="Arial" w:hAnsi="Arial"/>
                  <w:color w:val="auto"/>
                  <w:lang w:val="es-CO"/>
                </w:rPr>
                <w:t xml:space="preserve"> el proceso de sensibilización </w:t>
              </w:r>
              <w:r w:rsidR="0058397E" w:rsidRPr="00C67F71">
                <w:rPr>
                  <w:rFonts w:ascii="Arial" w:hAnsi="Arial"/>
                  <w:color w:val="auto"/>
                  <w:lang w:val="es-CO"/>
                </w:rPr>
                <w:t>y le solicite a las cooperativas que lo requieran</w:t>
              </w:r>
              <w:r w:rsidR="008C1235" w:rsidRPr="00C67F71">
                <w:rPr>
                  <w:rFonts w:ascii="Arial" w:hAnsi="Arial"/>
                  <w:color w:val="auto"/>
                  <w:lang w:val="es-CO"/>
                </w:rPr>
                <w:t xml:space="preserve">, </w:t>
              </w:r>
              <w:r w:rsidR="0058397E" w:rsidRPr="00C67F71">
                <w:rPr>
                  <w:rFonts w:ascii="Arial" w:hAnsi="Arial"/>
                  <w:color w:val="auto"/>
                  <w:lang w:val="es-CO"/>
                </w:rPr>
                <w:t xml:space="preserve"> procesos de forta</w:t>
              </w:r>
              <w:r w:rsidR="008F38B5" w:rsidRPr="00C67F71">
                <w:rPr>
                  <w:rFonts w:ascii="Arial" w:hAnsi="Arial"/>
                  <w:color w:val="auto"/>
                  <w:lang w:val="es-CO"/>
                </w:rPr>
                <w:t>lecimiento patrimonial</w:t>
              </w:r>
              <w:r w:rsidR="00FB6B32" w:rsidRPr="00C67F71">
                <w:rPr>
                  <w:rFonts w:ascii="Arial" w:hAnsi="Arial"/>
                  <w:color w:val="auto"/>
                  <w:lang w:val="es-CO"/>
                </w:rPr>
                <w:t xml:space="preserve"> de acuerdo con las diferentes opciones que </w:t>
              </w:r>
              <w:r w:rsidR="00DA7A84" w:rsidRPr="00C67F71">
                <w:rPr>
                  <w:rFonts w:ascii="Arial" w:hAnsi="Arial"/>
                  <w:color w:val="auto"/>
                  <w:lang w:val="es-CO"/>
                </w:rPr>
                <w:t>le brinda el marco legal vigente.</w:t>
              </w:r>
              <w:r w:rsidR="008C1235" w:rsidRPr="00C67F71">
                <w:rPr>
                  <w:rFonts w:ascii="Arial" w:hAnsi="Arial"/>
                  <w:color w:val="auto"/>
                  <w:lang w:val="es-CO"/>
                </w:rPr>
                <w:t xml:space="preserve"> De otra parte</w:t>
              </w:r>
              <w:r w:rsidR="007C12B8" w:rsidRPr="00C67F71">
                <w:rPr>
                  <w:rFonts w:ascii="Arial" w:hAnsi="Arial"/>
                  <w:color w:val="auto"/>
                  <w:lang w:val="es-CO"/>
                </w:rPr>
                <w:t>,</w:t>
              </w:r>
              <w:r w:rsidR="008C1235" w:rsidRPr="00C67F71">
                <w:rPr>
                  <w:rFonts w:ascii="Arial" w:hAnsi="Arial"/>
                  <w:color w:val="auto"/>
                  <w:lang w:val="es-CO"/>
                </w:rPr>
                <w:t xml:space="preserve"> vale la pena recordar </w:t>
              </w:r>
              <w:r w:rsidR="007C12B8" w:rsidRPr="00C67F71">
                <w:rPr>
                  <w:rFonts w:ascii="Arial" w:hAnsi="Arial"/>
                  <w:color w:val="auto"/>
                  <w:lang w:val="es-CO"/>
                </w:rPr>
                <w:t>que el supervisor en línea</w:t>
              </w:r>
              <w:r w:rsidR="008C1235" w:rsidRPr="00C67F71">
                <w:rPr>
                  <w:rFonts w:ascii="Arial" w:hAnsi="Arial"/>
                  <w:color w:val="auto"/>
                  <w:lang w:val="es-CO"/>
                </w:rPr>
                <w:t xml:space="preserve"> con lo señalado en la Ley cuenta con  </w:t>
              </w:r>
              <w:r w:rsidR="00DA7A84" w:rsidRPr="00C67F71">
                <w:rPr>
                  <w:rFonts w:ascii="Arial" w:hAnsi="Arial"/>
                  <w:color w:val="auto"/>
                  <w:lang w:val="es-CO"/>
                </w:rPr>
                <w:t>facultades para solicitar</w:t>
              </w:r>
              <w:r w:rsidR="008C1235" w:rsidRPr="00C67F71">
                <w:rPr>
                  <w:rFonts w:ascii="Arial" w:hAnsi="Arial"/>
                  <w:color w:val="auto"/>
                  <w:lang w:val="es-CO"/>
                </w:rPr>
                <w:t xml:space="preserve"> requerimientos patrimoniales</w:t>
              </w:r>
              <w:r w:rsidR="00304AFF" w:rsidRPr="00C67F71">
                <w:rPr>
                  <w:rFonts w:ascii="Arial" w:hAnsi="Arial"/>
                  <w:color w:val="auto"/>
                  <w:lang w:val="es-CO"/>
                </w:rPr>
                <w:t xml:space="preserve"> </w:t>
              </w:r>
              <w:r w:rsidR="00304AFF">
                <w:rPr>
                  <w:rFonts w:ascii="Arial" w:hAnsi="Arial" w:cs="Cambria"/>
                  <w:color w:val="auto"/>
                  <w:lang w:val="es-CO"/>
                </w:rPr>
                <w:t>y establecer planes de ajustes de acuerdo con las necesidades y características</w:t>
              </w:r>
              <w:r w:rsidR="008C1235" w:rsidRPr="00D24B07">
                <w:rPr>
                  <w:rFonts w:ascii="Arial" w:hAnsi="Arial" w:cs="Cambria"/>
                  <w:color w:val="auto"/>
                  <w:lang w:val="es-CO"/>
                </w:rPr>
                <w:t xml:space="preserve"> </w:t>
              </w:r>
              <w:r w:rsidR="00304AFF">
                <w:rPr>
                  <w:rFonts w:ascii="Arial" w:hAnsi="Arial" w:cs="Cambria"/>
                  <w:color w:val="auto"/>
                  <w:lang w:val="es-CO"/>
                </w:rPr>
                <w:t>de</w:t>
              </w:r>
              <w:r w:rsidR="008C1235" w:rsidRPr="00C67F71">
                <w:rPr>
                  <w:rFonts w:ascii="Arial" w:hAnsi="Arial"/>
                  <w:color w:val="auto"/>
                  <w:lang w:val="es-CO"/>
                </w:rPr>
                <w:t xml:space="preserve"> sus vigilados</w:t>
              </w:r>
              <w:r w:rsidR="005D3D9C" w:rsidRPr="00C67F71">
                <w:rPr>
                  <w:rFonts w:ascii="Arial" w:hAnsi="Arial"/>
                  <w:color w:val="auto"/>
                  <w:lang w:val="es-CO"/>
                </w:rPr>
                <w:t>.</w:t>
              </w:r>
            </w:p>
            <w:p w14:paraId="456D53D8" w14:textId="77777777" w:rsidR="005D3D9C" w:rsidRPr="00C67F71" w:rsidRDefault="005D3D9C" w:rsidP="00353B45">
              <w:pPr>
                <w:pStyle w:val="Default"/>
                <w:spacing w:line="276" w:lineRule="auto"/>
                <w:ind w:left="142" w:right="49"/>
                <w:jc w:val="both"/>
                <w:rPr>
                  <w:rFonts w:ascii="Arial" w:hAnsi="Arial"/>
                  <w:color w:val="auto"/>
                  <w:lang w:val="es-CO"/>
                </w:rPr>
              </w:pPr>
            </w:p>
            <w:p w14:paraId="0E366AA0" w14:textId="77777777" w:rsidR="00304AFF" w:rsidRDefault="00304AFF" w:rsidP="00BF726D">
              <w:pPr>
                <w:pStyle w:val="Default"/>
                <w:spacing w:line="276" w:lineRule="auto"/>
                <w:ind w:right="51"/>
                <w:jc w:val="both"/>
                <w:rPr>
                  <w:rFonts w:ascii="Arial" w:hAnsi="Arial" w:cs="Cambria"/>
                  <w:color w:val="auto"/>
                  <w:lang w:val="es-CO"/>
                </w:rPr>
              </w:pPr>
              <w:r>
                <w:rPr>
                  <w:rFonts w:ascii="Arial" w:hAnsi="Arial" w:cs="Cambria"/>
                  <w:color w:val="auto"/>
                  <w:lang w:val="es-CO"/>
                </w:rPr>
                <w:t>Incluso, podría establecer planes en los que parte de los aportes sociales comp</w:t>
              </w:r>
              <w:r w:rsidR="00A023F0">
                <w:rPr>
                  <w:rFonts w:ascii="Arial" w:hAnsi="Arial" w:cs="Cambria"/>
                  <w:color w:val="auto"/>
                  <w:lang w:val="es-CO"/>
                </w:rPr>
                <w:t>u</w:t>
              </w:r>
              <w:r>
                <w:rPr>
                  <w:rFonts w:ascii="Arial" w:hAnsi="Arial" w:cs="Cambria"/>
                  <w:color w:val="auto"/>
                  <w:lang w:val="es-CO"/>
                </w:rPr>
                <w:t>ten como patrimonio técnico y en forma gradual ir desmontándolos.</w:t>
              </w:r>
            </w:p>
            <w:p w14:paraId="58A537D7" w14:textId="77777777" w:rsidR="00304AFF" w:rsidRPr="00D24B07" w:rsidRDefault="00304AFF" w:rsidP="00353B45">
              <w:pPr>
                <w:pStyle w:val="Default"/>
                <w:spacing w:line="276" w:lineRule="auto"/>
                <w:ind w:left="142" w:right="49"/>
                <w:jc w:val="both"/>
                <w:rPr>
                  <w:rFonts w:ascii="Arial" w:hAnsi="Arial" w:cs="Cambria"/>
                  <w:color w:val="auto"/>
                  <w:lang w:val="es-CO"/>
                </w:rPr>
              </w:pPr>
            </w:p>
            <w:p w14:paraId="555C2A64" w14:textId="78749D95" w:rsidR="00304AFF" w:rsidRPr="001C5D79" w:rsidRDefault="005D3D9C" w:rsidP="00BF726D">
              <w:pPr>
                <w:autoSpaceDE w:val="0"/>
                <w:autoSpaceDN w:val="0"/>
                <w:adjustRightInd w:val="0"/>
                <w:spacing w:after="0"/>
                <w:jc w:val="both"/>
                <w:rPr>
                  <w:i/>
                </w:rPr>
              </w:pPr>
              <w:r w:rsidRPr="00CE503E">
                <w:t>Frente al numeral 3</w:t>
              </w:r>
              <w:r w:rsidR="001165D6" w:rsidRPr="00CE503E">
                <w:t xml:space="preserve"> de la</w:t>
              </w:r>
              <w:r w:rsidR="009923CF" w:rsidRPr="00CE503E">
                <w:t>s</w:t>
              </w:r>
              <w:r w:rsidR="001165D6" w:rsidRPr="00CE503E">
                <w:t xml:space="preserve"> recomendaciones</w:t>
              </w:r>
              <w:r w:rsidR="00DA7A84" w:rsidRPr="00CE503E">
                <w:t xml:space="preserve">, este </w:t>
              </w:r>
              <w:r w:rsidR="00D71B39" w:rsidRPr="00CE503E">
                <w:t xml:space="preserve"> Consejo</w:t>
              </w:r>
              <w:r w:rsidRPr="00CE503E">
                <w:t xml:space="preserve"> comparte</w:t>
              </w:r>
              <w:r w:rsidR="00E010D0" w:rsidRPr="00CE503E">
                <w:t xml:space="preserve"> </w:t>
              </w:r>
              <w:r w:rsidR="001165D6" w:rsidRPr="00CE503E">
                <w:t>la posición expresa</w:t>
              </w:r>
              <w:r w:rsidR="00EC42F1" w:rsidRPr="00CE503E">
                <w:t>da</w:t>
              </w:r>
              <w:r w:rsidR="001165D6" w:rsidRPr="00CE503E">
                <w:t xml:space="preserve"> por ese </w:t>
              </w:r>
              <w:r w:rsidR="00B23C44">
                <w:t>o</w:t>
              </w:r>
              <w:r w:rsidR="001165D6" w:rsidRPr="00CE503E">
                <w:t>rganismo</w:t>
              </w:r>
              <w:r w:rsidR="00E010D0" w:rsidRPr="00CE503E">
                <w:t xml:space="preserve"> de </w:t>
              </w:r>
              <w:r w:rsidR="00B23C44">
                <w:t>c</w:t>
              </w:r>
              <w:r w:rsidR="00E010D0" w:rsidRPr="00CE503E">
                <w:t>ontrol</w:t>
              </w:r>
              <w:r w:rsidR="00EC42F1" w:rsidRPr="00CE503E">
                <w:t xml:space="preserve"> y ha sido de pú</w:t>
              </w:r>
              <w:r w:rsidRPr="00CE503E">
                <w:t>blico conocimiento la posición del CTCP frente a este tema, en el sentido</w:t>
              </w:r>
              <w:r w:rsidR="00B23C44">
                <w:t xml:space="preserve"> de</w:t>
              </w:r>
              <w:r w:rsidRPr="00CE503E">
                <w:t xml:space="preserve"> que </w:t>
              </w:r>
              <w:r w:rsidR="00D71B39" w:rsidRPr="00CE503E">
                <w:t xml:space="preserve">el sector cooperativo </w:t>
              </w:r>
              <w:r w:rsidRPr="00CE503E">
                <w:t>d</w:t>
              </w:r>
              <w:r w:rsidR="00B23C44">
                <w:t>é</w:t>
              </w:r>
              <w:r w:rsidRPr="00CE503E">
                <w:t xml:space="preserve"> aplicación a lo señala</w:t>
              </w:r>
              <w:r w:rsidR="00EC42F1" w:rsidRPr="00CE503E">
                <w:t>do</w:t>
              </w:r>
              <w:r w:rsidRPr="00CE503E">
                <w:t xml:space="preserve"> en </w:t>
              </w:r>
              <w:r w:rsidR="00EC42F1" w:rsidRPr="00CE503E">
                <w:t xml:space="preserve">la </w:t>
              </w:r>
              <w:proofErr w:type="spellStart"/>
              <w:r w:rsidR="00B23C44">
                <w:t>NIC</w:t>
              </w:r>
              <w:proofErr w:type="spellEnd"/>
              <w:r w:rsidR="00BD6751" w:rsidRPr="00CE503E">
                <w:t xml:space="preserve"> 32 y en la </w:t>
              </w:r>
              <w:proofErr w:type="spellStart"/>
              <w:r w:rsidR="00BD6751" w:rsidRPr="00CE503E">
                <w:t>CINIIF</w:t>
              </w:r>
              <w:proofErr w:type="spellEnd"/>
              <w:r w:rsidR="00BD6751" w:rsidRPr="00CE503E">
                <w:t xml:space="preserve"> 2, </w:t>
              </w:r>
              <w:r w:rsidRPr="00CE503E">
                <w:t xml:space="preserve">en cuanto a que los </w:t>
              </w:r>
              <w:r w:rsidRPr="00BF726D">
                <w:rPr>
                  <w:i/>
                </w:rPr>
                <w:t>aportes</w:t>
              </w:r>
              <w:r w:rsidRPr="00CE503E">
                <w:t xml:space="preserve"> de lo</w:t>
              </w:r>
              <w:r w:rsidR="00520273" w:rsidRPr="00CE503E">
                <w:t>s asociados que no tienen la voc</w:t>
              </w:r>
              <w:r w:rsidRPr="00CE503E">
                <w:t>ación de permanencia y que no cumplen los demá</w:t>
              </w:r>
              <w:r w:rsidR="00E010D0" w:rsidRPr="00CE503E">
                <w:t>s</w:t>
              </w:r>
              <w:r w:rsidR="00B23C44">
                <w:t xml:space="preserve"> requisitos señalados en la </w:t>
              </w:r>
              <w:proofErr w:type="spellStart"/>
              <w:r w:rsidR="00B23C44">
                <w:t>NIC</w:t>
              </w:r>
              <w:proofErr w:type="spellEnd"/>
              <w:r w:rsidR="00E010D0" w:rsidRPr="00CE503E">
                <w:t xml:space="preserve"> 32 y </w:t>
              </w:r>
              <w:proofErr w:type="spellStart"/>
              <w:r w:rsidR="00E010D0" w:rsidRPr="00CE503E">
                <w:t>CINIIF</w:t>
              </w:r>
              <w:proofErr w:type="spellEnd"/>
              <w:r w:rsidR="00E010D0" w:rsidRPr="00CE503E">
                <w:t xml:space="preserve"> 2 para que los aportes se clasifiquen en el patrimonio, s</w:t>
              </w:r>
              <w:r w:rsidR="00DA7A84" w:rsidRPr="00CE503E">
                <w:t>e presenten en el</w:t>
              </w:r>
              <w:r w:rsidR="00E010D0" w:rsidRPr="00CE503E">
                <w:t xml:space="preserve"> pasivo.</w:t>
              </w:r>
              <w:r w:rsidR="001C5D79" w:rsidRPr="00CE503E">
                <w:t xml:space="preserve"> </w:t>
              </w:r>
              <w:r w:rsidR="00B23C44">
                <w:t>I</w:t>
              </w:r>
              <w:r w:rsidR="001C5D79">
                <w:rPr>
                  <w:rFonts w:cs="Cambria"/>
                </w:rPr>
                <w:t>nstrucciones las encontramos en el</w:t>
              </w:r>
              <w:r w:rsidR="00634FEC">
                <w:rPr>
                  <w:rFonts w:cs="Cambria"/>
                </w:rPr>
                <w:t xml:space="preserve"> numeral 22.6 de la</w:t>
              </w:r>
              <w:r w:rsidR="001C5D79">
                <w:rPr>
                  <w:rFonts w:cs="Cambria"/>
                </w:rPr>
                <w:t xml:space="preserve"> </w:t>
              </w:r>
              <w:proofErr w:type="spellStart"/>
              <w:r w:rsidR="001C5D79">
                <w:rPr>
                  <w:rFonts w:cs="Cambria"/>
                </w:rPr>
                <w:t>NIIF</w:t>
              </w:r>
              <w:proofErr w:type="spellEnd"/>
              <w:r w:rsidR="001C5D79">
                <w:rPr>
                  <w:rFonts w:cs="Cambria"/>
                </w:rPr>
                <w:t xml:space="preserve"> para </w:t>
              </w:r>
              <w:r w:rsidR="000D1F65">
                <w:rPr>
                  <w:rFonts w:cs="Cambria"/>
                </w:rPr>
                <w:t>PYMES</w:t>
              </w:r>
              <w:r w:rsidR="001C5D79">
                <w:rPr>
                  <w:rFonts w:cs="Cambria"/>
                </w:rPr>
                <w:t>, veamos: “</w:t>
              </w:r>
              <w:r w:rsidR="001C5D79" w:rsidRPr="001C5D79">
                <w:rPr>
                  <w:i/>
                </w:rPr>
                <w:t>Las aportaciones de socios de entidades cooperativas e instrumentos similares</w:t>
              </w:r>
              <w:r w:rsidR="001C5D79">
                <w:rPr>
                  <w:i/>
                </w:rPr>
                <w:t xml:space="preserve"> </w:t>
              </w:r>
              <w:r w:rsidR="001C5D79" w:rsidRPr="001C5D79">
                <w:rPr>
                  <w:i/>
                </w:rPr>
                <w:t>son patrimonio si:</w:t>
              </w:r>
              <w:r w:rsidR="001C5D79">
                <w:rPr>
                  <w:i/>
                </w:rPr>
                <w:t xml:space="preserve"> </w:t>
              </w:r>
              <w:r w:rsidR="001C5D79" w:rsidRPr="001C5D79">
                <w:rPr>
                  <w:i/>
                </w:rPr>
                <w:t>(a) la entidad tiene un derecho incondicional para rechazar el rescate de las</w:t>
              </w:r>
              <w:r w:rsidR="001C5D79">
                <w:rPr>
                  <w:i/>
                </w:rPr>
                <w:t xml:space="preserve"> </w:t>
              </w:r>
              <w:r w:rsidR="001C5D79" w:rsidRPr="001C5D79">
                <w:rPr>
                  <w:i/>
                </w:rPr>
                <w:t>aportaciones de los socios, o</w:t>
              </w:r>
              <w:r w:rsidR="001C5D79">
                <w:rPr>
                  <w:i/>
                </w:rPr>
                <w:t xml:space="preserve"> </w:t>
              </w:r>
              <w:r w:rsidR="001C5D79" w:rsidRPr="001C5D79">
                <w:rPr>
                  <w:i/>
                </w:rPr>
                <w:t>(b) el rescate está incondicionalmente prohibido por la ley local, por el</w:t>
              </w:r>
              <w:r w:rsidR="001C5D79">
                <w:rPr>
                  <w:i/>
                </w:rPr>
                <w:t xml:space="preserve"> </w:t>
              </w:r>
              <w:r w:rsidR="001C5D79" w:rsidRPr="001C5D79">
                <w:rPr>
                  <w:i/>
                </w:rPr>
                <w:t>reglamento o por los estatutos de la entidad.</w:t>
              </w:r>
              <w:r w:rsidR="001C5D79">
                <w:rPr>
                  <w:i/>
                </w:rPr>
                <w:t>”</w:t>
              </w:r>
            </w:p>
            <w:p w14:paraId="4BD31EC3" w14:textId="77777777" w:rsidR="00304AFF" w:rsidRDefault="00304AFF" w:rsidP="00353B45">
              <w:pPr>
                <w:pStyle w:val="Default"/>
                <w:spacing w:line="276" w:lineRule="auto"/>
                <w:ind w:left="142" w:right="49"/>
                <w:jc w:val="both"/>
                <w:rPr>
                  <w:rFonts w:ascii="Arial" w:hAnsi="Arial" w:cs="Cambria"/>
                  <w:color w:val="auto"/>
                  <w:lang w:val="es-CO"/>
                </w:rPr>
              </w:pPr>
            </w:p>
            <w:p w14:paraId="7D4FEFE9" w14:textId="77777777" w:rsidR="005D3D9C" w:rsidRPr="00C67F71" w:rsidRDefault="00E010D0" w:rsidP="00F65B2D">
              <w:pPr>
                <w:pStyle w:val="Default"/>
                <w:spacing w:line="276" w:lineRule="auto"/>
                <w:ind w:right="49"/>
                <w:jc w:val="both"/>
                <w:rPr>
                  <w:rFonts w:ascii="Arial" w:hAnsi="Arial"/>
                  <w:color w:val="auto"/>
                </w:rPr>
              </w:pPr>
              <w:r w:rsidRPr="00C67F71">
                <w:rPr>
                  <w:rFonts w:ascii="Arial" w:hAnsi="Arial"/>
                  <w:color w:val="auto"/>
                  <w:lang w:val="es-CO"/>
                </w:rPr>
                <w:t>En este mismo</w:t>
              </w:r>
              <w:r w:rsidR="00BD6751" w:rsidRPr="00C67F71">
                <w:rPr>
                  <w:rFonts w:ascii="Arial" w:hAnsi="Arial"/>
                  <w:color w:val="auto"/>
                  <w:lang w:val="es-CO"/>
                </w:rPr>
                <w:t xml:space="preserve"> sentido se pronunció el CTCP</w:t>
              </w:r>
              <w:r w:rsidRPr="00C67F71">
                <w:rPr>
                  <w:rFonts w:ascii="Arial" w:hAnsi="Arial"/>
                  <w:color w:val="auto"/>
                  <w:lang w:val="es-CO"/>
                </w:rPr>
                <w:t xml:space="preserve"> en el </w:t>
              </w:r>
              <w:r w:rsidR="0015077C" w:rsidRPr="00C67F71">
                <w:rPr>
                  <w:rFonts w:ascii="Arial" w:hAnsi="Arial"/>
                  <w:color w:val="auto"/>
                  <w:lang w:val="es-CO"/>
                </w:rPr>
                <w:t xml:space="preserve"> </w:t>
              </w:r>
              <w:r w:rsidR="0015077C" w:rsidRPr="00C67F71">
                <w:rPr>
                  <w:rFonts w:ascii="Arial" w:hAnsi="Arial"/>
                  <w:color w:val="auto"/>
                </w:rPr>
                <w:t>“</w:t>
              </w:r>
              <w:r w:rsidR="0015077C" w:rsidRPr="00C67F71">
                <w:rPr>
                  <w:rFonts w:ascii="Arial" w:hAnsi="Arial"/>
                  <w:i/>
                  <w:color w:val="auto"/>
                </w:rPr>
                <w:t>DOCUMENTO DE SUSTENTACIÓN DE LA PROPUESTA A LOS MINISTERIOS DE HACIENDA Y CRÉDITO PÚBLICO Y DE COMERCIO, INDUSTRIA Y TURISMO SOBRE LA APLICACIÓN DE LAS NORMAS INTERNACIONALES DE INFORMACIÓN FINANCIERA EN COLOMBIA (GRUPO 1)</w:t>
              </w:r>
              <w:r w:rsidR="0015077C" w:rsidRPr="00C67F71">
                <w:rPr>
                  <w:rFonts w:ascii="Arial" w:hAnsi="Arial"/>
                  <w:color w:val="auto"/>
                </w:rPr>
                <w:t>”</w:t>
              </w:r>
              <w:r w:rsidR="00BD6751" w:rsidRPr="00C67F71">
                <w:rPr>
                  <w:rFonts w:ascii="Arial" w:hAnsi="Arial"/>
                  <w:color w:val="auto"/>
                </w:rPr>
                <w:t>, así:</w:t>
              </w:r>
            </w:p>
            <w:p w14:paraId="7EB3AC03" w14:textId="77777777" w:rsidR="00520273" w:rsidRDefault="00520273" w:rsidP="00C057EA">
              <w:pPr>
                <w:spacing w:after="0"/>
                <w:jc w:val="both"/>
                <w:rPr>
                  <w:lang w:val="es-ES"/>
                </w:rPr>
              </w:pPr>
            </w:p>
            <w:p w14:paraId="5A11F204" w14:textId="77777777" w:rsidR="000E1470" w:rsidRPr="00C67F71" w:rsidRDefault="000E1470" w:rsidP="00C057EA">
              <w:pPr>
                <w:spacing w:after="0"/>
                <w:jc w:val="both"/>
                <w:rPr>
                  <w:lang w:val="es-ES"/>
                </w:rPr>
              </w:pPr>
            </w:p>
            <w:p w14:paraId="4DDADE5C" w14:textId="77777777" w:rsidR="00C057EA" w:rsidRPr="00D24B07" w:rsidRDefault="00C057EA" w:rsidP="00F65B2D">
              <w:pPr>
                <w:spacing w:after="0"/>
                <w:jc w:val="both"/>
                <w:rPr>
                  <w:rFonts w:cs="Calibri"/>
                  <w:b/>
                  <w:lang w:val="es-ES"/>
                </w:rPr>
              </w:pPr>
              <w:r w:rsidRPr="00D24B07">
                <w:rPr>
                  <w:rFonts w:cs="Calibri"/>
                  <w:b/>
                  <w:lang w:val="es-ES"/>
                </w:rPr>
                <w:lastRenderedPageBreak/>
                <w:t xml:space="preserve">“Comentario del CTCP </w:t>
              </w:r>
            </w:p>
            <w:p w14:paraId="60913F38" w14:textId="77777777" w:rsidR="00C057EA" w:rsidRPr="00D24B07" w:rsidRDefault="00C057EA" w:rsidP="00D653E4">
              <w:pPr>
                <w:spacing w:after="0"/>
                <w:ind w:left="142"/>
                <w:jc w:val="both"/>
                <w:rPr>
                  <w:rFonts w:cs="Calibri"/>
                  <w:lang w:val="es-ES"/>
                </w:rPr>
              </w:pPr>
            </w:p>
            <w:p w14:paraId="3F333257" w14:textId="77777777" w:rsidR="00C057EA" w:rsidRPr="00D24B07" w:rsidRDefault="00C057EA" w:rsidP="00F65B2D">
              <w:pPr>
                <w:spacing w:after="0"/>
                <w:jc w:val="both"/>
                <w:rPr>
                  <w:rFonts w:cs="Calibri"/>
                  <w:lang w:val="es-ES"/>
                </w:rPr>
              </w:pPr>
              <w:r w:rsidRPr="00D24B07">
                <w:rPr>
                  <w:rFonts w:cs="Calibri"/>
                  <w:lang w:val="es-ES"/>
                </w:rPr>
                <w:t xml:space="preserve">De acuerdo con lo expuesto, el CTCP empieza por reconocer el conflicto que se presenta entre la reglamentación local del sector cooperativo y los estándares internacionales emitidos por </w:t>
              </w:r>
              <w:proofErr w:type="spellStart"/>
              <w:r w:rsidRPr="00D24B07">
                <w:rPr>
                  <w:rFonts w:cs="Calibri"/>
                  <w:lang w:val="es-ES"/>
                </w:rPr>
                <w:t>IASB</w:t>
              </w:r>
              <w:proofErr w:type="spellEnd"/>
              <w:r w:rsidRPr="00D24B07">
                <w:rPr>
                  <w:rFonts w:cs="Calibri"/>
                  <w:lang w:val="es-ES"/>
                </w:rPr>
                <w:t xml:space="preserve">, en lo relacionado con las consideraciones que se pueden derivar de la aplicación de la </w:t>
              </w:r>
              <w:proofErr w:type="spellStart"/>
              <w:r w:rsidRPr="00D24B07">
                <w:rPr>
                  <w:rFonts w:cs="Calibri"/>
                  <w:lang w:val="es-ES"/>
                </w:rPr>
                <w:t>NIC</w:t>
              </w:r>
              <w:proofErr w:type="spellEnd"/>
              <w:r w:rsidRPr="00D24B07">
                <w:rPr>
                  <w:rFonts w:cs="Calibri"/>
                  <w:lang w:val="es-ES"/>
                </w:rPr>
                <w:t xml:space="preserve"> 32 y su interpretación </w:t>
              </w:r>
              <w:proofErr w:type="spellStart"/>
              <w:r w:rsidRPr="00D24B07">
                <w:rPr>
                  <w:rFonts w:cs="Calibri"/>
                  <w:lang w:val="es-ES"/>
                </w:rPr>
                <w:t>CNIIF</w:t>
              </w:r>
              <w:proofErr w:type="spellEnd"/>
              <w:r w:rsidRPr="00D24B07">
                <w:rPr>
                  <w:rFonts w:cs="Calibri"/>
                  <w:lang w:val="es-ES"/>
                </w:rPr>
                <w:t xml:space="preserve"> 2, particularmente en lo relativo a la contabilización de los aportes sociales de los asociados de las cooperativas. </w:t>
              </w:r>
            </w:p>
            <w:p w14:paraId="2A1F1C22" w14:textId="77777777" w:rsidR="00C057EA" w:rsidRPr="00D24B07" w:rsidRDefault="00C057EA" w:rsidP="00D653E4">
              <w:pPr>
                <w:spacing w:after="0"/>
                <w:ind w:left="142"/>
                <w:jc w:val="both"/>
                <w:rPr>
                  <w:rFonts w:cs="Calibri"/>
                  <w:lang w:val="es-ES"/>
                </w:rPr>
              </w:pPr>
            </w:p>
            <w:p w14:paraId="068706BE" w14:textId="77777777" w:rsidR="00C057EA" w:rsidRPr="00D24B07" w:rsidRDefault="00C057EA" w:rsidP="00F65B2D">
              <w:pPr>
                <w:spacing w:after="0"/>
                <w:jc w:val="both"/>
                <w:rPr>
                  <w:rFonts w:cs="Calibri"/>
                  <w:lang w:val="es-ES"/>
                </w:rPr>
              </w:pPr>
              <w:r w:rsidRPr="00D24B07">
                <w:rPr>
                  <w:rFonts w:cs="Calibri"/>
                  <w:lang w:val="es-ES"/>
                </w:rPr>
                <w:t>El principal punto del conflicto se presenta en el tratamiento de los aportes sociales de las cooperativas, porque tanto por doctrina como por disposiciones legales, los aportes sociales deben ser devueltos a sus asociados cuando se desvinculen de la entidad, siendo a su vez  dicha desvinculación de carácter voluntario, lo que a la luz de los estándares internacionales de contabilidad e información financiera les darían la característica de instrumento financiero pasivo (o pasivo financiero) en virtud de que el asociado puede solicitar su devolución en cualquier momento, y en este sentido el asociado no tiene el carácter de propietario, o no aporta con el fin de asumir una propiedad.</w:t>
              </w:r>
            </w:p>
            <w:p w14:paraId="051A57F5" w14:textId="77777777" w:rsidR="00C057EA" w:rsidRPr="00D24B07" w:rsidRDefault="00C057EA" w:rsidP="00D653E4">
              <w:pPr>
                <w:spacing w:after="0"/>
                <w:ind w:left="142"/>
                <w:jc w:val="both"/>
                <w:rPr>
                  <w:rFonts w:cs="Calibri"/>
                  <w:lang w:val="es-ES"/>
                </w:rPr>
              </w:pPr>
            </w:p>
            <w:p w14:paraId="5EACF691" w14:textId="77777777" w:rsidR="00C057EA" w:rsidRPr="00D24B07" w:rsidRDefault="00C057EA" w:rsidP="00F65B2D">
              <w:pPr>
                <w:spacing w:after="0"/>
                <w:jc w:val="both"/>
                <w:rPr>
                  <w:rFonts w:cs="Calibri"/>
                  <w:lang w:val="es-ES"/>
                </w:rPr>
              </w:pPr>
              <w:r w:rsidRPr="00D24B07">
                <w:rPr>
                  <w:rFonts w:cs="Calibri"/>
                  <w:lang w:val="es-ES"/>
                </w:rPr>
                <w:t>Es pertinente reconocer que el sector cooperativo, con base en el trabajo desarrollado por el Comité de Expertos, admite la necesidad de que en Colombia se lleve a cabo un proceso de convergencia con estándares internacionales de contabilidad, información financiera y aseguramiento de la información. El Comité ha reconocido que de acuerdo con los estudios realizados, las empresas colombianas, incluidas las cooperativas, deben aplicar prácticas contables y de información financiera acordes a estándares aceptados globalmente y, en ese sentido, apoya la decisión del Gobierno Nacional para que se lleve a cabo el proceso de convergencia a estándares internacionales que lidera el CTCP</w:t>
              </w:r>
              <w:r w:rsidR="0055167A" w:rsidRPr="00D24B07">
                <w:rPr>
                  <w:rFonts w:cs="Calibri"/>
                  <w:lang w:val="es-ES"/>
                </w:rPr>
                <w:t xml:space="preserve"> (</w:t>
              </w:r>
              <w:r w:rsidR="00D653E4" w:rsidRPr="00D24B07">
                <w:rPr>
                  <w:rFonts w:cs="Calibri"/>
                  <w:lang w:val="es-ES"/>
                </w:rPr>
                <w:t>…</w:t>
              </w:r>
              <w:r w:rsidR="0055167A" w:rsidRPr="00D24B07">
                <w:rPr>
                  <w:rFonts w:cs="Calibri"/>
                  <w:lang w:val="es-ES"/>
                </w:rPr>
                <w:t>)</w:t>
              </w:r>
            </w:p>
            <w:p w14:paraId="2C7C0B18" w14:textId="77777777" w:rsidR="00C057EA" w:rsidRPr="00D24B07" w:rsidRDefault="00C057EA" w:rsidP="00D653E4">
              <w:pPr>
                <w:spacing w:after="0"/>
                <w:ind w:left="142"/>
                <w:jc w:val="both"/>
                <w:rPr>
                  <w:rFonts w:cs="Calibri"/>
                  <w:lang w:val="es-ES"/>
                </w:rPr>
              </w:pPr>
            </w:p>
            <w:p w14:paraId="2DC25935" w14:textId="77777777" w:rsidR="00C057EA" w:rsidRPr="00D24B07" w:rsidRDefault="00C057EA" w:rsidP="00F65B2D">
              <w:pPr>
                <w:spacing w:after="0"/>
                <w:jc w:val="both"/>
                <w:rPr>
                  <w:rFonts w:cs="Calibri"/>
                  <w:lang w:val="es-ES"/>
                </w:rPr>
              </w:pPr>
              <w:r w:rsidRPr="00D24B07">
                <w:rPr>
                  <w:rFonts w:cs="Calibri"/>
                  <w:lang w:val="es-ES"/>
                </w:rPr>
                <w:t xml:space="preserve">De acuerdo con las alternativas que propone el Comité de Expertos del sector cooperativo, el CTCP considera conveniente acoger la segunda alternativa con algunas precisiones necesarias. </w:t>
              </w:r>
            </w:p>
            <w:p w14:paraId="13E516A8" w14:textId="77777777" w:rsidR="00C057EA" w:rsidRPr="00D24B07" w:rsidRDefault="00C057EA" w:rsidP="00D653E4">
              <w:pPr>
                <w:spacing w:after="0"/>
                <w:ind w:left="142"/>
                <w:jc w:val="both"/>
                <w:rPr>
                  <w:rFonts w:cs="Calibri"/>
                  <w:lang w:val="es-ES"/>
                </w:rPr>
              </w:pPr>
            </w:p>
            <w:p w14:paraId="56A2DAAF" w14:textId="77777777" w:rsidR="00C057EA" w:rsidRPr="00D24B07" w:rsidRDefault="00C057EA" w:rsidP="00F65B2D">
              <w:pPr>
                <w:pStyle w:val="Textocomentario"/>
                <w:spacing w:after="0" w:line="276" w:lineRule="auto"/>
                <w:jc w:val="both"/>
                <w:rPr>
                  <w:rFonts w:ascii="Arial" w:hAnsi="Arial"/>
                  <w:sz w:val="24"/>
                  <w:szCs w:val="24"/>
                  <w:lang w:val="es-CO"/>
                </w:rPr>
              </w:pPr>
              <w:r w:rsidRPr="00D24B07">
                <w:rPr>
                  <w:rFonts w:ascii="Arial" w:hAnsi="Arial" w:cs="Calibri"/>
                  <w:sz w:val="24"/>
                  <w:szCs w:val="24"/>
                  <w:lang w:val="es-ES"/>
                </w:rPr>
                <w:t xml:space="preserve">En el caso de las entidades cooperativas de carácter financiero que son vigiladas por la Superintendencia Financiera de Colombia, se recomienda que lleven a cabo el mismo plan de aplicación que se determine para las entidades del grupo 1; para las entidades cooperativas del grupo 2 y 3 se propone acoger de manera plena la alternativa dos, es decir, </w:t>
              </w:r>
              <w:r w:rsidRPr="00D24B07">
                <w:rPr>
                  <w:rFonts w:ascii="Arial" w:hAnsi="Arial"/>
                  <w:sz w:val="24"/>
                  <w:szCs w:val="24"/>
                  <w:lang w:val="es-CO"/>
                </w:rPr>
                <w:t xml:space="preserve">aplicar la </w:t>
              </w:r>
              <w:proofErr w:type="spellStart"/>
              <w:r w:rsidRPr="00D24B07">
                <w:rPr>
                  <w:rFonts w:ascii="Arial" w:hAnsi="Arial"/>
                  <w:sz w:val="24"/>
                  <w:szCs w:val="24"/>
                  <w:lang w:val="es-CO"/>
                </w:rPr>
                <w:t>NIC</w:t>
              </w:r>
              <w:proofErr w:type="spellEnd"/>
              <w:r w:rsidRPr="00D24B07">
                <w:rPr>
                  <w:rFonts w:ascii="Arial" w:hAnsi="Arial"/>
                  <w:sz w:val="24"/>
                  <w:szCs w:val="24"/>
                  <w:lang w:val="es-CO"/>
                </w:rPr>
                <w:t xml:space="preserve"> 32 y la </w:t>
              </w:r>
              <w:proofErr w:type="spellStart"/>
              <w:r w:rsidRPr="00D24B07">
                <w:rPr>
                  <w:rFonts w:ascii="Arial" w:hAnsi="Arial"/>
                  <w:sz w:val="24"/>
                  <w:szCs w:val="24"/>
                  <w:lang w:val="es-CO"/>
                </w:rPr>
                <w:t>CINIIF</w:t>
              </w:r>
              <w:proofErr w:type="spellEnd"/>
              <w:r w:rsidRPr="00D24B07">
                <w:rPr>
                  <w:rFonts w:ascii="Arial" w:hAnsi="Arial"/>
                  <w:sz w:val="24"/>
                  <w:szCs w:val="24"/>
                  <w:lang w:val="es-CO"/>
                </w:rPr>
                <w:t xml:space="preserve"> 2 y adecuar la ley colombiana de tal forma que la causal de intervención y el establecimiento de los </w:t>
              </w:r>
              <w:r w:rsidRPr="00D24B07">
                <w:rPr>
                  <w:rFonts w:ascii="Arial" w:hAnsi="Arial"/>
                  <w:sz w:val="24"/>
                  <w:szCs w:val="24"/>
                  <w:lang w:val="es-CO"/>
                </w:rPr>
                <w:lastRenderedPageBreak/>
                <w:t>demás indicadores, a través de los cuales se ejerce control, consideren el pasivo por concepto de aportes como parte del patrimonio de la entidad cooperativa. Este sería un trabajo para la Mesa Regulatoria</w:t>
              </w:r>
              <w:r w:rsidR="00F12627" w:rsidRPr="00D24B07">
                <w:rPr>
                  <w:rFonts w:ascii="Arial" w:hAnsi="Arial"/>
                  <w:sz w:val="24"/>
                  <w:szCs w:val="24"/>
                  <w:lang w:val="es-CO"/>
                </w:rPr>
                <w:t xml:space="preserve"> </w:t>
              </w:r>
              <w:r w:rsidR="0055167A" w:rsidRPr="00D24B07">
                <w:rPr>
                  <w:rFonts w:ascii="Arial" w:hAnsi="Arial"/>
                  <w:sz w:val="24"/>
                  <w:szCs w:val="24"/>
                  <w:lang w:val="es-CO"/>
                </w:rPr>
                <w:t>(</w:t>
              </w:r>
              <w:r w:rsidR="00D653E4" w:rsidRPr="00D24B07">
                <w:rPr>
                  <w:rFonts w:ascii="Arial" w:hAnsi="Arial"/>
                  <w:sz w:val="24"/>
                  <w:szCs w:val="24"/>
                  <w:lang w:val="es-CO"/>
                </w:rPr>
                <w:t>…</w:t>
              </w:r>
              <w:r w:rsidR="0055167A" w:rsidRPr="00D24B07">
                <w:rPr>
                  <w:rFonts w:ascii="Arial" w:hAnsi="Arial"/>
                  <w:sz w:val="24"/>
                  <w:szCs w:val="24"/>
                  <w:lang w:val="es-CO"/>
                </w:rPr>
                <w:t>)</w:t>
              </w:r>
              <w:r w:rsidRPr="00D24B07">
                <w:rPr>
                  <w:rFonts w:ascii="Arial" w:hAnsi="Arial"/>
                  <w:sz w:val="24"/>
                  <w:szCs w:val="24"/>
                  <w:lang w:val="es-CO"/>
                </w:rPr>
                <w:t xml:space="preserve"> </w:t>
              </w:r>
            </w:p>
            <w:p w14:paraId="40AC597F" w14:textId="77777777" w:rsidR="00C057EA" w:rsidRPr="00D24B07" w:rsidRDefault="00C057EA" w:rsidP="006B0709">
              <w:pPr>
                <w:spacing w:after="0"/>
                <w:jc w:val="both"/>
                <w:rPr>
                  <w:rFonts w:cs="Calibri"/>
                  <w:lang w:val="es-ES"/>
                </w:rPr>
              </w:pPr>
            </w:p>
            <w:p w14:paraId="2EF22286" w14:textId="77777777" w:rsidR="00C057EA" w:rsidRPr="00D24B07" w:rsidRDefault="00C057EA" w:rsidP="00F65B2D">
              <w:pPr>
                <w:spacing w:after="0"/>
                <w:jc w:val="both"/>
                <w:rPr>
                  <w:rFonts w:cs="Calibri"/>
                  <w:lang w:val="es-ES"/>
                </w:rPr>
              </w:pPr>
              <w:r w:rsidRPr="00D24B07">
                <w:rPr>
                  <w:rFonts w:cs="Calibri"/>
                  <w:lang w:val="es-ES"/>
                </w:rPr>
                <w:t xml:space="preserve">Lo anterior no significa que las entidades del sector que se encuentren en condiciones de aplicar las </w:t>
              </w:r>
              <w:proofErr w:type="spellStart"/>
              <w:r w:rsidRPr="00D24B07">
                <w:rPr>
                  <w:rFonts w:cs="Calibri"/>
                  <w:lang w:val="es-ES"/>
                </w:rPr>
                <w:t>NIIF</w:t>
              </w:r>
              <w:proofErr w:type="spellEnd"/>
              <w:r w:rsidRPr="00D24B07">
                <w:rPr>
                  <w:rFonts w:cs="Calibri"/>
                  <w:lang w:val="es-ES"/>
                </w:rPr>
                <w:t xml:space="preserve"> sin dilaciones, lo hagan, para lo cual la Superintendencia debe tomar las medidas necesarias para ajustar sus procedimientos de análisis de la información producida por las entidades que decidan esta alternativa, y para desarrollar sus actividades de inspección y control</w:t>
              </w:r>
              <w:r w:rsidR="0055167A" w:rsidRPr="00D24B07">
                <w:rPr>
                  <w:rFonts w:cs="Calibri"/>
                  <w:lang w:val="es-ES"/>
                </w:rPr>
                <w:t xml:space="preserve"> (</w:t>
              </w:r>
              <w:r w:rsidR="00D653E4" w:rsidRPr="00D24B07">
                <w:rPr>
                  <w:rFonts w:cs="Calibri"/>
                  <w:lang w:val="es-ES"/>
                </w:rPr>
                <w:t>…</w:t>
              </w:r>
              <w:r w:rsidR="0055167A" w:rsidRPr="00D24B07">
                <w:rPr>
                  <w:rFonts w:cs="Calibri"/>
                  <w:lang w:val="es-ES"/>
                </w:rPr>
                <w:t>)</w:t>
              </w:r>
              <w:r w:rsidR="00D653E4" w:rsidRPr="00D24B07">
                <w:rPr>
                  <w:rFonts w:cs="Calibri"/>
                  <w:lang w:val="es-ES"/>
                </w:rPr>
                <w:t>”</w:t>
              </w:r>
            </w:p>
            <w:p w14:paraId="3C36BE58" w14:textId="77777777" w:rsidR="00F65B2D" w:rsidRDefault="00F65B2D" w:rsidP="00F65B2D">
              <w:pPr>
                <w:spacing w:after="0"/>
                <w:ind w:left="142"/>
                <w:jc w:val="both"/>
                <w:rPr>
                  <w:rFonts w:cs="Calibri"/>
                  <w:lang w:val="es-ES"/>
                </w:rPr>
              </w:pPr>
              <w:r>
                <w:rPr>
                  <w:rFonts w:cs="Calibri"/>
                  <w:lang w:val="es-ES"/>
                </w:rPr>
                <w:t xml:space="preserve"> </w:t>
              </w:r>
            </w:p>
            <w:p w14:paraId="7F881720" w14:textId="636DE507" w:rsidR="002E5825" w:rsidRDefault="00B23C44" w:rsidP="00B23C44">
              <w:pPr>
                <w:pStyle w:val="Default"/>
                <w:spacing w:line="276" w:lineRule="auto"/>
                <w:ind w:right="51"/>
                <w:jc w:val="both"/>
                <w:rPr>
                  <w:rFonts w:ascii="Arial" w:hAnsi="Arial"/>
                  <w:color w:val="auto"/>
                </w:rPr>
              </w:pPr>
              <w:r w:rsidRPr="00C67F71">
                <w:rPr>
                  <w:rFonts w:ascii="Arial" w:hAnsi="Arial"/>
                  <w:color w:val="auto"/>
                </w:rPr>
                <w:t>Frente a la recomendación contenida en el numeral 5, es importante señalar que una cosa es la forma como la entidades registren y presenten su información financiera y otra muy diferente, como las entidades para efectos de las normas prudenciales  presente</w:t>
              </w:r>
              <w:r>
                <w:rPr>
                  <w:rFonts w:ascii="Arial" w:hAnsi="Arial"/>
                  <w:color w:val="auto"/>
                </w:rPr>
                <w:t>n</w:t>
              </w:r>
              <w:r w:rsidRPr="00C67F71">
                <w:rPr>
                  <w:rFonts w:ascii="Arial" w:hAnsi="Arial"/>
                  <w:color w:val="auto"/>
                </w:rPr>
                <w:t xml:space="preserve"> o computen la información, es decir, un asunto es la contabilidad </w:t>
              </w:r>
              <w:r>
                <w:rPr>
                  <w:rFonts w:ascii="Arial" w:hAnsi="Arial"/>
                  <w:color w:val="auto"/>
                </w:rPr>
                <w:t>y</w:t>
              </w:r>
              <w:r w:rsidRPr="00C67F71">
                <w:rPr>
                  <w:rFonts w:ascii="Arial" w:hAnsi="Arial"/>
                  <w:color w:val="auto"/>
                </w:rPr>
                <w:t xml:space="preserve"> otro muy diferente los controles de ley a los que están sometidas estas entidades, en las cuales el regulador puede establecer tratamientos diferenciadores en cuanto a su c</w:t>
              </w:r>
              <w:r>
                <w:rPr>
                  <w:rFonts w:ascii="Arial" w:hAnsi="Arial"/>
                  <w:color w:val="auto"/>
                </w:rPr>
                <w:t>ó</w:t>
              </w:r>
              <w:r w:rsidRPr="00C67F71">
                <w:rPr>
                  <w:rFonts w:ascii="Arial" w:hAnsi="Arial"/>
                  <w:color w:val="auto"/>
                </w:rPr>
                <w:t>mputo o que ciertos rubros de los estados financieros se tengan o no en cuenta para efectos de su c</w:t>
              </w:r>
              <w:r>
                <w:rPr>
                  <w:rFonts w:ascii="Arial" w:hAnsi="Arial"/>
                  <w:color w:val="auto"/>
                </w:rPr>
                <w:t>ó</w:t>
              </w:r>
              <w:r w:rsidRPr="00C67F71">
                <w:rPr>
                  <w:rFonts w:ascii="Arial" w:hAnsi="Arial"/>
                  <w:color w:val="auto"/>
                </w:rPr>
                <w:t>mputo de acuerdo con el nivel de riesgo.</w:t>
              </w:r>
            </w:p>
            <w:p w14:paraId="09F81B0F" w14:textId="77777777" w:rsidR="00B23C44" w:rsidRPr="00C67F71" w:rsidRDefault="00B23C44" w:rsidP="00C67F71">
              <w:pPr>
                <w:pStyle w:val="Default"/>
                <w:spacing w:line="276" w:lineRule="auto"/>
                <w:ind w:left="142" w:right="51"/>
                <w:jc w:val="both"/>
                <w:rPr>
                  <w:rFonts w:ascii="Arial" w:hAnsi="Arial"/>
                  <w:color w:val="auto"/>
                </w:rPr>
              </w:pPr>
            </w:p>
            <w:p w14:paraId="08B6F8E2" w14:textId="27510CCA" w:rsidR="00F65B2D" w:rsidRDefault="002E5825" w:rsidP="000E1470">
              <w:pPr>
                <w:pStyle w:val="Default"/>
                <w:spacing w:line="276" w:lineRule="auto"/>
                <w:ind w:left="142" w:right="51" w:hanging="142"/>
                <w:jc w:val="both"/>
                <w:rPr>
                  <w:rFonts w:ascii="Arial" w:hAnsi="Arial"/>
                  <w:color w:val="auto"/>
                </w:rPr>
              </w:pPr>
              <w:r w:rsidRPr="00C67F71">
                <w:rPr>
                  <w:rFonts w:ascii="Arial" w:hAnsi="Arial"/>
                  <w:color w:val="auto"/>
                </w:rPr>
                <w:t xml:space="preserve">Por lo </w:t>
              </w:r>
              <w:r w:rsidR="00B23C44">
                <w:rPr>
                  <w:rFonts w:ascii="Arial" w:hAnsi="Arial"/>
                  <w:color w:val="auto"/>
                </w:rPr>
                <w:t>anterior</w:t>
              </w:r>
              <w:r w:rsidRPr="00C67F71">
                <w:rPr>
                  <w:rFonts w:ascii="Arial" w:hAnsi="Arial"/>
                  <w:color w:val="auto"/>
                </w:rPr>
                <w:t xml:space="preserve"> el </w:t>
              </w:r>
              <w:proofErr w:type="spellStart"/>
              <w:r w:rsidRPr="00C67F71">
                <w:rPr>
                  <w:rFonts w:ascii="Arial" w:hAnsi="Arial"/>
                  <w:color w:val="auto"/>
                </w:rPr>
                <w:t>CTPC</w:t>
              </w:r>
              <w:proofErr w:type="spellEnd"/>
              <w:r w:rsidRPr="00C67F71">
                <w:rPr>
                  <w:rFonts w:ascii="Arial" w:hAnsi="Arial"/>
                  <w:color w:val="auto"/>
                </w:rPr>
                <w:t xml:space="preserve"> reitera, que los aportes que no cumplen con los requi</w:t>
              </w:r>
              <w:r w:rsidR="00F65B2D">
                <w:rPr>
                  <w:rFonts w:ascii="Arial" w:hAnsi="Arial"/>
                  <w:color w:val="auto"/>
                </w:rPr>
                <w:t>sitos</w:t>
              </w:r>
            </w:p>
            <w:p w14:paraId="22EC1B11" w14:textId="050A4A2E" w:rsidR="00A675F8" w:rsidRPr="00C67F71" w:rsidRDefault="002E5825" w:rsidP="000E1470">
              <w:pPr>
                <w:pStyle w:val="Default"/>
                <w:spacing w:line="276" w:lineRule="auto"/>
                <w:ind w:right="51"/>
                <w:jc w:val="both"/>
                <w:rPr>
                  <w:rFonts w:ascii="Arial" w:hAnsi="Arial"/>
                  <w:color w:val="auto"/>
                </w:rPr>
              </w:pPr>
              <w:proofErr w:type="gramStart"/>
              <w:r w:rsidRPr="00C67F71">
                <w:rPr>
                  <w:rFonts w:ascii="Arial" w:hAnsi="Arial"/>
                  <w:color w:val="auto"/>
                </w:rPr>
                <w:t>para</w:t>
              </w:r>
              <w:proofErr w:type="gramEnd"/>
              <w:r w:rsidRPr="00C67F71">
                <w:rPr>
                  <w:rFonts w:ascii="Arial" w:hAnsi="Arial"/>
                  <w:color w:val="auto"/>
                </w:rPr>
                <w:t xml:space="preserve"> formar parte del patrimonio se lleven al pa</w:t>
              </w:r>
              <w:r w:rsidR="004F46A5">
                <w:rPr>
                  <w:rFonts w:ascii="Arial" w:hAnsi="Arial"/>
                  <w:color w:val="auto"/>
                </w:rPr>
                <w:t xml:space="preserve">sivo tal como lo señalan la </w:t>
              </w:r>
              <w:proofErr w:type="spellStart"/>
              <w:r w:rsidR="004F46A5">
                <w:rPr>
                  <w:rFonts w:ascii="Arial" w:hAnsi="Arial"/>
                  <w:color w:val="auto"/>
                </w:rPr>
                <w:t>NIC</w:t>
              </w:r>
              <w:proofErr w:type="spellEnd"/>
              <w:r w:rsidRPr="00C67F71">
                <w:rPr>
                  <w:rFonts w:ascii="Arial" w:hAnsi="Arial"/>
                  <w:color w:val="auto"/>
                </w:rPr>
                <w:t xml:space="preserve"> 32 y la </w:t>
              </w:r>
              <w:proofErr w:type="spellStart"/>
              <w:r w:rsidRPr="00C67F71">
                <w:rPr>
                  <w:rFonts w:ascii="Arial" w:hAnsi="Arial"/>
                  <w:color w:val="auto"/>
                </w:rPr>
                <w:t>CINIIF</w:t>
              </w:r>
              <w:proofErr w:type="spellEnd"/>
              <w:r w:rsidRPr="00C67F71">
                <w:rPr>
                  <w:rFonts w:ascii="Arial" w:hAnsi="Arial"/>
                  <w:color w:val="auto"/>
                </w:rPr>
                <w:t xml:space="preserve"> 2</w:t>
              </w:r>
              <w:r w:rsidR="001C5D79">
                <w:rPr>
                  <w:rFonts w:ascii="Arial" w:hAnsi="Arial"/>
                  <w:color w:val="auto"/>
                </w:rPr>
                <w:t xml:space="preserve"> y el numeral 22.6 de l</w:t>
              </w:r>
              <w:r w:rsidR="00634FEC">
                <w:rPr>
                  <w:rFonts w:ascii="Arial" w:hAnsi="Arial"/>
                  <w:color w:val="auto"/>
                </w:rPr>
                <w:t>a</w:t>
              </w:r>
              <w:r w:rsidR="001C5D79">
                <w:rPr>
                  <w:rFonts w:ascii="Arial" w:hAnsi="Arial"/>
                  <w:color w:val="auto"/>
                </w:rPr>
                <w:t xml:space="preserve"> </w:t>
              </w:r>
              <w:proofErr w:type="spellStart"/>
              <w:r w:rsidR="001C5D79">
                <w:rPr>
                  <w:rFonts w:ascii="Arial" w:hAnsi="Arial"/>
                  <w:color w:val="auto"/>
                </w:rPr>
                <w:t>NIIF</w:t>
              </w:r>
              <w:proofErr w:type="spellEnd"/>
              <w:r w:rsidR="001C5D79">
                <w:rPr>
                  <w:rFonts w:ascii="Arial" w:hAnsi="Arial"/>
                  <w:color w:val="auto"/>
                </w:rPr>
                <w:t xml:space="preserve"> para las </w:t>
              </w:r>
              <w:r w:rsidR="000D1F65">
                <w:rPr>
                  <w:rFonts w:ascii="Arial" w:hAnsi="Arial"/>
                  <w:color w:val="auto"/>
                </w:rPr>
                <w:t>PYMES</w:t>
              </w:r>
              <w:r w:rsidR="001C5D79">
                <w:rPr>
                  <w:rFonts w:ascii="Arial" w:hAnsi="Arial"/>
                  <w:color w:val="auto"/>
                </w:rPr>
                <w:t>.</w:t>
              </w:r>
              <w:r w:rsidR="001C5D79" w:rsidRPr="00C67F71">
                <w:rPr>
                  <w:rFonts w:ascii="Arial" w:hAnsi="Arial"/>
                  <w:color w:val="auto"/>
                </w:rPr>
                <w:t xml:space="preserve"> </w:t>
              </w:r>
              <w:r w:rsidR="00983CFD" w:rsidRPr="00C67F71">
                <w:rPr>
                  <w:rFonts w:ascii="Arial" w:hAnsi="Arial"/>
                  <w:color w:val="auto"/>
                </w:rPr>
                <w:t>A</w:t>
              </w:r>
              <w:r w:rsidR="006D404E" w:rsidRPr="00C67F71">
                <w:rPr>
                  <w:rFonts w:ascii="Arial" w:hAnsi="Arial"/>
                  <w:color w:val="auto"/>
                </w:rPr>
                <w:t xml:space="preserve"> efectos de conocer la verdade</w:t>
              </w:r>
              <w:r w:rsidR="00983CFD" w:rsidRPr="00C67F71">
                <w:rPr>
                  <w:rFonts w:ascii="Arial" w:hAnsi="Arial"/>
                  <w:color w:val="auto"/>
                </w:rPr>
                <w:t>ra situación financiera de este tipo</w:t>
              </w:r>
              <w:r w:rsidR="006D404E" w:rsidRPr="00C67F71">
                <w:rPr>
                  <w:rFonts w:ascii="Arial" w:hAnsi="Arial"/>
                  <w:color w:val="auto"/>
                </w:rPr>
                <w:t xml:space="preserve"> entidades </w:t>
              </w:r>
              <w:r w:rsidR="00983CFD" w:rsidRPr="00C67F71">
                <w:rPr>
                  <w:rFonts w:ascii="Arial" w:hAnsi="Arial"/>
                  <w:color w:val="auto"/>
                </w:rPr>
                <w:t>es muy importante que la</w:t>
              </w:r>
              <w:r w:rsidR="006D404E" w:rsidRPr="00C67F71">
                <w:rPr>
                  <w:rFonts w:ascii="Arial" w:hAnsi="Arial"/>
                  <w:color w:val="auto"/>
                </w:rPr>
                <w:t xml:space="preserve"> información financiera se presente de acuerdo con la  realidad económica </w:t>
              </w:r>
              <w:r w:rsidR="00A675F8" w:rsidRPr="00C67F71">
                <w:rPr>
                  <w:rFonts w:ascii="Arial" w:hAnsi="Arial"/>
                  <w:color w:val="auto"/>
                </w:rPr>
                <w:t xml:space="preserve"> y a</w:t>
              </w:r>
              <w:r w:rsidR="004178F8" w:rsidRPr="00C67F71">
                <w:rPr>
                  <w:rFonts w:ascii="Arial" w:hAnsi="Arial"/>
                  <w:color w:val="auto"/>
                </w:rPr>
                <w:t xml:space="preserve"> partir de allí el regulador ju</w:t>
              </w:r>
              <w:r w:rsidR="00A675F8" w:rsidRPr="00C67F71">
                <w:rPr>
                  <w:rFonts w:ascii="Arial" w:hAnsi="Arial"/>
                  <w:color w:val="auto"/>
                </w:rPr>
                <w:t xml:space="preserve">nto con la </w:t>
              </w:r>
              <w:proofErr w:type="spellStart"/>
              <w:r w:rsidR="00A675F8" w:rsidRPr="00C67F71">
                <w:rPr>
                  <w:rFonts w:ascii="Arial" w:hAnsi="Arial"/>
                  <w:color w:val="auto"/>
                </w:rPr>
                <w:t>Supersolidaria</w:t>
              </w:r>
              <w:proofErr w:type="spellEnd"/>
              <w:r w:rsidR="00A675F8" w:rsidRPr="00C67F71">
                <w:rPr>
                  <w:rFonts w:ascii="Arial" w:hAnsi="Arial"/>
                  <w:color w:val="auto"/>
                </w:rPr>
                <w:t>, pueden establecer planes de ajus</w:t>
              </w:r>
              <w:r w:rsidR="006D404E" w:rsidRPr="00C67F71">
                <w:rPr>
                  <w:rFonts w:ascii="Arial" w:hAnsi="Arial"/>
                  <w:color w:val="auto"/>
                </w:rPr>
                <w:t xml:space="preserve">te para aquellas entidades que al inicio del </w:t>
              </w:r>
              <w:r w:rsidR="004178F8" w:rsidRPr="00C67F71">
                <w:rPr>
                  <w:rFonts w:ascii="Arial" w:hAnsi="Arial"/>
                  <w:color w:val="auto"/>
                </w:rPr>
                <w:t xml:space="preserve"> </w:t>
              </w:r>
              <w:r w:rsidR="00A675F8" w:rsidRPr="00C67F71">
                <w:rPr>
                  <w:rFonts w:ascii="Arial" w:hAnsi="Arial"/>
                  <w:color w:val="auto"/>
                </w:rPr>
                <w:t>período de aplicación no puedan</w:t>
              </w:r>
              <w:r w:rsidR="00983CFD" w:rsidRPr="00C67F71">
                <w:rPr>
                  <w:rFonts w:ascii="Arial" w:hAnsi="Arial"/>
                  <w:color w:val="auto"/>
                </w:rPr>
                <w:t xml:space="preserve"> dar cumplimiento con las normas prudenciales establecidas para </w:t>
              </w:r>
              <w:r w:rsidR="004F46A5">
                <w:rPr>
                  <w:rFonts w:ascii="Arial" w:hAnsi="Arial"/>
                  <w:color w:val="auto"/>
                </w:rPr>
                <w:t>e</w:t>
              </w:r>
              <w:r w:rsidR="00983CFD" w:rsidRPr="00C67F71">
                <w:rPr>
                  <w:rFonts w:ascii="Arial" w:hAnsi="Arial"/>
                  <w:color w:val="auto"/>
                </w:rPr>
                <w:t>stas entidades</w:t>
              </w:r>
              <w:r w:rsidR="004F46A5">
                <w:rPr>
                  <w:rFonts w:ascii="Arial" w:hAnsi="Arial"/>
                  <w:color w:val="auto"/>
                </w:rPr>
                <w:t xml:space="preserve">. </w:t>
              </w:r>
              <w:r w:rsidR="006D404E" w:rsidRPr="00C67F71">
                <w:rPr>
                  <w:rFonts w:ascii="Arial" w:hAnsi="Arial"/>
                  <w:color w:val="auto"/>
                </w:rPr>
                <w:t xml:space="preserve"> </w:t>
              </w:r>
              <w:r w:rsidR="004F46A5">
                <w:rPr>
                  <w:rFonts w:ascii="Arial" w:hAnsi="Arial"/>
                  <w:color w:val="auto"/>
                </w:rPr>
                <w:t>T</w:t>
              </w:r>
              <w:r w:rsidR="006D404E" w:rsidRPr="00C67F71">
                <w:rPr>
                  <w:rFonts w:ascii="Arial" w:hAnsi="Arial"/>
                  <w:color w:val="auto"/>
                </w:rPr>
                <w:t xml:space="preserve">al como se </w:t>
              </w:r>
              <w:r w:rsidR="00304AFF">
                <w:rPr>
                  <w:rFonts w:ascii="Arial" w:hAnsi="Arial"/>
                  <w:color w:val="auto"/>
                </w:rPr>
                <w:t>señaló</w:t>
              </w:r>
              <w:r w:rsidR="00304AFF" w:rsidRPr="00D24B07">
                <w:rPr>
                  <w:rFonts w:ascii="Arial" w:hAnsi="Arial"/>
                  <w:color w:val="auto"/>
                </w:rPr>
                <w:t xml:space="preserve"> anteri</w:t>
              </w:r>
              <w:r w:rsidR="00304AFF">
                <w:rPr>
                  <w:rFonts w:ascii="Arial" w:hAnsi="Arial"/>
                  <w:color w:val="auto"/>
                </w:rPr>
                <w:t>o</w:t>
              </w:r>
              <w:r w:rsidR="00304AFF" w:rsidRPr="00D24B07">
                <w:rPr>
                  <w:rFonts w:ascii="Arial" w:hAnsi="Arial"/>
                  <w:color w:val="auto"/>
                </w:rPr>
                <w:t>rmente</w:t>
              </w:r>
              <w:r w:rsidR="006D404E" w:rsidRPr="00C67F71">
                <w:rPr>
                  <w:rFonts w:ascii="Arial" w:hAnsi="Arial"/>
                  <w:color w:val="auto"/>
                </w:rPr>
                <w:t>, esta tarea debe iniciarse desde ahora</w:t>
              </w:r>
              <w:r w:rsidR="004F46A5">
                <w:rPr>
                  <w:rFonts w:ascii="Arial" w:hAnsi="Arial"/>
                  <w:color w:val="auto"/>
                </w:rPr>
                <w:t>;</w:t>
              </w:r>
              <w:r w:rsidR="006D404E" w:rsidRPr="00C67F71">
                <w:rPr>
                  <w:rFonts w:ascii="Arial" w:hAnsi="Arial"/>
                  <w:color w:val="auto"/>
                </w:rPr>
                <w:t xml:space="preserve"> consideramos que hay suficiente tiempo para que muchas cooperativas, que como consecuencia de la reclasificación de los aportes sociales del patrim</w:t>
              </w:r>
              <w:r w:rsidR="00983CFD" w:rsidRPr="00C67F71">
                <w:rPr>
                  <w:rFonts w:ascii="Arial" w:hAnsi="Arial"/>
                  <w:color w:val="auto"/>
                </w:rPr>
                <w:t>onio al pasivo</w:t>
              </w:r>
              <w:r w:rsidR="006D404E" w:rsidRPr="00C67F71">
                <w:rPr>
                  <w:rFonts w:ascii="Arial" w:hAnsi="Arial"/>
                  <w:color w:val="auto"/>
                </w:rPr>
                <w:t xml:space="preserve"> queden </w:t>
              </w:r>
              <w:r w:rsidR="006D404E" w:rsidRPr="00D24B07">
                <w:rPr>
                  <w:rFonts w:ascii="Arial" w:hAnsi="Arial"/>
                  <w:color w:val="auto"/>
                </w:rPr>
                <w:t>incumpli</w:t>
              </w:r>
              <w:r w:rsidR="00282F20">
                <w:rPr>
                  <w:rFonts w:ascii="Arial" w:hAnsi="Arial"/>
                  <w:color w:val="auto"/>
                </w:rPr>
                <w:t>endo</w:t>
              </w:r>
              <w:r w:rsidR="006D404E" w:rsidRPr="00C67F71">
                <w:rPr>
                  <w:rFonts w:ascii="Arial" w:hAnsi="Arial"/>
                  <w:color w:val="auto"/>
                </w:rPr>
                <w:t xml:space="preserve"> algunos controles de ley, puedan llegar al inicio del año 2015 ajustadas a la normatividad prudencial que les aplica.</w:t>
              </w:r>
            </w:p>
            <w:p w14:paraId="56D71924" w14:textId="77777777" w:rsidR="00A675F8" w:rsidRDefault="00A675F8" w:rsidP="00C67F71">
              <w:pPr>
                <w:pStyle w:val="Default"/>
                <w:spacing w:line="276" w:lineRule="auto"/>
                <w:ind w:left="142" w:right="51"/>
                <w:jc w:val="both"/>
                <w:rPr>
                  <w:rFonts w:ascii="Arial" w:hAnsi="Arial"/>
                  <w:color w:val="auto"/>
                </w:rPr>
              </w:pPr>
            </w:p>
            <w:p w14:paraId="5BE986B1" w14:textId="77777777" w:rsidR="00F65B2D" w:rsidRDefault="00F65B2D" w:rsidP="00F65B2D">
              <w:pPr>
                <w:pStyle w:val="Ttulo3"/>
                <w:spacing w:before="0" w:after="0"/>
                <w:ind w:left="1080"/>
                <w:rPr>
                  <w:b w:val="0"/>
                  <w:spacing w:val="-1"/>
                  <w:lang w:val="es-MX"/>
                </w:rPr>
              </w:pPr>
            </w:p>
            <w:p w14:paraId="7D7E6681" w14:textId="77777777" w:rsidR="000E1470" w:rsidRPr="000E1470" w:rsidRDefault="000E1470" w:rsidP="000E1470">
              <w:pPr>
                <w:rPr>
                  <w:lang w:val="es-MX"/>
                </w:rPr>
              </w:pPr>
            </w:p>
            <w:p w14:paraId="7D223DB2" w14:textId="77777777" w:rsidR="001E5784" w:rsidRPr="00C67F71" w:rsidRDefault="001E5784" w:rsidP="00C67F71">
              <w:pPr>
                <w:pStyle w:val="Ttulo3"/>
                <w:numPr>
                  <w:ilvl w:val="2"/>
                  <w:numId w:val="193"/>
                </w:numPr>
                <w:spacing w:before="0" w:after="0"/>
                <w:rPr>
                  <w:b w:val="0"/>
                  <w:spacing w:val="-1"/>
                </w:rPr>
              </w:pPr>
              <w:bookmarkStart w:id="62" w:name="_Toc368404263"/>
              <w:r w:rsidRPr="00C67F71">
                <w:rPr>
                  <w:rFonts w:ascii="Arial" w:hAnsi="Arial"/>
                  <w:spacing w:val="-1"/>
                  <w:sz w:val="24"/>
                </w:rPr>
                <w:lastRenderedPageBreak/>
                <w:t xml:space="preserve">Superintendencia Financiera </w:t>
              </w:r>
              <w:r w:rsidR="003368A3" w:rsidRPr="00C67F71">
                <w:rPr>
                  <w:rFonts w:ascii="Arial" w:hAnsi="Arial"/>
                  <w:spacing w:val="-1"/>
                  <w:sz w:val="24"/>
                </w:rPr>
                <w:t>de Colombia</w:t>
              </w:r>
              <w:bookmarkEnd w:id="62"/>
            </w:p>
            <w:p w14:paraId="25A5C084" w14:textId="77777777" w:rsidR="001E5784" w:rsidRPr="00D24B07" w:rsidRDefault="001E5784" w:rsidP="006633F4">
              <w:pPr>
                <w:autoSpaceDE w:val="0"/>
                <w:autoSpaceDN w:val="0"/>
                <w:adjustRightInd w:val="0"/>
                <w:spacing w:after="0" w:line="240" w:lineRule="auto"/>
                <w:ind w:left="142" w:right="49"/>
                <w:jc w:val="both"/>
                <w:rPr>
                  <w:b/>
                  <w:bCs/>
                </w:rPr>
              </w:pPr>
            </w:p>
            <w:p w14:paraId="62D73C54" w14:textId="77777777" w:rsidR="001E5784" w:rsidRPr="00D24B07" w:rsidRDefault="001E5784" w:rsidP="006633F4">
              <w:pPr>
                <w:autoSpaceDE w:val="0"/>
                <w:autoSpaceDN w:val="0"/>
                <w:adjustRightInd w:val="0"/>
                <w:spacing w:after="0" w:line="240" w:lineRule="auto"/>
                <w:ind w:left="142" w:right="49"/>
                <w:jc w:val="both"/>
              </w:pPr>
            </w:p>
            <w:p w14:paraId="76323B14" w14:textId="2837BF81" w:rsidR="001E5784" w:rsidRPr="00C67F71" w:rsidRDefault="001E5784" w:rsidP="00BF726D">
              <w:pPr>
                <w:widowControl w:val="0"/>
                <w:autoSpaceDE w:val="0"/>
                <w:autoSpaceDN w:val="0"/>
                <w:adjustRightInd w:val="0"/>
                <w:spacing w:after="0"/>
                <w:ind w:right="51"/>
                <w:jc w:val="both"/>
                <w:rPr>
                  <w:spacing w:val="3"/>
                </w:rPr>
              </w:pPr>
              <w:r w:rsidRPr="00D24B07">
                <w:rPr>
                  <w:rFonts w:cs="Cambria"/>
                </w:rPr>
                <w:t>A continuación se transcriben en forma textual los apartes más importantes del</w:t>
              </w:r>
              <w:r w:rsidR="00F65B2D">
                <w:rPr>
                  <w:rFonts w:cs="Cambria"/>
                </w:rPr>
                <w:t xml:space="preserve"> </w:t>
              </w:r>
              <w:r w:rsidRPr="00D24B07">
                <w:rPr>
                  <w:rFonts w:cs="Cambria"/>
                </w:rPr>
                <w:t>documento remitido por la Superintendencia Financiera</w:t>
              </w:r>
              <w:r w:rsidR="00230918" w:rsidRPr="00D24B07">
                <w:rPr>
                  <w:rFonts w:cs="Cambria"/>
                </w:rPr>
                <w:t xml:space="preserve"> de Colombia</w:t>
              </w:r>
              <w:r w:rsidRPr="00D24B07">
                <w:rPr>
                  <w:rFonts w:cs="Cambria"/>
                </w:rPr>
                <w:t xml:space="preserve">, correspondiente a los resultados de la evaluación a la propuesta de </w:t>
              </w:r>
              <w:r w:rsidR="008F3B1E">
                <w:rPr>
                  <w:rFonts w:cs="Cambria"/>
                </w:rPr>
                <w:t xml:space="preserve">la </w:t>
              </w:r>
              <w:r w:rsidRPr="00D24B07">
                <w:rPr>
                  <w:rFonts w:cs="Cambria"/>
                </w:rPr>
                <w:t xml:space="preserve">Norma Internacional de Información Financiera para </w:t>
              </w:r>
              <w:r w:rsidR="00230918" w:rsidRPr="00D24B07">
                <w:rPr>
                  <w:rFonts w:cs="Cambria"/>
                </w:rPr>
                <w:t xml:space="preserve">las </w:t>
              </w:r>
              <w:r w:rsidR="000D1F65">
                <w:rPr>
                  <w:rFonts w:cs="Cambria"/>
                </w:rPr>
                <w:t>PYMES</w:t>
              </w:r>
              <w:r w:rsidRPr="00D24B07">
                <w:rPr>
                  <w:rFonts w:cs="Cambria"/>
                </w:rPr>
                <w:t xml:space="preserve"> y la viabilidad de su aplicación a las entidades bajo su supervisión y se </w:t>
              </w:r>
              <w:r w:rsidR="005E7536" w:rsidRPr="00D24B07">
                <w:rPr>
                  <w:rFonts w:cs="Cambria"/>
                </w:rPr>
                <w:t>realizan algunos comentarios:</w:t>
              </w:r>
            </w:p>
            <w:p w14:paraId="001162EF" w14:textId="77777777" w:rsidR="001E5784" w:rsidRPr="00C67F71" w:rsidRDefault="001E5784" w:rsidP="00C67F71">
              <w:pPr>
                <w:widowControl w:val="0"/>
                <w:autoSpaceDE w:val="0"/>
                <w:autoSpaceDN w:val="0"/>
                <w:adjustRightInd w:val="0"/>
                <w:spacing w:after="0"/>
                <w:ind w:left="142" w:right="51"/>
                <w:jc w:val="both"/>
                <w:rPr>
                  <w:spacing w:val="3"/>
                </w:rPr>
              </w:pPr>
            </w:p>
            <w:p w14:paraId="360D1742" w14:textId="77777777" w:rsidR="001E5784" w:rsidRPr="00C67F71" w:rsidRDefault="001E5784" w:rsidP="00AD1599">
              <w:pPr>
                <w:widowControl w:val="0"/>
                <w:autoSpaceDE w:val="0"/>
                <w:autoSpaceDN w:val="0"/>
                <w:adjustRightInd w:val="0"/>
                <w:spacing w:after="0"/>
                <w:ind w:right="51"/>
                <w:jc w:val="both"/>
                <w:rPr>
                  <w:spacing w:val="3"/>
                </w:rPr>
              </w:pPr>
              <w:r w:rsidRPr="00C67F71">
                <w:rPr>
                  <w:spacing w:val="3"/>
                </w:rPr>
                <w:t xml:space="preserve">La </w:t>
              </w:r>
              <w:proofErr w:type="spellStart"/>
              <w:r w:rsidRPr="00C67F71">
                <w:rPr>
                  <w:spacing w:val="3"/>
                </w:rPr>
                <w:t>SFC</w:t>
              </w:r>
              <w:proofErr w:type="spellEnd"/>
              <w:r w:rsidRPr="00C67F71">
                <w:rPr>
                  <w:spacing w:val="3"/>
                </w:rPr>
                <w:t>, realizó el siguiente cuadro, donde se</w:t>
              </w:r>
              <w:r w:rsidR="00843279" w:rsidRPr="00C67F71">
                <w:rPr>
                  <w:spacing w:val="3"/>
                </w:rPr>
                <w:t xml:space="preserve"> sintetizan los resultados del estudio de impactos:</w:t>
              </w:r>
            </w:p>
            <w:p w14:paraId="2F420DCE" w14:textId="009E8CDF" w:rsidR="003C26A1" w:rsidRDefault="00AD1599" w:rsidP="00AD1599">
              <w:pPr>
                <w:widowControl w:val="0"/>
                <w:autoSpaceDE w:val="0"/>
                <w:autoSpaceDN w:val="0"/>
                <w:adjustRightInd w:val="0"/>
                <w:spacing w:after="0"/>
                <w:ind w:right="51"/>
                <w:jc w:val="both"/>
                <w:rPr>
                  <w:spacing w:val="3"/>
                </w:rPr>
              </w:pPr>
              <w:r>
                <w:rPr>
                  <w:spacing w:val="3"/>
                </w:rPr>
                <w:t xml:space="preserve"> </w:t>
              </w:r>
            </w:p>
            <w:p w14:paraId="632E41C8" w14:textId="34FF91FC" w:rsidR="00AD1599" w:rsidRDefault="00AD1599" w:rsidP="00AD1599">
              <w:pPr>
                <w:widowControl w:val="0"/>
                <w:autoSpaceDE w:val="0"/>
                <w:autoSpaceDN w:val="0"/>
                <w:adjustRightInd w:val="0"/>
                <w:spacing w:after="0"/>
                <w:ind w:right="51"/>
                <w:jc w:val="both"/>
                <w:rPr>
                  <w:spacing w:val="3"/>
                </w:rPr>
              </w:pPr>
              <w:r>
                <w:rPr>
                  <w:spacing w:val="3"/>
                </w:rPr>
                <w:t xml:space="preserve">A continuación se transcribe el cuadro enviado por la </w:t>
              </w:r>
              <w:proofErr w:type="spellStart"/>
              <w:r>
                <w:rPr>
                  <w:spacing w:val="3"/>
                </w:rPr>
                <w:t>SFC</w:t>
              </w:r>
              <w:proofErr w:type="spellEnd"/>
              <w:r w:rsidR="00BF726D">
                <w:rPr>
                  <w:spacing w:val="3"/>
                </w:rPr>
                <w:t>:</w:t>
              </w:r>
            </w:p>
            <w:p w14:paraId="2D990A56" w14:textId="77777777" w:rsidR="00AD1599" w:rsidRPr="00C67F71" w:rsidRDefault="00AD1599" w:rsidP="00AD1599">
              <w:pPr>
                <w:widowControl w:val="0"/>
                <w:autoSpaceDE w:val="0"/>
                <w:autoSpaceDN w:val="0"/>
                <w:adjustRightInd w:val="0"/>
                <w:spacing w:after="0"/>
                <w:ind w:right="51"/>
                <w:jc w:val="both"/>
                <w:rPr>
                  <w:spacing w:val="3"/>
                </w:rPr>
              </w:pPr>
            </w:p>
            <w:tbl>
              <w:tblPr>
                <w:tblStyle w:val="Tablaconcuadrcula"/>
                <w:tblW w:w="9889" w:type="dxa"/>
                <w:tblLook w:val="04A0" w:firstRow="1" w:lastRow="0" w:firstColumn="1" w:lastColumn="0" w:noHBand="0" w:noVBand="1"/>
              </w:tblPr>
              <w:tblGrid>
                <w:gridCol w:w="1359"/>
                <w:gridCol w:w="2510"/>
                <w:gridCol w:w="6020"/>
              </w:tblGrid>
              <w:tr w:rsidR="001E5784" w:rsidRPr="00D24B07" w14:paraId="71CC01FC" w14:textId="77777777" w:rsidTr="00C67F71">
                <w:trPr>
                  <w:trHeight w:val="465"/>
                </w:trPr>
                <w:tc>
                  <w:tcPr>
                    <w:tcW w:w="1359" w:type="dxa"/>
                    <w:shd w:val="clear" w:color="auto" w:fill="000000" w:themeFill="text1"/>
                  </w:tcPr>
                  <w:p w14:paraId="14185C40" w14:textId="77777777" w:rsidR="001E5784" w:rsidRPr="00C67F71" w:rsidRDefault="001E5784" w:rsidP="006633F4">
                    <w:pPr>
                      <w:spacing w:after="200" w:line="276" w:lineRule="auto"/>
                      <w:ind w:right="49"/>
                      <w:jc w:val="both"/>
                      <w:rPr>
                        <w:b/>
                      </w:rPr>
                    </w:pPr>
                    <w:r w:rsidRPr="00C67F71">
                      <w:rPr>
                        <w:b/>
                      </w:rPr>
                      <w:t>SECCIÓN</w:t>
                    </w:r>
                  </w:p>
                </w:tc>
                <w:tc>
                  <w:tcPr>
                    <w:tcW w:w="2510" w:type="dxa"/>
                    <w:shd w:val="clear" w:color="auto" w:fill="000000" w:themeFill="text1"/>
                  </w:tcPr>
                  <w:p w14:paraId="0597B083" w14:textId="77777777" w:rsidR="001E5784" w:rsidRPr="00C67F71" w:rsidRDefault="001E5784" w:rsidP="006633F4">
                    <w:pPr>
                      <w:spacing w:after="200" w:line="276" w:lineRule="auto"/>
                      <w:ind w:right="49"/>
                      <w:jc w:val="both"/>
                      <w:rPr>
                        <w:b/>
                      </w:rPr>
                    </w:pPr>
                    <w:r w:rsidRPr="00C67F71">
                      <w:rPr>
                        <w:b/>
                      </w:rPr>
                      <w:t>NOMBRE DE LA SECCIÓN</w:t>
                    </w:r>
                  </w:p>
                </w:tc>
                <w:tc>
                  <w:tcPr>
                    <w:tcW w:w="6020" w:type="dxa"/>
                    <w:shd w:val="clear" w:color="auto" w:fill="000000" w:themeFill="text1"/>
                  </w:tcPr>
                  <w:p w14:paraId="275B39FA" w14:textId="77777777" w:rsidR="001E5784" w:rsidRPr="00C67F71" w:rsidRDefault="001E5784" w:rsidP="00C67F71">
                    <w:pPr>
                      <w:ind w:right="49"/>
                      <w:jc w:val="center"/>
                      <w:rPr>
                        <w:b/>
                      </w:rPr>
                    </w:pPr>
                    <w:r w:rsidRPr="00C67F71">
                      <w:rPr>
                        <w:b/>
                      </w:rPr>
                      <w:t xml:space="preserve">ANÁLISIS DE LA </w:t>
                    </w:r>
                    <w:proofErr w:type="spellStart"/>
                    <w:r w:rsidRPr="00C67F71">
                      <w:rPr>
                        <w:b/>
                      </w:rPr>
                      <w:t>SFC</w:t>
                    </w:r>
                    <w:proofErr w:type="spellEnd"/>
                  </w:p>
                </w:tc>
              </w:tr>
              <w:tr w:rsidR="001E5784" w:rsidRPr="00D24B07" w14:paraId="31DCCDDF" w14:textId="77777777" w:rsidTr="00C67F71">
                <w:tc>
                  <w:tcPr>
                    <w:tcW w:w="1359" w:type="dxa"/>
                  </w:tcPr>
                  <w:p w14:paraId="3A751C67" w14:textId="77777777" w:rsidR="001E5784" w:rsidRPr="00D24B07" w:rsidRDefault="001E5784" w:rsidP="006633F4">
                    <w:pPr>
                      <w:ind w:right="49"/>
                      <w:jc w:val="both"/>
                      <w:rPr>
                        <w:b/>
                      </w:rPr>
                    </w:pPr>
                  </w:p>
                  <w:p w14:paraId="39CF7F00" w14:textId="77777777" w:rsidR="001E5784" w:rsidRPr="00D24B07" w:rsidRDefault="001E5784" w:rsidP="006633F4">
                    <w:pPr>
                      <w:ind w:right="49"/>
                      <w:jc w:val="both"/>
                      <w:rPr>
                        <w:b/>
                      </w:rPr>
                    </w:pPr>
                  </w:p>
                  <w:p w14:paraId="6847E5D5" w14:textId="77777777" w:rsidR="001E5784" w:rsidRPr="00D24B07" w:rsidRDefault="001E5784" w:rsidP="006633F4">
                    <w:pPr>
                      <w:ind w:right="49"/>
                      <w:jc w:val="both"/>
                      <w:rPr>
                        <w:b/>
                      </w:rPr>
                    </w:pPr>
                    <w:r w:rsidRPr="00D24B07">
                      <w:rPr>
                        <w:b/>
                      </w:rPr>
                      <w:t>1</w:t>
                    </w:r>
                  </w:p>
                </w:tc>
                <w:tc>
                  <w:tcPr>
                    <w:tcW w:w="2510" w:type="dxa"/>
                  </w:tcPr>
                  <w:p w14:paraId="29491D7B" w14:textId="77777777" w:rsidR="001E5784" w:rsidRPr="00D24B07" w:rsidRDefault="001E5784" w:rsidP="006633F4">
                    <w:pPr>
                      <w:ind w:right="49"/>
                      <w:jc w:val="both"/>
                      <w:rPr>
                        <w:b/>
                      </w:rPr>
                    </w:pPr>
                  </w:p>
                  <w:p w14:paraId="74FCD03F" w14:textId="77777777" w:rsidR="001E5784" w:rsidRPr="00D24B07" w:rsidRDefault="001E5784" w:rsidP="006633F4">
                    <w:pPr>
                      <w:ind w:right="49"/>
                      <w:jc w:val="both"/>
                      <w:rPr>
                        <w:b/>
                      </w:rPr>
                    </w:pPr>
                  </w:p>
                  <w:p w14:paraId="21CDF58D" w14:textId="77777777" w:rsidR="001E5784" w:rsidRPr="00D24B07" w:rsidRDefault="001E5784" w:rsidP="006633F4">
                    <w:pPr>
                      <w:ind w:right="49"/>
                      <w:jc w:val="both"/>
                      <w:rPr>
                        <w:b/>
                      </w:rPr>
                    </w:pPr>
                    <w:r w:rsidRPr="00D24B07">
                      <w:rPr>
                        <w:b/>
                      </w:rPr>
                      <w:t>PEQUEÑAS Y MEDIANAS ENTIDADES</w:t>
                    </w:r>
                  </w:p>
                </w:tc>
                <w:tc>
                  <w:tcPr>
                    <w:tcW w:w="6020" w:type="dxa"/>
                  </w:tcPr>
                  <w:p w14:paraId="7551F504" w14:textId="77777777" w:rsidR="001E5784" w:rsidRPr="00D24B07" w:rsidRDefault="001E5784" w:rsidP="006633F4">
                    <w:pPr>
                      <w:ind w:right="49"/>
                      <w:jc w:val="both"/>
                    </w:pPr>
                    <w:r w:rsidRPr="00D24B07">
                      <w:t xml:space="preserve">Las </w:t>
                    </w:r>
                    <w:proofErr w:type="spellStart"/>
                    <w:r w:rsidRPr="00D24B07">
                      <w:t>NIIF</w:t>
                    </w:r>
                    <w:proofErr w:type="spellEnd"/>
                    <w:r w:rsidRPr="00D24B07">
                      <w:t xml:space="preserve">  para </w:t>
                    </w:r>
                    <w:r w:rsidR="000D1F65">
                      <w:t>PYMES</w:t>
                    </w:r>
                    <w:r w:rsidRPr="00D24B07">
                      <w:t xml:space="preserve"> aplicarían a los siguientes sectores supervisados por la </w:t>
                    </w:r>
                    <w:proofErr w:type="spellStart"/>
                    <w:r w:rsidRPr="00D24B07">
                      <w:t>SFC</w:t>
                    </w:r>
                    <w:proofErr w:type="spellEnd"/>
                    <w:r w:rsidRPr="00D24B07">
                      <w:t>:</w:t>
                    </w:r>
                  </w:p>
                  <w:p w14:paraId="64318FA4" w14:textId="77777777" w:rsidR="001E5784" w:rsidRPr="00D24B07" w:rsidRDefault="001E5784" w:rsidP="00A9323C">
                    <w:pPr>
                      <w:pStyle w:val="Prrafodelista"/>
                      <w:numPr>
                        <w:ilvl w:val="0"/>
                        <w:numId w:val="16"/>
                      </w:numPr>
                      <w:ind w:right="49"/>
                      <w:jc w:val="both"/>
                    </w:pPr>
                    <w:r w:rsidRPr="00D24B07">
                      <w:t xml:space="preserve">Intermediarios de Seguros y Reaseguros que no cumplan las condiciones para aplicar </w:t>
                    </w:r>
                    <w:proofErr w:type="spellStart"/>
                    <w:r w:rsidRPr="00D24B07">
                      <w:t>NIIF</w:t>
                    </w:r>
                    <w:proofErr w:type="spellEnd"/>
                    <w:r w:rsidRPr="00D24B07">
                      <w:t xml:space="preserve"> plenas.</w:t>
                    </w:r>
                  </w:p>
                  <w:p w14:paraId="5C6063B6" w14:textId="77777777" w:rsidR="001E5784" w:rsidRPr="00D24B07" w:rsidRDefault="001E5784" w:rsidP="00A9323C">
                    <w:pPr>
                      <w:pStyle w:val="Prrafodelista"/>
                      <w:numPr>
                        <w:ilvl w:val="0"/>
                        <w:numId w:val="16"/>
                      </w:numPr>
                      <w:ind w:right="49"/>
                      <w:jc w:val="both"/>
                    </w:pPr>
                    <w:r w:rsidRPr="00D24B07">
                      <w:t>Sociedades  Calificadoras de Valores.</w:t>
                    </w:r>
                  </w:p>
                  <w:p w14:paraId="78DE34D9" w14:textId="77777777" w:rsidR="001E5784" w:rsidRPr="00D24B07" w:rsidRDefault="001E5784" w:rsidP="00A9323C">
                    <w:pPr>
                      <w:pStyle w:val="Prrafodelista"/>
                      <w:numPr>
                        <w:ilvl w:val="0"/>
                        <w:numId w:val="16"/>
                      </w:numPr>
                      <w:ind w:right="49"/>
                      <w:jc w:val="both"/>
                    </w:pPr>
                    <w:r w:rsidRPr="00D24B07">
                      <w:t xml:space="preserve">Almacenes Generales de Depósito. </w:t>
                    </w:r>
                  </w:p>
                  <w:p w14:paraId="7F9E7312" w14:textId="77777777" w:rsidR="001E5784" w:rsidRPr="00D24B07" w:rsidRDefault="001E5784" w:rsidP="00A9323C">
                    <w:pPr>
                      <w:pStyle w:val="Prrafodelista"/>
                      <w:numPr>
                        <w:ilvl w:val="0"/>
                        <w:numId w:val="16"/>
                      </w:numPr>
                      <w:ind w:right="49"/>
                      <w:jc w:val="both"/>
                    </w:pPr>
                    <w:r w:rsidRPr="00D24B07">
                      <w:t>Sociedades Administradoras  de Sistemas de Pago de Bajo Valor.</w:t>
                    </w:r>
                  </w:p>
                  <w:p w14:paraId="7CB17EAF" w14:textId="77777777" w:rsidR="001E5784" w:rsidRPr="00D24B07" w:rsidRDefault="001E5784" w:rsidP="00A9323C">
                    <w:pPr>
                      <w:pStyle w:val="Prrafodelista"/>
                      <w:numPr>
                        <w:ilvl w:val="0"/>
                        <w:numId w:val="16"/>
                      </w:numPr>
                      <w:ind w:right="49"/>
                      <w:jc w:val="both"/>
                    </w:pPr>
                    <w:r w:rsidRPr="00D24B07">
                      <w:t xml:space="preserve">Sociedades Administradoras  de Sistemas de Negociación y Registro de Divisas. </w:t>
                    </w:r>
                  </w:p>
                  <w:p w14:paraId="4055F73C" w14:textId="77777777" w:rsidR="001E5784" w:rsidRPr="00D24B07" w:rsidRDefault="001E5784" w:rsidP="00A9323C">
                    <w:pPr>
                      <w:pStyle w:val="Prrafodelista"/>
                      <w:numPr>
                        <w:ilvl w:val="0"/>
                        <w:numId w:val="16"/>
                      </w:numPr>
                      <w:ind w:right="49"/>
                      <w:jc w:val="both"/>
                    </w:pPr>
                    <w:r w:rsidRPr="00D24B07">
                      <w:t>Sociedades Administradoras de Sistemas de Compensación y Liquidación de Divisas.</w:t>
                    </w:r>
                  </w:p>
                  <w:p w14:paraId="3CFA95C9" w14:textId="77777777" w:rsidR="001E5784" w:rsidRPr="00D24B07" w:rsidRDefault="001E5784" w:rsidP="00A9323C">
                    <w:pPr>
                      <w:pStyle w:val="Prrafodelista"/>
                      <w:numPr>
                        <w:ilvl w:val="0"/>
                        <w:numId w:val="16"/>
                      </w:numPr>
                      <w:ind w:right="49"/>
                      <w:jc w:val="both"/>
                    </w:pPr>
                    <w:r w:rsidRPr="00D24B07">
                      <w:t>Sociedades Administradoras de Sistemas de Negociación de Valores y de Registros de Operaciones sobre Valores.</w:t>
                    </w:r>
                  </w:p>
                  <w:p w14:paraId="74510374" w14:textId="77777777" w:rsidR="001E5784" w:rsidRPr="00D24B07" w:rsidRDefault="001E5784" w:rsidP="00A9323C">
                    <w:pPr>
                      <w:pStyle w:val="Prrafodelista"/>
                      <w:numPr>
                        <w:ilvl w:val="0"/>
                        <w:numId w:val="16"/>
                      </w:numPr>
                      <w:ind w:right="49"/>
                      <w:jc w:val="both"/>
                    </w:pPr>
                    <w:r w:rsidRPr="00D24B07">
                      <w:t xml:space="preserve">Organismos de Autorregulación. </w:t>
                    </w:r>
                  </w:p>
                  <w:p w14:paraId="62FE6543" w14:textId="77777777" w:rsidR="001E5784" w:rsidRPr="00D24B07" w:rsidRDefault="001E5784" w:rsidP="00A9323C">
                    <w:pPr>
                      <w:pStyle w:val="Prrafodelista"/>
                      <w:numPr>
                        <w:ilvl w:val="0"/>
                        <w:numId w:val="16"/>
                      </w:numPr>
                      <w:ind w:right="49"/>
                      <w:jc w:val="both"/>
                    </w:pPr>
                    <w:r w:rsidRPr="00D24B07">
                      <w:t xml:space="preserve">Proveedores de Precios para Valoración. </w:t>
                    </w:r>
                  </w:p>
                  <w:p w14:paraId="547F9960" w14:textId="77777777" w:rsidR="001E5784" w:rsidRPr="00D24B07" w:rsidRDefault="001E5784" w:rsidP="00A9323C">
                    <w:pPr>
                      <w:pStyle w:val="Prrafodelista"/>
                      <w:numPr>
                        <w:ilvl w:val="0"/>
                        <w:numId w:val="16"/>
                      </w:numPr>
                      <w:ind w:right="49"/>
                      <w:jc w:val="both"/>
                    </w:pPr>
                    <w:r w:rsidRPr="00D24B07">
                      <w:t>Fondos Mutuos de Inversión, y</w:t>
                    </w:r>
                  </w:p>
                  <w:p w14:paraId="3E2BD024" w14:textId="77777777" w:rsidR="001E5784" w:rsidRPr="00D24B07" w:rsidRDefault="001E5784" w:rsidP="00A9323C">
                    <w:pPr>
                      <w:pStyle w:val="Prrafodelista"/>
                      <w:numPr>
                        <w:ilvl w:val="0"/>
                        <w:numId w:val="16"/>
                      </w:numPr>
                      <w:ind w:right="49"/>
                      <w:jc w:val="both"/>
                    </w:pPr>
                    <w:r w:rsidRPr="00D24B07">
                      <w:t>Negocios fiduciarios que determine el regulador, para lo cual se sugiere tener en cuenta las consideraciones y recomendaciones que se formulan al final del presente oficio.</w:t>
                    </w:r>
                  </w:p>
                </w:tc>
              </w:tr>
              <w:tr w:rsidR="001E5784" w:rsidRPr="00D24B07" w14:paraId="1C795E69" w14:textId="77777777" w:rsidTr="00C67F71">
                <w:tc>
                  <w:tcPr>
                    <w:tcW w:w="1359" w:type="dxa"/>
                  </w:tcPr>
                  <w:p w14:paraId="7ED2A0DA" w14:textId="77777777" w:rsidR="001E5784" w:rsidRPr="00D24B07" w:rsidRDefault="001E5784" w:rsidP="003B7E3A">
                    <w:pPr>
                      <w:jc w:val="both"/>
                      <w:rPr>
                        <w:b/>
                      </w:rPr>
                    </w:pPr>
                  </w:p>
                  <w:p w14:paraId="7171B7EA" w14:textId="77777777" w:rsidR="001E5784" w:rsidRPr="00D24B07" w:rsidRDefault="001E5784" w:rsidP="003B7E3A">
                    <w:pPr>
                      <w:jc w:val="both"/>
                      <w:rPr>
                        <w:b/>
                      </w:rPr>
                    </w:pPr>
                    <w:r w:rsidRPr="00D24B07">
                      <w:rPr>
                        <w:b/>
                      </w:rPr>
                      <w:lastRenderedPageBreak/>
                      <w:t>2</w:t>
                    </w:r>
                  </w:p>
                </w:tc>
                <w:tc>
                  <w:tcPr>
                    <w:tcW w:w="2510" w:type="dxa"/>
                  </w:tcPr>
                  <w:p w14:paraId="32A97B6D" w14:textId="77777777" w:rsidR="001E5784" w:rsidRPr="00D24B07" w:rsidRDefault="001E5784" w:rsidP="003B7E3A">
                    <w:pPr>
                      <w:jc w:val="both"/>
                      <w:rPr>
                        <w:b/>
                      </w:rPr>
                    </w:pPr>
                  </w:p>
                  <w:p w14:paraId="2AF0E256" w14:textId="77777777" w:rsidR="001E5784" w:rsidRPr="00D24B07" w:rsidRDefault="001E5784" w:rsidP="003B7E3A">
                    <w:pPr>
                      <w:jc w:val="both"/>
                      <w:rPr>
                        <w:b/>
                      </w:rPr>
                    </w:pPr>
                    <w:r w:rsidRPr="00D24B07">
                      <w:rPr>
                        <w:b/>
                      </w:rPr>
                      <w:lastRenderedPageBreak/>
                      <w:t>CONCEPTOS Y PRINCIPIOS GENERALES</w:t>
                    </w:r>
                  </w:p>
                </w:tc>
                <w:tc>
                  <w:tcPr>
                    <w:tcW w:w="6020" w:type="dxa"/>
                  </w:tcPr>
                  <w:p w14:paraId="7627B9A2" w14:textId="77777777" w:rsidR="001E5784" w:rsidRPr="00D24B07" w:rsidRDefault="001E5784" w:rsidP="003B7E3A">
                    <w:pPr>
                      <w:jc w:val="both"/>
                    </w:pPr>
                  </w:p>
                  <w:p w14:paraId="6D096520" w14:textId="77777777" w:rsidR="001E5784" w:rsidRPr="00D24B07" w:rsidRDefault="001E5784" w:rsidP="003B7E3A">
                    <w:pPr>
                      <w:jc w:val="both"/>
                    </w:pPr>
                    <w:r w:rsidRPr="00D24B07">
                      <w:rPr>
                        <w:b/>
                      </w:rPr>
                      <w:lastRenderedPageBreak/>
                      <w:t>Impacto Moderado</w:t>
                    </w:r>
                    <w:r w:rsidRPr="00D24B07">
                      <w:t>. Se estima que la aplicación de los conceptos y principios generales, especialmente en lo relacionado con el reconocimiento y medición posterior  va a originar impactos moderados en los estados  financieros de la mayoría de las entidades de este grupo, sin perjuicio de que en algunos casos sea bajo y en otros sea alto.</w:t>
                    </w:r>
                  </w:p>
                </w:tc>
              </w:tr>
              <w:tr w:rsidR="001E5784" w:rsidRPr="00D24B07" w14:paraId="2170C520" w14:textId="77777777" w:rsidTr="00C67F71">
                <w:tc>
                  <w:tcPr>
                    <w:tcW w:w="1359" w:type="dxa"/>
                  </w:tcPr>
                  <w:p w14:paraId="77279744" w14:textId="77777777" w:rsidR="001E5784" w:rsidRPr="00D24B07" w:rsidRDefault="001E5784" w:rsidP="003B7E3A">
                    <w:pPr>
                      <w:jc w:val="both"/>
                      <w:rPr>
                        <w:b/>
                      </w:rPr>
                    </w:pPr>
                  </w:p>
                  <w:p w14:paraId="44E30397" w14:textId="77777777" w:rsidR="001E5784" w:rsidRPr="00D24B07" w:rsidRDefault="001E5784" w:rsidP="003B7E3A">
                    <w:pPr>
                      <w:jc w:val="both"/>
                      <w:rPr>
                        <w:b/>
                      </w:rPr>
                    </w:pPr>
                  </w:p>
                  <w:p w14:paraId="540D834F" w14:textId="77777777" w:rsidR="001E5784" w:rsidRPr="00D24B07" w:rsidRDefault="001E5784" w:rsidP="003B7E3A">
                    <w:pPr>
                      <w:jc w:val="both"/>
                      <w:rPr>
                        <w:b/>
                      </w:rPr>
                    </w:pPr>
                    <w:r w:rsidRPr="00D24B07">
                      <w:rPr>
                        <w:b/>
                      </w:rPr>
                      <w:t>3</w:t>
                    </w:r>
                  </w:p>
                  <w:p w14:paraId="2573442B" w14:textId="77777777" w:rsidR="001E5784" w:rsidRPr="00D24B07" w:rsidRDefault="001E5784" w:rsidP="003B7E3A">
                    <w:pPr>
                      <w:jc w:val="both"/>
                      <w:rPr>
                        <w:b/>
                      </w:rPr>
                    </w:pPr>
                  </w:p>
                </w:tc>
                <w:tc>
                  <w:tcPr>
                    <w:tcW w:w="2510" w:type="dxa"/>
                  </w:tcPr>
                  <w:p w14:paraId="520AF0A0" w14:textId="77777777" w:rsidR="001E5784" w:rsidRPr="00D24B07" w:rsidRDefault="001E5784" w:rsidP="003B7E3A">
                    <w:pPr>
                      <w:jc w:val="both"/>
                      <w:rPr>
                        <w:b/>
                      </w:rPr>
                    </w:pPr>
                  </w:p>
                  <w:p w14:paraId="08BDFD26" w14:textId="77777777" w:rsidR="001E5784" w:rsidRPr="00D24B07" w:rsidRDefault="001E5784" w:rsidP="003B7E3A">
                    <w:pPr>
                      <w:jc w:val="both"/>
                      <w:rPr>
                        <w:b/>
                      </w:rPr>
                    </w:pPr>
                  </w:p>
                  <w:p w14:paraId="7BA5582B" w14:textId="77777777" w:rsidR="001E5784" w:rsidRPr="00D24B07" w:rsidRDefault="001E5784" w:rsidP="003B7E3A">
                    <w:pPr>
                      <w:jc w:val="both"/>
                      <w:rPr>
                        <w:b/>
                      </w:rPr>
                    </w:pPr>
                    <w:r w:rsidRPr="00D24B07">
                      <w:rPr>
                        <w:b/>
                      </w:rPr>
                      <w:t xml:space="preserve">PRESENTACIÓN DE ESTADOS FINANCIEROS </w:t>
                    </w:r>
                  </w:p>
                </w:tc>
                <w:tc>
                  <w:tcPr>
                    <w:tcW w:w="6020" w:type="dxa"/>
                  </w:tcPr>
                  <w:p w14:paraId="113460C3" w14:textId="77777777" w:rsidR="001E5784" w:rsidRPr="00D24B07" w:rsidRDefault="001E5784" w:rsidP="003B7E3A">
                    <w:pPr>
                      <w:jc w:val="both"/>
                    </w:pPr>
                    <w:r w:rsidRPr="00D24B07">
                      <w:rPr>
                        <w:b/>
                      </w:rPr>
                      <w:t>Impacto Moderado.</w:t>
                    </w:r>
                    <w:r w:rsidRPr="00D24B07">
                      <w:t xml:space="preserve"> Para las sociedades, no se presenta una diferencia  significativa entre los estados financieros básicos exigidos por el Decreto 2649 de 1993 y el conjunto completo de estados financieros que definen esta sección de la </w:t>
                    </w:r>
                    <w:proofErr w:type="spellStart"/>
                    <w:r w:rsidRPr="00D24B07">
                      <w:t>NIIF</w:t>
                    </w:r>
                    <w:proofErr w:type="spellEnd"/>
                    <w:r w:rsidRPr="00D24B07">
                      <w:t xml:space="preserve"> para </w:t>
                    </w:r>
                    <w:r w:rsidR="000D1F65">
                      <w:t>PYMES</w:t>
                    </w:r>
                    <w:r w:rsidRPr="00D24B07">
                      <w:t xml:space="preserve">, pero si se van a presentar diferencias en cuanto la clasificación, nombre de algunas cuentas y eventualmente los formatos de presentación de los distintos estados financieros. Para el caso de algunas de las otras entidades, que actualmente sólo presentan dos estados financieros ( balance y estado de resultados), el impacto será alto, debido a que se aumentara en forma importante la carga operativa al tener que presentar los otros estados financieros que se contemplan en un conjunto completo de  estados  financieros según las </w:t>
                    </w:r>
                    <w:proofErr w:type="spellStart"/>
                    <w:r w:rsidRPr="00D24B07">
                      <w:t>NIIF</w:t>
                    </w:r>
                    <w:proofErr w:type="spellEnd"/>
                    <w:r w:rsidRPr="00D24B07">
                      <w:t xml:space="preserve"> para </w:t>
                    </w:r>
                    <w:r w:rsidR="000D1F65">
                      <w:t>PYMES</w:t>
                    </w:r>
                    <w:r w:rsidRPr="00D24B07">
                      <w:t>.</w:t>
                    </w:r>
                  </w:p>
                </w:tc>
              </w:tr>
              <w:tr w:rsidR="001E5784" w:rsidRPr="00D24B07" w14:paraId="697DEDCD" w14:textId="77777777" w:rsidTr="00C67F71">
                <w:tc>
                  <w:tcPr>
                    <w:tcW w:w="1359" w:type="dxa"/>
                  </w:tcPr>
                  <w:p w14:paraId="7E471D82" w14:textId="77777777" w:rsidR="001E5784" w:rsidRPr="00D24B07" w:rsidRDefault="001E5784" w:rsidP="003B7E3A">
                    <w:pPr>
                      <w:jc w:val="both"/>
                      <w:rPr>
                        <w:b/>
                      </w:rPr>
                    </w:pPr>
                  </w:p>
                  <w:p w14:paraId="09440FF9" w14:textId="77777777" w:rsidR="001E5784" w:rsidRPr="00D24B07" w:rsidRDefault="001E5784" w:rsidP="003B7E3A">
                    <w:pPr>
                      <w:jc w:val="both"/>
                      <w:rPr>
                        <w:b/>
                      </w:rPr>
                    </w:pPr>
                    <w:r w:rsidRPr="00D24B07">
                      <w:rPr>
                        <w:b/>
                      </w:rPr>
                      <w:t>4</w:t>
                    </w:r>
                  </w:p>
                </w:tc>
                <w:tc>
                  <w:tcPr>
                    <w:tcW w:w="2510" w:type="dxa"/>
                  </w:tcPr>
                  <w:p w14:paraId="13256DCB" w14:textId="77777777" w:rsidR="001E5784" w:rsidRPr="00D24B07" w:rsidRDefault="001E5784" w:rsidP="003B7E3A">
                    <w:pPr>
                      <w:jc w:val="both"/>
                      <w:rPr>
                        <w:b/>
                      </w:rPr>
                    </w:pPr>
                  </w:p>
                  <w:p w14:paraId="1DF1D047" w14:textId="77777777" w:rsidR="001E5784" w:rsidRPr="00D24B07" w:rsidRDefault="001E5784" w:rsidP="003B7E3A">
                    <w:pPr>
                      <w:jc w:val="both"/>
                      <w:rPr>
                        <w:b/>
                      </w:rPr>
                    </w:pPr>
                    <w:r w:rsidRPr="00D24B07">
                      <w:rPr>
                        <w:b/>
                      </w:rPr>
                      <w:t xml:space="preserve">ESTADO DE SITUACIÓN FINANCIERA </w:t>
                    </w:r>
                  </w:p>
                </w:tc>
                <w:tc>
                  <w:tcPr>
                    <w:tcW w:w="6020" w:type="dxa"/>
                  </w:tcPr>
                  <w:p w14:paraId="60CFEADD" w14:textId="77777777" w:rsidR="001E5784" w:rsidRPr="00D24B07" w:rsidRDefault="001E5784" w:rsidP="003B7E3A">
                    <w:pPr>
                      <w:jc w:val="both"/>
                      <w:rPr>
                        <w:b/>
                      </w:rPr>
                    </w:pPr>
                  </w:p>
                  <w:p w14:paraId="23720D88" w14:textId="77777777" w:rsidR="001E5784" w:rsidRPr="00D24B07" w:rsidRDefault="001E5784" w:rsidP="003B7E3A">
                    <w:pPr>
                      <w:jc w:val="both"/>
                    </w:pPr>
                    <w:r w:rsidRPr="00D24B07">
                      <w:rPr>
                        <w:b/>
                      </w:rPr>
                      <w:t xml:space="preserve">Impacto Bajo. </w:t>
                    </w:r>
                    <w:r w:rsidRPr="00D24B07">
                      <w:t>Si bien el estado de situación financiera  no presentará variaciones significativas, se presentarán cambios en la denominación de algunas cuentas, así como en su clasificación.</w:t>
                    </w:r>
                  </w:p>
                </w:tc>
              </w:tr>
              <w:tr w:rsidR="001E5784" w:rsidRPr="00D24B07" w14:paraId="4D26FA14" w14:textId="77777777" w:rsidTr="00C67F71">
                <w:tc>
                  <w:tcPr>
                    <w:tcW w:w="1359" w:type="dxa"/>
                  </w:tcPr>
                  <w:p w14:paraId="1F18B1AF" w14:textId="77777777" w:rsidR="001E5784" w:rsidRPr="00D24B07" w:rsidRDefault="001E5784" w:rsidP="003B7E3A">
                    <w:pPr>
                      <w:jc w:val="both"/>
                      <w:rPr>
                        <w:b/>
                      </w:rPr>
                    </w:pPr>
                  </w:p>
                  <w:p w14:paraId="116542BF" w14:textId="77777777" w:rsidR="001E5784" w:rsidRPr="00D24B07" w:rsidRDefault="001E5784" w:rsidP="003B7E3A">
                    <w:pPr>
                      <w:jc w:val="both"/>
                      <w:rPr>
                        <w:b/>
                      </w:rPr>
                    </w:pPr>
                    <w:r w:rsidRPr="00D24B07">
                      <w:rPr>
                        <w:b/>
                      </w:rPr>
                      <w:t>5</w:t>
                    </w:r>
                  </w:p>
                </w:tc>
                <w:tc>
                  <w:tcPr>
                    <w:tcW w:w="2510" w:type="dxa"/>
                  </w:tcPr>
                  <w:p w14:paraId="74BE4764" w14:textId="77777777" w:rsidR="001E5784" w:rsidRPr="00D24B07" w:rsidRDefault="001E5784" w:rsidP="003B7E3A">
                    <w:pPr>
                      <w:jc w:val="both"/>
                      <w:rPr>
                        <w:b/>
                      </w:rPr>
                    </w:pPr>
                  </w:p>
                  <w:p w14:paraId="42C5B566" w14:textId="77777777" w:rsidR="001E5784" w:rsidRPr="00D24B07" w:rsidRDefault="001E5784" w:rsidP="003B7E3A">
                    <w:pPr>
                      <w:jc w:val="both"/>
                      <w:rPr>
                        <w:b/>
                      </w:rPr>
                    </w:pPr>
                    <w:r w:rsidRPr="00D24B07">
                      <w:rPr>
                        <w:b/>
                      </w:rPr>
                      <w:t xml:space="preserve">ESTADO DE RESULTADO INTEGRAL  Y ESTADO DE RESULTADOS </w:t>
                    </w:r>
                  </w:p>
                </w:tc>
                <w:tc>
                  <w:tcPr>
                    <w:tcW w:w="6020" w:type="dxa"/>
                  </w:tcPr>
                  <w:p w14:paraId="35CCDD73" w14:textId="77777777" w:rsidR="001E5784" w:rsidRPr="00D24B07" w:rsidRDefault="001E5784" w:rsidP="003B7E3A">
                    <w:pPr>
                      <w:jc w:val="both"/>
                      <w:rPr>
                        <w:b/>
                      </w:rPr>
                    </w:pPr>
                  </w:p>
                  <w:p w14:paraId="0F5864FD" w14:textId="77777777" w:rsidR="001E5784" w:rsidRPr="00D24B07" w:rsidRDefault="001E5784" w:rsidP="003B7E3A">
                    <w:pPr>
                      <w:jc w:val="both"/>
                    </w:pPr>
                    <w:r w:rsidRPr="00D24B07">
                      <w:rPr>
                        <w:b/>
                      </w:rPr>
                      <w:t>Impacto Moderado.</w:t>
                    </w:r>
                    <w:r w:rsidRPr="00D24B07">
                      <w:t xml:space="preserve"> Se presentarán cambios en la denominación de algunas cuentas, así como en la clasificación de las mismas y la adición del estado de resultado integral.</w:t>
                    </w:r>
                  </w:p>
                </w:tc>
              </w:tr>
              <w:tr w:rsidR="001E5784" w:rsidRPr="00D24B07" w14:paraId="7863E92E" w14:textId="77777777" w:rsidTr="00C67F71">
                <w:trPr>
                  <w:trHeight w:val="1112"/>
                </w:trPr>
                <w:tc>
                  <w:tcPr>
                    <w:tcW w:w="1359" w:type="dxa"/>
                  </w:tcPr>
                  <w:p w14:paraId="6B54A5A2" w14:textId="77777777" w:rsidR="001E5784" w:rsidRPr="00D24B07" w:rsidRDefault="001E5784" w:rsidP="003B7E3A">
                    <w:pPr>
                      <w:jc w:val="both"/>
                      <w:rPr>
                        <w:b/>
                      </w:rPr>
                    </w:pPr>
                  </w:p>
                  <w:p w14:paraId="296325EC" w14:textId="77777777" w:rsidR="001E5784" w:rsidRPr="00D24B07" w:rsidRDefault="001E5784" w:rsidP="003B7E3A">
                    <w:pPr>
                      <w:jc w:val="both"/>
                      <w:rPr>
                        <w:b/>
                      </w:rPr>
                    </w:pPr>
                  </w:p>
                  <w:p w14:paraId="5BB2A221" w14:textId="77777777" w:rsidR="001E5784" w:rsidRPr="00D24B07" w:rsidRDefault="001E5784" w:rsidP="003B7E3A">
                    <w:pPr>
                      <w:jc w:val="both"/>
                      <w:rPr>
                        <w:b/>
                      </w:rPr>
                    </w:pPr>
                    <w:r w:rsidRPr="00D24B07">
                      <w:rPr>
                        <w:b/>
                      </w:rPr>
                      <w:t>6</w:t>
                    </w:r>
                  </w:p>
                </w:tc>
                <w:tc>
                  <w:tcPr>
                    <w:tcW w:w="2510" w:type="dxa"/>
                  </w:tcPr>
                  <w:p w14:paraId="6F02AC32" w14:textId="77777777" w:rsidR="001E5784" w:rsidRPr="00D24B07" w:rsidRDefault="001E5784" w:rsidP="003B7E3A">
                    <w:pPr>
                      <w:jc w:val="both"/>
                      <w:rPr>
                        <w:b/>
                      </w:rPr>
                    </w:pPr>
                  </w:p>
                  <w:p w14:paraId="5494DCB2" w14:textId="77777777" w:rsidR="001E5784" w:rsidRPr="00D24B07" w:rsidRDefault="001E5784" w:rsidP="003B7E3A">
                    <w:pPr>
                      <w:jc w:val="both"/>
                      <w:rPr>
                        <w:b/>
                      </w:rPr>
                    </w:pPr>
                    <w:r w:rsidRPr="00D24B07">
                      <w:rPr>
                        <w:b/>
                      </w:rPr>
                      <w:t>ESTADO DE CAMBIOS EN EL PATRIMONIO Y DE RESULTADOS Y GANANCIAS ACUMULADAS</w:t>
                    </w:r>
                  </w:p>
                </w:tc>
                <w:tc>
                  <w:tcPr>
                    <w:tcW w:w="6020" w:type="dxa"/>
                  </w:tcPr>
                  <w:p w14:paraId="6DE36D1B" w14:textId="77777777" w:rsidR="001E5784" w:rsidRPr="00D24B07" w:rsidRDefault="001E5784" w:rsidP="003B7E3A">
                    <w:pPr>
                      <w:jc w:val="both"/>
                      <w:rPr>
                        <w:b/>
                      </w:rPr>
                    </w:pPr>
                  </w:p>
                  <w:p w14:paraId="48DD99D9" w14:textId="77777777" w:rsidR="001E5784" w:rsidRPr="00D24B07" w:rsidRDefault="001E5784" w:rsidP="003B7E3A">
                    <w:pPr>
                      <w:jc w:val="both"/>
                    </w:pPr>
                    <w:r w:rsidRPr="00D24B07">
                      <w:rPr>
                        <w:b/>
                      </w:rPr>
                      <w:t>Impacto Moderado.</w:t>
                    </w:r>
                    <w:r w:rsidRPr="00D24B07">
                      <w:t xml:space="preserve"> Hay mayores exigencias en materia de revelación, lo cual aumenta  la carga operativa, adicionalmente se crea  la obligación de presentar  este estado financiero, para el caso de algunas  entidades que actualmente no lo presentan.</w:t>
                    </w:r>
                  </w:p>
                </w:tc>
              </w:tr>
              <w:tr w:rsidR="001E5784" w:rsidRPr="00D24B07" w14:paraId="0D48A575" w14:textId="77777777" w:rsidTr="00C67F71">
                <w:tc>
                  <w:tcPr>
                    <w:tcW w:w="1359" w:type="dxa"/>
                  </w:tcPr>
                  <w:p w14:paraId="2BF57143" w14:textId="77777777" w:rsidR="001E5784" w:rsidRPr="00D24B07" w:rsidRDefault="001E5784" w:rsidP="003B7E3A">
                    <w:pPr>
                      <w:jc w:val="both"/>
                      <w:rPr>
                        <w:b/>
                      </w:rPr>
                    </w:pPr>
                  </w:p>
                  <w:p w14:paraId="0206F262" w14:textId="77777777" w:rsidR="001E5784" w:rsidRPr="00D24B07" w:rsidRDefault="001E5784" w:rsidP="003B7E3A">
                    <w:pPr>
                      <w:jc w:val="both"/>
                      <w:rPr>
                        <w:b/>
                      </w:rPr>
                    </w:pPr>
                    <w:r w:rsidRPr="00D24B07">
                      <w:rPr>
                        <w:b/>
                      </w:rPr>
                      <w:t>7</w:t>
                    </w:r>
                  </w:p>
                </w:tc>
                <w:tc>
                  <w:tcPr>
                    <w:tcW w:w="2510" w:type="dxa"/>
                  </w:tcPr>
                  <w:p w14:paraId="5F8D4150" w14:textId="77777777" w:rsidR="001E5784" w:rsidRPr="00D24B07" w:rsidRDefault="001E5784" w:rsidP="003B7E3A">
                    <w:pPr>
                      <w:jc w:val="both"/>
                      <w:rPr>
                        <w:b/>
                      </w:rPr>
                    </w:pPr>
                  </w:p>
                  <w:p w14:paraId="490F7E3E" w14:textId="77777777" w:rsidR="001E5784" w:rsidRPr="00D24B07" w:rsidRDefault="001E5784" w:rsidP="003B7E3A">
                    <w:pPr>
                      <w:jc w:val="both"/>
                      <w:rPr>
                        <w:b/>
                      </w:rPr>
                    </w:pPr>
                    <w:r w:rsidRPr="00D24B07">
                      <w:rPr>
                        <w:b/>
                      </w:rPr>
                      <w:t>ESTADO DE FLUJOS DE EFECTIVO</w:t>
                    </w:r>
                  </w:p>
                </w:tc>
                <w:tc>
                  <w:tcPr>
                    <w:tcW w:w="6020" w:type="dxa"/>
                  </w:tcPr>
                  <w:p w14:paraId="726AFBBE" w14:textId="77777777" w:rsidR="001E5784" w:rsidRPr="00D24B07" w:rsidRDefault="001E5784" w:rsidP="003B7E3A">
                    <w:pPr>
                      <w:jc w:val="both"/>
                    </w:pPr>
                    <w:r w:rsidRPr="00D24B07">
                      <w:rPr>
                        <w:b/>
                      </w:rPr>
                      <w:t xml:space="preserve">Impacto Moderado. </w:t>
                    </w:r>
                    <w:r w:rsidRPr="00D24B07">
                      <w:t>Se aumenta la carga</w:t>
                    </w:r>
                    <w:r w:rsidRPr="00D24B07">
                      <w:rPr>
                        <w:b/>
                      </w:rPr>
                      <w:t xml:space="preserve">  o</w:t>
                    </w:r>
                    <w:r w:rsidRPr="00D24B07">
                      <w:t xml:space="preserve">perativa por la utilización de criterios  de clasificación  diferentes y la exigencia de mayor revelación. A lo anterior se adiciona  la obligación de presentar este </w:t>
                    </w:r>
                    <w:r w:rsidRPr="00D24B07">
                      <w:lastRenderedPageBreak/>
                      <w:t>estado financiero, para el caso de algunas entidades que actualmente no lo presentan.</w:t>
                    </w:r>
                  </w:p>
                </w:tc>
              </w:tr>
              <w:tr w:rsidR="001E5784" w:rsidRPr="00D24B07" w14:paraId="60B56251" w14:textId="77777777" w:rsidTr="00C67F71">
                <w:tc>
                  <w:tcPr>
                    <w:tcW w:w="1359" w:type="dxa"/>
                  </w:tcPr>
                  <w:p w14:paraId="37002FAE" w14:textId="77777777" w:rsidR="001E5784" w:rsidRPr="00D24B07" w:rsidRDefault="001E5784" w:rsidP="003B7E3A">
                    <w:pPr>
                      <w:jc w:val="both"/>
                      <w:rPr>
                        <w:b/>
                      </w:rPr>
                    </w:pPr>
                  </w:p>
                  <w:p w14:paraId="1D31E634" w14:textId="77777777" w:rsidR="001E5784" w:rsidRPr="00D24B07" w:rsidRDefault="001E5784" w:rsidP="003B7E3A">
                    <w:pPr>
                      <w:jc w:val="both"/>
                      <w:rPr>
                        <w:b/>
                      </w:rPr>
                    </w:pPr>
                    <w:r w:rsidRPr="00D24B07">
                      <w:rPr>
                        <w:b/>
                      </w:rPr>
                      <w:t>8</w:t>
                    </w:r>
                  </w:p>
                  <w:p w14:paraId="1E591104" w14:textId="77777777" w:rsidR="001E5784" w:rsidRPr="00D24B07" w:rsidRDefault="001E5784" w:rsidP="003B7E3A">
                    <w:pPr>
                      <w:jc w:val="both"/>
                      <w:rPr>
                        <w:b/>
                      </w:rPr>
                    </w:pPr>
                  </w:p>
                </w:tc>
                <w:tc>
                  <w:tcPr>
                    <w:tcW w:w="2510" w:type="dxa"/>
                  </w:tcPr>
                  <w:p w14:paraId="59EE7BCD" w14:textId="77777777" w:rsidR="001E5784" w:rsidRPr="00D24B07" w:rsidRDefault="001E5784" w:rsidP="003B7E3A">
                    <w:pPr>
                      <w:jc w:val="both"/>
                      <w:rPr>
                        <w:b/>
                      </w:rPr>
                    </w:pPr>
                  </w:p>
                  <w:p w14:paraId="2D104DE7" w14:textId="77777777" w:rsidR="001E5784" w:rsidRPr="00D24B07" w:rsidRDefault="001E5784" w:rsidP="003B7E3A">
                    <w:pPr>
                      <w:jc w:val="both"/>
                      <w:rPr>
                        <w:b/>
                      </w:rPr>
                    </w:pPr>
                    <w:r w:rsidRPr="00D24B07">
                      <w:rPr>
                        <w:b/>
                      </w:rPr>
                      <w:t xml:space="preserve">NOTAS A LOS ESTADOS FINANCIEROS </w:t>
                    </w:r>
                  </w:p>
                </w:tc>
                <w:tc>
                  <w:tcPr>
                    <w:tcW w:w="6020" w:type="dxa"/>
                  </w:tcPr>
                  <w:p w14:paraId="65895601" w14:textId="77777777" w:rsidR="001E5784" w:rsidRPr="00D24B07" w:rsidRDefault="001E5784" w:rsidP="003B7E3A">
                    <w:pPr>
                      <w:jc w:val="both"/>
                    </w:pPr>
                    <w:r w:rsidRPr="00D24B07">
                      <w:rPr>
                        <w:b/>
                      </w:rPr>
                      <w:t xml:space="preserve">Impacto Moderado. </w:t>
                    </w:r>
                    <w:r w:rsidRPr="00D24B07">
                      <w:t xml:space="preserve">Teniendo en cuenta que las normas  </w:t>
                    </w:r>
                    <w:proofErr w:type="spellStart"/>
                    <w:r w:rsidRPr="00D24B07">
                      <w:t>NIIF</w:t>
                    </w:r>
                    <w:proofErr w:type="spellEnd"/>
                    <w:r w:rsidRPr="00D24B07">
                      <w:t xml:space="preserve"> para </w:t>
                    </w:r>
                    <w:r w:rsidR="000D1F65">
                      <w:t>PYMES</w:t>
                    </w:r>
                    <w:r w:rsidRPr="00D24B07">
                      <w:t xml:space="preserve">  son más exigentes  en materia de revelaciones que los estándares que aplican actualmente la mayoría  de las entidades del grupo objeto de análisis, este aspecto de la convergencia con lleva una importante carga operativa  adicional.</w:t>
                    </w:r>
                  </w:p>
                </w:tc>
              </w:tr>
              <w:tr w:rsidR="001E5784" w:rsidRPr="00D24B07" w14:paraId="777F6DAE" w14:textId="77777777" w:rsidTr="00C67F71">
                <w:tc>
                  <w:tcPr>
                    <w:tcW w:w="1359" w:type="dxa"/>
                  </w:tcPr>
                  <w:p w14:paraId="2989A43B" w14:textId="77777777" w:rsidR="001E5784" w:rsidRPr="00D24B07" w:rsidRDefault="001E5784" w:rsidP="003B7E3A">
                    <w:pPr>
                      <w:jc w:val="both"/>
                      <w:rPr>
                        <w:b/>
                      </w:rPr>
                    </w:pPr>
                  </w:p>
                  <w:p w14:paraId="206E2701" w14:textId="77777777" w:rsidR="001E5784" w:rsidRPr="00D24B07" w:rsidRDefault="001E5784" w:rsidP="003B7E3A">
                    <w:pPr>
                      <w:jc w:val="both"/>
                      <w:rPr>
                        <w:b/>
                      </w:rPr>
                    </w:pPr>
                  </w:p>
                  <w:p w14:paraId="3CDB145A" w14:textId="77777777" w:rsidR="001E5784" w:rsidRPr="00D24B07" w:rsidRDefault="001E5784" w:rsidP="003B7E3A">
                    <w:pPr>
                      <w:jc w:val="both"/>
                      <w:rPr>
                        <w:b/>
                      </w:rPr>
                    </w:pPr>
                    <w:r w:rsidRPr="00D24B07">
                      <w:rPr>
                        <w:b/>
                      </w:rPr>
                      <w:t>9</w:t>
                    </w:r>
                  </w:p>
                </w:tc>
                <w:tc>
                  <w:tcPr>
                    <w:tcW w:w="2510" w:type="dxa"/>
                  </w:tcPr>
                  <w:p w14:paraId="3BA88302" w14:textId="77777777" w:rsidR="001E5784" w:rsidRPr="00D24B07" w:rsidRDefault="001E5784" w:rsidP="003B7E3A">
                    <w:pPr>
                      <w:jc w:val="both"/>
                      <w:rPr>
                        <w:b/>
                      </w:rPr>
                    </w:pPr>
                  </w:p>
                  <w:p w14:paraId="4AB6B40D" w14:textId="77777777" w:rsidR="001E5784" w:rsidRPr="00D24B07" w:rsidRDefault="001E5784" w:rsidP="003B7E3A">
                    <w:pPr>
                      <w:jc w:val="both"/>
                      <w:rPr>
                        <w:b/>
                      </w:rPr>
                    </w:pPr>
                    <w:r w:rsidRPr="00D24B07">
                      <w:rPr>
                        <w:b/>
                      </w:rPr>
                      <w:t>ESTADOS FINANCIEROS CONSOLIDADOS Y SEPARADOS</w:t>
                    </w:r>
                  </w:p>
                </w:tc>
                <w:tc>
                  <w:tcPr>
                    <w:tcW w:w="6020" w:type="dxa"/>
                  </w:tcPr>
                  <w:p w14:paraId="5E2625C5" w14:textId="77777777" w:rsidR="001E5784" w:rsidRPr="00D24B07" w:rsidRDefault="001E5784" w:rsidP="003B7E3A">
                    <w:pPr>
                      <w:jc w:val="both"/>
                    </w:pPr>
                  </w:p>
                  <w:p w14:paraId="7883E89B" w14:textId="77777777" w:rsidR="001E5784" w:rsidRPr="00D24B07" w:rsidRDefault="001E5784" w:rsidP="003B7E3A">
                    <w:pPr>
                      <w:jc w:val="both"/>
                    </w:pPr>
                    <w:r w:rsidRPr="00D24B07">
                      <w:t>Según la información disponible, sólo un número reducido   de las entidades de este grupo tendría la obligación de presentar estados financieros consolidados, y para ellas el impacto  puede ser alto por los cambi</w:t>
                    </w:r>
                    <w:r w:rsidR="00651FCB" w:rsidRPr="00D24B07">
                      <w:t xml:space="preserve">os respecto a la normatividad </w:t>
                    </w:r>
                    <w:r w:rsidRPr="00D24B07">
                      <w:t>actual.</w:t>
                    </w:r>
                  </w:p>
                </w:tc>
              </w:tr>
              <w:tr w:rsidR="001E5784" w:rsidRPr="00D24B07" w14:paraId="08323C3E" w14:textId="77777777" w:rsidTr="00C67F71">
                <w:tc>
                  <w:tcPr>
                    <w:tcW w:w="1359" w:type="dxa"/>
                  </w:tcPr>
                  <w:p w14:paraId="6E9F9149" w14:textId="77777777" w:rsidR="001E5784" w:rsidRPr="00D24B07" w:rsidRDefault="001E5784" w:rsidP="003B7E3A">
                    <w:pPr>
                      <w:jc w:val="both"/>
                      <w:rPr>
                        <w:b/>
                      </w:rPr>
                    </w:pPr>
                  </w:p>
                  <w:p w14:paraId="7A959F11" w14:textId="77777777" w:rsidR="001E5784" w:rsidRPr="00D24B07" w:rsidRDefault="001E5784" w:rsidP="003B7E3A">
                    <w:pPr>
                      <w:jc w:val="both"/>
                      <w:rPr>
                        <w:b/>
                      </w:rPr>
                    </w:pPr>
                  </w:p>
                  <w:p w14:paraId="590451A0" w14:textId="77777777" w:rsidR="001E5784" w:rsidRPr="00D24B07" w:rsidRDefault="001E5784" w:rsidP="003B7E3A">
                    <w:pPr>
                      <w:jc w:val="both"/>
                      <w:rPr>
                        <w:b/>
                      </w:rPr>
                    </w:pPr>
                    <w:r w:rsidRPr="00D24B07">
                      <w:rPr>
                        <w:b/>
                      </w:rPr>
                      <w:t>10</w:t>
                    </w:r>
                  </w:p>
                </w:tc>
                <w:tc>
                  <w:tcPr>
                    <w:tcW w:w="2510" w:type="dxa"/>
                  </w:tcPr>
                  <w:p w14:paraId="15BC4A1C" w14:textId="77777777" w:rsidR="001E5784" w:rsidRPr="00D24B07" w:rsidRDefault="001E5784" w:rsidP="003B7E3A">
                    <w:pPr>
                      <w:jc w:val="both"/>
                      <w:rPr>
                        <w:b/>
                      </w:rPr>
                    </w:pPr>
                  </w:p>
                  <w:p w14:paraId="7373C59F" w14:textId="77777777" w:rsidR="001E5784" w:rsidRPr="00D24B07" w:rsidRDefault="001E5784" w:rsidP="003B7E3A">
                    <w:pPr>
                      <w:jc w:val="both"/>
                      <w:rPr>
                        <w:b/>
                      </w:rPr>
                    </w:pPr>
                    <w:r w:rsidRPr="00D24B07">
                      <w:rPr>
                        <w:b/>
                      </w:rPr>
                      <w:t>POLÍTICAS CONTABLES ESTIMACIONES Y ERRORES</w:t>
                    </w:r>
                  </w:p>
                </w:tc>
                <w:tc>
                  <w:tcPr>
                    <w:tcW w:w="6020" w:type="dxa"/>
                  </w:tcPr>
                  <w:p w14:paraId="3B716078" w14:textId="77777777" w:rsidR="001E5784" w:rsidRPr="00D24B07" w:rsidRDefault="001E5784" w:rsidP="003B7E3A">
                    <w:pPr>
                      <w:jc w:val="both"/>
                      <w:rPr>
                        <w:b/>
                      </w:rPr>
                    </w:pPr>
                  </w:p>
                  <w:p w14:paraId="078EB13E" w14:textId="77777777" w:rsidR="001E5784" w:rsidRPr="00D24B07" w:rsidRDefault="001E5784" w:rsidP="003B7E3A">
                    <w:pPr>
                      <w:jc w:val="both"/>
                    </w:pPr>
                    <w:r w:rsidRPr="00D24B07">
                      <w:rPr>
                        <w:b/>
                      </w:rPr>
                      <w:t xml:space="preserve">Impacto Moderado. </w:t>
                    </w:r>
                    <w:r w:rsidRPr="00D24B07">
                      <w:t>El cambio de política contable y la exigencia de hacer la corrección de errores  de forma retroactiva, con las siguientes retransmisiones, puede llegar a generar impactos operacionales significativos para la generalidad de las entidades analizadas.</w:t>
                    </w:r>
                    <w:r w:rsidR="00AF4FF2" w:rsidRPr="00D24B07">
                      <w:t xml:space="preserve">  </w:t>
                    </w:r>
                  </w:p>
                </w:tc>
              </w:tr>
              <w:tr w:rsidR="001E5784" w:rsidRPr="00D24B07" w14:paraId="5F17F09F" w14:textId="77777777" w:rsidTr="00C67F71">
                <w:tc>
                  <w:tcPr>
                    <w:tcW w:w="1359" w:type="dxa"/>
                  </w:tcPr>
                  <w:p w14:paraId="0A3DCA27" w14:textId="77777777" w:rsidR="001E5784" w:rsidRPr="00D24B07" w:rsidRDefault="001E5784" w:rsidP="003B7E3A">
                    <w:pPr>
                      <w:jc w:val="both"/>
                      <w:rPr>
                        <w:b/>
                      </w:rPr>
                    </w:pPr>
                  </w:p>
                  <w:p w14:paraId="7F80F369" w14:textId="77777777" w:rsidR="001E5784" w:rsidRPr="00D24B07" w:rsidRDefault="001E5784" w:rsidP="003B7E3A">
                    <w:pPr>
                      <w:jc w:val="both"/>
                      <w:rPr>
                        <w:b/>
                      </w:rPr>
                    </w:pPr>
                  </w:p>
                  <w:p w14:paraId="1106FAA9" w14:textId="77777777" w:rsidR="001E5784" w:rsidRPr="00D24B07" w:rsidRDefault="001E5784" w:rsidP="003B7E3A">
                    <w:pPr>
                      <w:jc w:val="both"/>
                      <w:rPr>
                        <w:b/>
                      </w:rPr>
                    </w:pPr>
                    <w:r w:rsidRPr="00D24B07">
                      <w:rPr>
                        <w:b/>
                      </w:rPr>
                      <w:t>11</w:t>
                    </w:r>
                  </w:p>
                </w:tc>
                <w:tc>
                  <w:tcPr>
                    <w:tcW w:w="2510" w:type="dxa"/>
                  </w:tcPr>
                  <w:p w14:paraId="53CACE14" w14:textId="77777777" w:rsidR="001E5784" w:rsidRPr="00D24B07" w:rsidRDefault="001E5784" w:rsidP="003B7E3A">
                    <w:pPr>
                      <w:jc w:val="both"/>
                      <w:rPr>
                        <w:b/>
                      </w:rPr>
                    </w:pPr>
                  </w:p>
                  <w:p w14:paraId="2650C74F" w14:textId="77777777" w:rsidR="001E5784" w:rsidRPr="00D24B07" w:rsidRDefault="001E5784" w:rsidP="003B7E3A">
                    <w:pPr>
                      <w:jc w:val="both"/>
                      <w:rPr>
                        <w:b/>
                      </w:rPr>
                    </w:pPr>
                    <w:r w:rsidRPr="00D24B07">
                      <w:rPr>
                        <w:b/>
                      </w:rPr>
                      <w:t>INSTRUMENTOS FINANCIEROS BÁSICOS</w:t>
                    </w:r>
                  </w:p>
                </w:tc>
                <w:tc>
                  <w:tcPr>
                    <w:tcW w:w="6020" w:type="dxa"/>
                  </w:tcPr>
                  <w:p w14:paraId="03FAE6B6" w14:textId="77777777" w:rsidR="001E5784" w:rsidRPr="00D24B07" w:rsidRDefault="001E5784" w:rsidP="003B7E3A">
                    <w:pPr>
                      <w:jc w:val="both"/>
                      <w:rPr>
                        <w:b/>
                      </w:rPr>
                    </w:pPr>
                  </w:p>
                  <w:p w14:paraId="4B7192C2" w14:textId="77777777" w:rsidR="001E5784" w:rsidRPr="00D24B07" w:rsidRDefault="001E5784" w:rsidP="003B7E3A">
                    <w:pPr>
                      <w:jc w:val="both"/>
                    </w:pPr>
                    <w:r w:rsidRPr="00D24B07">
                      <w:rPr>
                        <w:b/>
                      </w:rPr>
                      <w:t xml:space="preserve">Impacto Moderado. </w:t>
                    </w:r>
                    <w:r w:rsidRPr="00D24B07">
                      <w:t>El valor de las inversiones de port</w:t>
                    </w:r>
                    <w:r w:rsidR="008F3B1E">
                      <w:t>a</w:t>
                    </w:r>
                    <w:r w:rsidRPr="00D24B07">
                      <w:t>folio y los otros instrumentos financieros (activos y pasivos) es relativamente bajo con respecto al total de activos y pasivos en la mayoría de estas entidades. No obstante, los cambios en los criterios de medición y valuación de los mismos pueden tener un impacto operacional material en las entidades que los manejan.</w:t>
                    </w:r>
                  </w:p>
                </w:tc>
              </w:tr>
              <w:tr w:rsidR="001E5784" w:rsidRPr="00D24B07" w14:paraId="7D209D1A" w14:textId="77777777" w:rsidTr="00C67F71">
                <w:tc>
                  <w:tcPr>
                    <w:tcW w:w="1359" w:type="dxa"/>
                  </w:tcPr>
                  <w:p w14:paraId="3476DCED" w14:textId="77777777" w:rsidR="001E5784" w:rsidRPr="00D24B07" w:rsidRDefault="001E5784" w:rsidP="003B7E3A">
                    <w:pPr>
                      <w:jc w:val="both"/>
                      <w:rPr>
                        <w:b/>
                      </w:rPr>
                    </w:pPr>
                  </w:p>
                  <w:p w14:paraId="4F064FC8" w14:textId="77777777" w:rsidR="001E5784" w:rsidRPr="00D24B07" w:rsidRDefault="001E5784" w:rsidP="003B7E3A">
                    <w:pPr>
                      <w:jc w:val="both"/>
                      <w:rPr>
                        <w:b/>
                      </w:rPr>
                    </w:pPr>
                    <w:r w:rsidRPr="00D24B07">
                      <w:rPr>
                        <w:b/>
                      </w:rPr>
                      <w:t>12</w:t>
                    </w:r>
                  </w:p>
                </w:tc>
                <w:tc>
                  <w:tcPr>
                    <w:tcW w:w="2510" w:type="dxa"/>
                  </w:tcPr>
                  <w:p w14:paraId="402F83C6" w14:textId="77777777" w:rsidR="001E5784" w:rsidRPr="00D24B07" w:rsidRDefault="001E5784" w:rsidP="003B7E3A">
                    <w:pPr>
                      <w:jc w:val="both"/>
                      <w:rPr>
                        <w:b/>
                      </w:rPr>
                    </w:pPr>
                    <w:r w:rsidRPr="00D24B07">
                      <w:rPr>
                        <w:b/>
                      </w:rPr>
                      <w:t>OTROS TEMAS RELACIONADOS CON LOS INSTRUMENTOS FINANCIEROS</w:t>
                    </w:r>
                  </w:p>
                </w:tc>
                <w:tc>
                  <w:tcPr>
                    <w:tcW w:w="6020" w:type="dxa"/>
                  </w:tcPr>
                  <w:p w14:paraId="79DF0DC8" w14:textId="77777777" w:rsidR="001E5784" w:rsidRPr="00D24B07" w:rsidRDefault="001E5784" w:rsidP="003B7E3A">
                    <w:pPr>
                      <w:jc w:val="both"/>
                    </w:pPr>
                    <w:r w:rsidRPr="00D24B07">
                      <w:rPr>
                        <w:b/>
                      </w:rPr>
                      <w:t>Impacto Bajo</w:t>
                    </w:r>
                    <w:r w:rsidRPr="00D24B07">
                      <w:t>. En principio se considera que son pocas las entidades  del grupo analizado que tienen operaciones enmarcadas bajo este tipo de instrumentos financieros, y que en estos casos su cuantía es baja. No obstante, al aplicar el estándar internacional   pueden  aparecer operaciones que antes no se habían revelado y que eventualmente podrían cambiar este concepto.</w:t>
                    </w:r>
                  </w:p>
                </w:tc>
              </w:tr>
              <w:tr w:rsidR="001E5784" w:rsidRPr="00D24B07" w14:paraId="15CC9922" w14:textId="77777777" w:rsidTr="00C67F71">
                <w:tc>
                  <w:tcPr>
                    <w:tcW w:w="1359" w:type="dxa"/>
                  </w:tcPr>
                  <w:p w14:paraId="6737DA91" w14:textId="77777777" w:rsidR="001E5784" w:rsidRPr="00D24B07" w:rsidRDefault="001E5784" w:rsidP="003B7E3A">
                    <w:pPr>
                      <w:jc w:val="both"/>
                      <w:rPr>
                        <w:b/>
                      </w:rPr>
                    </w:pPr>
                  </w:p>
                  <w:p w14:paraId="64C8CAB5" w14:textId="77777777" w:rsidR="001E5784" w:rsidRPr="00D24B07" w:rsidRDefault="001E5784" w:rsidP="003B7E3A">
                    <w:pPr>
                      <w:jc w:val="both"/>
                      <w:rPr>
                        <w:b/>
                      </w:rPr>
                    </w:pPr>
                    <w:r w:rsidRPr="00D24B07">
                      <w:rPr>
                        <w:b/>
                      </w:rPr>
                      <w:t>13</w:t>
                    </w:r>
                  </w:p>
                </w:tc>
                <w:tc>
                  <w:tcPr>
                    <w:tcW w:w="2510" w:type="dxa"/>
                  </w:tcPr>
                  <w:p w14:paraId="06158063" w14:textId="77777777" w:rsidR="001E5784" w:rsidRPr="00D24B07" w:rsidRDefault="001E5784" w:rsidP="003B7E3A">
                    <w:pPr>
                      <w:jc w:val="both"/>
                      <w:rPr>
                        <w:b/>
                      </w:rPr>
                    </w:pPr>
                  </w:p>
                  <w:p w14:paraId="01EB0865" w14:textId="77777777" w:rsidR="001E5784" w:rsidRPr="00D24B07" w:rsidRDefault="001E5784" w:rsidP="003B7E3A">
                    <w:pPr>
                      <w:jc w:val="both"/>
                      <w:rPr>
                        <w:b/>
                      </w:rPr>
                    </w:pPr>
                    <w:r w:rsidRPr="00D24B07">
                      <w:rPr>
                        <w:b/>
                      </w:rPr>
                      <w:t>INVENTARIOS</w:t>
                    </w:r>
                  </w:p>
                </w:tc>
                <w:tc>
                  <w:tcPr>
                    <w:tcW w:w="6020" w:type="dxa"/>
                  </w:tcPr>
                  <w:p w14:paraId="30ADC789" w14:textId="77777777" w:rsidR="001E5784" w:rsidRPr="00D24B07" w:rsidRDefault="001E5784" w:rsidP="003B7E3A">
                    <w:pPr>
                      <w:jc w:val="both"/>
                    </w:pPr>
                    <w:r w:rsidRPr="00D24B07">
                      <w:rPr>
                        <w:b/>
                      </w:rPr>
                      <w:t>Impacto Bajo</w:t>
                    </w:r>
                    <w:r w:rsidRPr="00D24B07">
                      <w:t>. Los criterios del estándar internacional no presentan variaciones  significativas  frente a los que están vigentes actualmente. Por otra parte, son pocas las entidades del grupo objeto de análisis a las cuales aplica esta norma.</w:t>
                    </w:r>
                  </w:p>
                </w:tc>
              </w:tr>
              <w:tr w:rsidR="001E5784" w:rsidRPr="00D24B07" w14:paraId="74F5551D" w14:textId="77777777" w:rsidTr="00C67F71">
                <w:tc>
                  <w:tcPr>
                    <w:tcW w:w="1359" w:type="dxa"/>
                  </w:tcPr>
                  <w:p w14:paraId="651B66F8" w14:textId="77777777" w:rsidR="001E5784" w:rsidRPr="00D24B07" w:rsidRDefault="001E5784" w:rsidP="003B7E3A">
                    <w:pPr>
                      <w:jc w:val="both"/>
                      <w:rPr>
                        <w:b/>
                      </w:rPr>
                    </w:pPr>
                  </w:p>
                  <w:p w14:paraId="674A2C15" w14:textId="77777777" w:rsidR="001E5784" w:rsidRPr="00D24B07" w:rsidRDefault="001E5784" w:rsidP="003B7E3A">
                    <w:pPr>
                      <w:jc w:val="both"/>
                      <w:rPr>
                        <w:b/>
                      </w:rPr>
                    </w:pPr>
                    <w:r w:rsidRPr="00D24B07">
                      <w:rPr>
                        <w:b/>
                      </w:rPr>
                      <w:t>14</w:t>
                    </w:r>
                  </w:p>
                </w:tc>
                <w:tc>
                  <w:tcPr>
                    <w:tcW w:w="2510" w:type="dxa"/>
                  </w:tcPr>
                  <w:p w14:paraId="238A025D" w14:textId="77777777" w:rsidR="001E5784" w:rsidRPr="00D24B07" w:rsidRDefault="001E5784" w:rsidP="003B7E3A">
                    <w:pPr>
                      <w:jc w:val="both"/>
                      <w:rPr>
                        <w:b/>
                      </w:rPr>
                    </w:pPr>
                  </w:p>
                  <w:p w14:paraId="0089705F" w14:textId="77777777" w:rsidR="001E5784" w:rsidRPr="00D24B07" w:rsidRDefault="001E5784" w:rsidP="003B7E3A">
                    <w:pPr>
                      <w:jc w:val="both"/>
                      <w:rPr>
                        <w:b/>
                      </w:rPr>
                    </w:pPr>
                    <w:r w:rsidRPr="00D24B07">
                      <w:rPr>
                        <w:b/>
                      </w:rPr>
                      <w:t xml:space="preserve">INVERSIONES EN ASOCIADAS </w:t>
                    </w:r>
                  </w:p>
                </w:tc>
                <w:tc>
                  <w:tcPr>
                    <w:tcW w:w="6020" w:type="dxa"/>
                  </w:tcPr>
                  <w:p w14:paraId="33A8A409" w14:textId="77777777" w:rsidR="001E5784" w:rsidRPr="00D24B07" w:rsidRDefault="001E5784" w:rsidP="003B7E3A">
                    <w:pPr>
                      <w:jc w:val="both"/>
                      <w:rPr>
                        <w:b/>
                      </w:rPr>
                    </w:pPr>
                  </w:p>
                  <w:p w14:paraId="67A9B799" w14:textId="77777777" w:rsidR="001E5784" w:rsidRPr="00D24B07" w:rsidRDefault="001E5784" w:rsidP="003B7E3A">
                    <w:pPr>
                      <w:jc w:val="both"/>
                    </w:pPr>
                    <w:r w:rsidRPr="00D24B07">
                      <w:rPr>
                        <w:b/>
                      </w:rPr>
                      <w:t>Impacto Bajo</w:t>
                    </w:r>
                    <w:r w:rsidRPr="00D24B07">
                      <w:t>. Son pocas las entidades del grupo objeto  de análisis a las que aplica esta norma. Para las mismas, la magnitud de los cambios que pueden llegar a darse no se considera importante.</w:t>
                    </w:r>
                  </w:p>
                </w:tc>
              </w:tr>
              <w:tr w:rsidR="001E5784" w:rsidRPr="00D24B07" w14:paraId="4E3027CC" w14:textId="77777777" w:rsidTr="00C67F71">
                <w:tc>
                  <w:tcPr>
                    <w:tcW w:w="1359" w:type="dxa"/>
                  </w:tcPr>
                  <w:p w14:paraId="02CF2AAE" w14:textId="77777777" w:rsidR="001E5784" w:rsidRPr="00D24B07" w:rsidRDefault="001E5784" w:rsidP="003B7E3A">
                    <w:pPr>
                      <w:jc w:val="both"/>
                      <w:rPr>
                        <w:b/>
                      </w:rPr>
                    </w:pPr>
                  </w:p>
                  <w:p w14:paraId="60A5137A" w14:textId="77777777" w:rsidR="001E5784" w:rsidRPr="00D24B07" w:rsidRDefault="001E5784" w:rsidP="003B7E3A">
                    <w:pPr>
                      <w:jc w:val="both"/>
                      <w:rPr>
                        <w:b/>
                      </w:rPr>
                    </w:pPr>
                    <w:r w:rsidRPr="00D24B07">
                      <w:rPr>
                        <w:b/>
                      </w:rPr>
                      <w:t>15</w:t>
                    </w:r>
                  </w:p>
                </w:tc>
                <w:tc>
                  <w:tcPr>
                    <w:tcW w:w="2510" w:type="dxa"/>
                  </w:tcPr>
                  <w:p w14:paraId="37E906FD" w14:textId="77777777" w:rsidR="001E5784" w:rsidRPr="00D24B07" w:rsidRDefault="001E5784" w:rsidP="003B7E3A">
                    <w:pPr>
                      <w:jc w:val="both"/>
                      <w:rPr>
                        <w:b/>
                      </w:rPr>
                    </w:pPr>
                  </w:p>
                  <w:p w14:paraId="01BDF653" w14:textId="77777777" w:rsidR="001E5784" w:rsidRPr="00D24B07" w:rsidRDefault="001E5784" w:rsidP="003B7E3A">
                    <w:pPr>
                      <w:jc w:val="both"/>
                      <w:rPr>
                        <w:b/>
                      </w:rPr>
                    </w:pPr>
                    <w:r w:rsidRPr="00D24B07">
                      <w:rPr>
                        <w:b/>
                      </w:rPr>
                      <w:t>INVERSIONES EN NEGOCIOS CONJUNTOS</w:t>
                    </w:r>
                  </w:p>
                </w:tc>
                <w:tc>
                  <w:tcPr>
                    <w:tcW w:w="6020" w:type="dxa"/>
                  </w:tcPr>
                  <w:p w14:paraId="6F9F7C88" w14:textId="77777777" w:rsidR="001E5784" w:rsidRPr="00D24B07" w:rsidRDefault="001E5784" w:rsidP="003B7E3A">
                    <w:pPr>
                      <w:jc w:val="both"/>
                    </w:pPr>
                  </w:p>
                  <w:p w14:paraId="547957F5" w14:textId="77777777" w:rsidR="001E5784" w:rsidRPr="00D24B07" w:rsidRDefault="001E5784" w:rsidP="003B7E3A">
                    <w:pPr>
                      <w:jc w:val="both"/>
                    </w:pPr>
                    <w:r w:rsidRPr="00D24B07">
                      <w:t>En principio se considera  que son pocas las entidades del grupo objeto de análisis a las que aplicaría esta norma, y que la magnitud de los cambios en tales casos no sería significativa. Sin embargo, no se cuenta con información  suficiente  para una evaluación confiable.</w:t>
                    </w:r>
                  </w:p>
                </w:tc>
              </w:tr>
              <w:tr w:rsidR="001E5784" w:rsidRPr="00D24B07" w14:paraId="3F8B1BC8" w14:textId="77777777" w:rsidTr="00C67F71">
                <w:tc>
                  <w:tcPr>
                    <w:tcW w:w="1359" w:type="dxa"/>
                  </w:tcPr>
                  <w:p w14:paraId="28739620" w14:textId="77777777" w:rsidR="001E5784" w:rsidRPr="00D24B07" w:rsidRDefault="001E5784" w:rsidP="003B7E3A">
                    <w:pPr>
                      <w:jc w:val="both"/>
                      <w:rPr>
                        <w:b/>
                      </w:rPr>
                    </w:pPr>
                  </w:p>
                  <w:p w14:paraId="75531B5E" w14:textId="77777777" w:rsidR="001E5784" w:rsidRPr="00D24B07" w:rsidRDefault="001E5784" w:rsidP="003B7E3A">
                    <w:pPr>
                      <w:jc w:val="both"/>
                      <w:rPr>
                        <w:b/>
                      </w:rPr>
                    </w:pPr>
                    <w:r w:rsidRPr="00D24B07">
                      <w:rPr>
                        <w:b/>
                      </w:rPr>
                      <w:t>16</w:t>
                    </w:r>
                  </w:p>
                </w:tc>
                <w:tc>
                  <w:tcPr>
                    <w:tcW w:w="2510" w:type="dxa"/>
                  </w:tcPr>
                  <w:p w14:paraId="104DEBDF" w14:textId="77777777" w:rsidR="001E5784" w:rsidRPr="00D24B07" w:rsidRDefault="001E5784" w:rsidP="003B7E3A">
                    <w:pPr>
                      <w:jc w:val="both"/>
                      <w:rPr>
                        <w:b/>
                      </w:rPr>
                    </w:pPr>
                  </w:p>
                  <w:p w14:paraId="185E9445" w14:textId="77777777" w:rsidR="001E5784" w:rsidRPr="00D24B07" w:rsidRDefault="001E5784" w:rsidP="003B7E3A">
                    <w:pPr>
                      <w:jc w:val="both"/>
                      <w:rPr>
                        <w:b/>
                      </w:rPr>
                    </w:pPr>
                    <w:r w:rsidRPr="00D24B07">
                      <w:rPr>
                        <w:b/>
                      </w:rPr>
                      <w:t>PROPIEDADES DE INVERSIÓN</w:t>
                    </w:r>
                  </w:p>
                </w:tc>
                <w:tc>
                  <w:tcPr>
                    <w:tcW w:w="6020" w:type="dxa"/>
                  </w:tcPr>
                  <w:p w14:paraId="7F6ACEC3" w14:textId="77777777" w:rsidR="001E5784" w:rsidRPr="00D24B07" w:rsidRDefault="001E5784" w:rsidP="003B7E3A">
                    <w:pPr>
                      <w:jc w:val="both"/>
                    </w:pPr>
                    <w:r w:rsidRPr="00D24B07">
                      <w:t>De acuerdo con el seguimiento efectuado a las entidades  del grupo objeto de análisis, las mismas cuentan con un monto relativamente bajo en este tipo de propiedades. Sin embargo, esta sección de la norma podría tener un impacto entre moderado  y alto para los negocios de fiducia inmobiliaria.</w:t>
                    </w:r>
                  </w:p>
                </w:tc>
              </w:tr>
              <w:tr w:rsidR="001E5784" w:rsidRPr="00D24B07" w14:paraId="75854D7B" w14:textId="77777777" w:rsidTr="00C67F71">
                <w:tc>
                  <w:tcPr>
                    <w:tcW w:w="1359" w:type="dxa"/>
                  </w:tcPr>
                  <w:p w14:paraId="56B594C2" w14:textId="77777777" w:rsidR="001E5784" w:rsidRPr="00D24B07" w:rsidRDefault="001E5784" w:rsidP="003B7E3A">
                    <w:pPr>
                      <w:jc w:val="both"/>
                      <w:rPr>
                        <w:b/>
                      </w:rPr>
                    </w:pPr>
                  </w:p>
                  <w:p w14:paraId="0F18ACCC" w14:textId="77777777" w:rsidR="001E5784" w:rsidRPr="00D24B07" w:rsidRDefault="001E5784" w:rsidP="003B7E3A">
                    <w:pPr>
                      <w:jc w:val="both"/>
                      <w:rPr>
                        <w:b/>
                      </w:rPr>
                    </w:pPr>
                    <w:r w:rsidRPr="00D24B07">
                      <w:rPr>
                        <w:b/>
                      </w:rPr>
                      <w:t>17</w:t>
                    </w:r>
                  </w:p>
                </w:tc>
                <w:tc>
                  <w:tcPr>
                    <w:tcW w:w="2510" w:type="dxa"/>
                  </w:tcPr>
                  <w:p w14:paraId="40A9CB2D" w14:textId="77777777" w:rsidR="001E5784" w:rsidRPr="00D24B07" w:rsidRDefault="001E5784" w:rsidP="003B7E3A">
                    <w:pPr>
                      <w:jc w:val="both"/>
                      <w:rPr>
                        <w:b/>
                      </w:rPr>
                    </w:pPr>
                  </w:p>
                  <w:p w14:paraId="4CE4589C" w14:textId="77777777" w:rsidR="001E5784" w:rsidRPr="00D24B07" w:rsidRDefault="001E5784" w:rsidP="003B7E3A">
                    <w:pPr>
                      <w:jc w:val="both"/>
                      <w:rPr>
                        <w:b/>
                      </w:rPr>
                    </w:pPr>
                    <w:r w:rsidRPr="00D24B07">
                      <w:rPr>
                        <w:b/>
                      </w:rPr>
                      <w:t>PROPIEDADES, PLANTA Y EQUIPO</w:t>
                    </w:r>
                  </w:p>
                </w:tc>
                <w:tc>
                  <w:tcPr>
                    <w:tcW w:w="6020" w:type="dxa"/>
                  </w:tcPr>
                  <w:p w14:paraId="6F283BA6" w14:textId="77777777" w:rsidR="001E5784" w:rsidRPr="00D24B07" w:rsidRDefault="001E5784" w:rsidP="003B7E3A">
                    <w:pPr>
                      <w:jc w:val="both"/>
                    </w:pPr>
                    <w:r w:rsidRPr="00D24B07">
                      <w:rPr>
                        <w:b/>
                      </w:rPr>
                      <w:t>Impacto Variable.</w:t>
                    </w:r>
                    <w:r w:rsidRPr="00D24B07">
                      <w:t xml:space="preserve">  Si bien para la mayoría de las entidades en análisis se considera  que los impactos por la aplicación  de esta sección de la norma serán moderados, para los almacenes generales de depósito podría  originarse   un impacto alto, dada la importancia de esta  cuenta en su activo.</w:t>
                    </w:r>
                  </w:p>
                </w:tc>
              </w:tr>
              <w:tr w:rsidR="001E5784" w:rsidRPr="00D24B07" w14:paraId="686BFF23" w14:textId="77777777" w:rsidTr="00C67F71">
                <w:tc>
                  <w:tcPr>
                    <w:tcW w:w="1359" w:type="dxa"/>
                  </w:tcPr>
                  <w:p w14:paraId="15FA6365" w14:textId="77777777" w:rsidR="001E5784" w:rsidRPr="00D24B07" w:rsidRDefault="001E5784" w:rsidP="003B7E3A">
                    <w:pPr>
                      <w:jc w:val="both"/>
                      <w:rPr>
                        <w:b/>
                      </w:rPr>
                    </w:pPr>
                  </w:p>
                  <w:p w14:paraId="41C3C8F9" w14:textId="77777777" w:rsidR="001E5784" w:rsidRPr="00D24B07" w:rsidRDefault="001E5784" w:rsidP="003B7E3A">
                    <w:pPr>
                      <w:jc w:val="both"/>
                      <w:rPr>
                        <w:b/>
                      </w:rPr>
                    </w:pPr>
                    <w:r w:rsidRPr="00D24B07">
                      <w:rPr>
                        <w:b/>
                      </w:rPr>
                      <w:t>18</w:t>
                    </w:r>
                  </w:p>
                </w:tc>
                <w:tc>
                  <w:tcPr>
                    <w:tcW w:w="2510" w:type="dxa"/>
                  </w:tcPr>
                  <w:p w14:paraId="0F01C38A" w14:textId="77777777" w:rsidR="001E5784" w:rsidRPr="00D24B07" w:rsidRDefault="001E5784" w:rsidP="003B7E3A">
                    <w:pPr>
                      <w:jc w:val="both"/>
                      <w:rPr>
                        <w:b/>
                      </w:rPr>
                    </w:pPr>
                  </w:p>
                  <w:p w14:paraId="51B738C2" w14:textId="77777777" w:rsidR="001E5784" w:rsidRPr="00D24B07" w:rsidRDefault="001E5784" w:rsidP="003B7E3A">
                    <w:pPr>
                      <w:jc w:val="both"/>
                      <w:rPr>
                        <w:b/>
                      </w:rPr>
                    </w:pPr>
                    <w:r w:rsidRPr="00D24B07">
                      <w:rPr>
                        <w:b/>
                      </w:rPr>
                      <w:t>ACTIVOS INTANGIBLES  DISTINTOS  DE LA PLUSVALÍA</w:t>
                    </w:r>
                  </w:p>
                </w:tc>
                <w:tc>
                  <w:tcPr>
                    <w:tcW w:w="6020" w:type="dxa"/>
                  </w:tcPr>
                  <w:p w14:paraId="7D094A15" w14:textId="77777777" w:rsidR="001E5784" w:rsidRPr="00D24B07" w:rsidRDefault="001E5784" w:rsidP="003B7E3A">
                    <w:pPr>
                      <w:jc w:val="both"/>
                    </w:pPr>
                    <w:r w:rsidRPr="00D24B07">
                      <w:rPr>
                        <w:b/>
                      </w:rPr>
                      <w:t>Impacto Variable: E</w:t>
                    </w:r>
                    <w:r w:rsidRPr="00D24B07">
                      <w:t>n la mayoría de las entidades  del grupo objeto de análisis el impacto se encuentra entre bajo y moderado. No obstante, en las entidades de reciente creación el impacto puede ser alto, quedando en algunos casos en casual de disolución, debido a que tendrán que amortizar en su totalidad  los saldos o remanentes  de los gastos  pre-operativos  que se habrían registrado en el activo de conformidad con las normas vigentes.</w:t>
                    </w:r>
                  </w:p>
                </w:tc>
              </w:tr>
              <w:tr w:rsidR="001E5784" w:rsidRPr="00D24B07" w14:paraId="75650D08" w14:textId="77777777" w:rsidTr="00C67F71">
                <w:tc>
                  <w:tcPr>
                    <w:tcW w:w="1359" w:type="dxa"/>
                  </w:tcPr>
                  <w:p w14:paraId="1227D721" w14:textId="77777777" w:rsidR="001E5784" w:rsidRPr="00D24B07" w:rsidRDefault="001E5784" w:rsidP="003B7E3A">
                    <w:pPr>
                      <w:jc w:val="both"/>
                      <w:rPr>
                        <w:b/>
                      </w:rPr>
                    </w:pPr>
                  </w:p>
                  <w:p w14:paraId="1D74D8AB" w14:textId="77777777" w:rsidR="001E5784" w:rsidRPr="00D24B07" w:rsidRDefault="001E5784" w:rsidP="003B7E3A">
                    <w:pPr>
                      <w:jc w:val="both"/>
                      <w:rPr>
                        <w:b/>
                      </w:rPr>
                    </w:pPr>
                    <w:r w:rsidRPr="00D24B07">
                      <w:rPr>
                        <w:b/>
                      </w:rPr>
                      <w:t>19</w:t>
                    </w:r>
                  </w:p>
                </w:tc>
                <w:tc>
                  <w:tcPr>
                    <w:tcW w:w="2510" w:type="dxa"/>
                  </w:tcPr>
                  <w:p w14:paraId="26A8DD22" w14:textId="77777777" w:rsidR="001E5784" w:rsidRPr="00D24B07" w:rsidRDefault="001E5784" w:rsidP="003B7E3A">
                    <w:pPr>
                      <w:jc w:val="both"/>
                      <w:rPr>
                        <w:b/>
                      </w:rPr>
                    </w:pPr>
                  </w:p>
                  <w:p w14:paraId="37381FFE" w14:textId="77777777" w:rsidR="001E5784" w:rsidRPr="00D24B07" w:rsidRDefault="001E5784" w:rsidP="003B7E3A">
                    <w:pPr>
                      <w:jc w:val="both"/>
                      <w:rPr>
                        <w:b/>
                      </w:rPr>
                    </w:pPr>
                    <w:r w:rsidRPr="00D24B07">
                      <w:rPr>
                        <w:b/>
                      </w:rPr>
                      <w:t>COMBINACIONES DE NEGOCIOS Y PLUSVALÍA</w:t>
                    </w:r>
                  </w:p>
                </w:tc>
                <w:tc>
                  <w:tcPr>
                    <w:tcW w:w="6020" w:type="dxa"/>
                  </w:tcPr>
                  <w:p w14:paraId="7F30276A" w14:textId="77777777" w:rsidR="001E5784" w:rsidRPr="00D24B07" w:rsidRDefault="001E5784" w:rsidP="003B7E3A">
                    <w:pPr>
                      <w:jc w:val="both"/>
                    </w:pPr>
                    <w:r w:rsidRPr="00D24B07">
                      <w:t>Debido a que  son escasas las combinaciones de negocios en las entidades que forman parte del grupo objeto  de análisis, no se cuenta con información suficiente para hacer una evaluación de los impactos que podrían presentarse.</w:t>
                    </w:r>
                  </w:p>
                </w:tc>
              </w:tr>
              <w:tr w:rsidR="001E5784" w:rsidRPr="00D24B07" w14:paraId="2915DAD0" w14:textId="77777777" w:rsidTr="00C67F71">
                <w:tc>
                  <w:tcPr>
                    <w:tcW w:w="1359" w:type="dxa"/>
                  </w:tcPr>
                  <w:p w14:paraId="40B1F21A" w14:textId="77777777" w:rsidR="001E5784" w:rsidRPr="00D24B07" w:rsidRDefault="001E5784" w:rsidP="003B7E3A">
                    <w:pPr>
                      <w:jc w:val="both"/>
                      <w:rPr>
                        <w:b/>
                      </w:rPr>
                    </w:pPr>
                  </w:p>
                  <w:p w14:paraId="05A1B594" w14:textId="77777777" w:rsidR="001E5784" w:rsidRPr="00D24B07" w:rsidRDefault="001E5784" w:rsidP="003B7E3A">
                    <w:pPr>
                      <w:jc w:val="both"/>
                      <w:rPr>
                        <w:b/>
                      </w:rPr>
                    </w:pPr>
                    <w:r w:rsidRPr="00D24B07">
                      <w:rPr>
                        <w:b/>
                      </w:rPr>
                      <w:t>20</w:t>
                    </w:r>
                  </w:p>
                </w:tc>
                <w:tc>
                  <w:tcPr>
                    <w:tcW w:w="2510" w:type="dxa"/>
                  </w:tcPr>
                  <w:p w14:paraId="27BF91FC" w14:textId="77777777" w:rsidR="001E5784" w:rsidRPr="00D24B07" w:rsidRDefault="001E5784" w:rsidP="003B7E3A">
                    <w:pPr>
                      <w:jc w:val="both"/>
                      <w:rPr>
                        <w:b/>
                      </w:rPr>
                    </w:pPr>
                  </w:p>
                  <w:p w14:paraId="7B503241" w14:textId="77777777" w:rsidR="001E5784" w:rsidRPr="00D24B07" w:rsidRDefault="001E5784" w:rsidP="003B7E3A">
                    <w:pPr>
                      <w:jc w:val="both"/>
                      <w:rPr>
                        <w:b/>
                      </w:rPr>
                    </w:pPr>
                    <w:r w:rsidRPr="00D24B07">
                      <w:rPr>
                        <w:b/>
                      </w:rPr>
                      <w:t>ARRENDAMIENTOS</w:t>
                    </w:r>
                  </w:p>
                </w:tc>
                <w:tc>
                  <w:tcPr>
                    <w:tcW w:w="6020" w:type="dxa"/>
                  </w:tcPr>
                  <w:p w14:paraId="4EA4F347" w14:textId="77777777" w:rsidR="001E5784" w:rsidRPr="00D24B07" w:rsidRDefault="001E5784" w:rsidP="003B7E3A">
                    <w:pPr>
                      <w:jc w:val="both"/>
                    </w:pPr>
                    <w:r w:rsidRPr="00D24B07">
                      <w:t>Este tipo de operaciones  no es frecuente entre las entidades que forman parte del grupo de objeto de análisis, salvo para los almacenes generales de depósito. Si bien no se cuenta con información suficiente, en principio se considera que el impacto  puede estar entre bajo y moderado.</w:t>
                    </w:r>
                  </w:p>
                </w:tc>
              </w:tr>
              <w:tr w:rsidR="001E5784" w:rsidRPr="00D24B07" w14:paraId="7D873DEE" w14:textId="77777777" w:rsidTr="00C67F71">
                <w:tc>
                  <w:tcPr>
                    <w:tcW w:w="1359" w:type="dxa"/>
                  </w:tcPr>
                  <w:p w14:paraId="4678263E" w14:textId="77777777" w:rsidR="001E5784" w:rsidRPr="00D24B07" w:rsidRDefault="001E5784" w:rsidP="003B7E3A">
                    <w:pPr>
                      <w:jc w:val="both"/>
                      <w:rPr>
                        <w:b/>
                      </w:rPr>
                    </w:pPr>
                  </w:p>
                  <w:p w14:paraId="0A5FF9B6" w14:textId="77777777" w:rsidR="001E5784" w:rsidRPr="00D24B07" w:rsidRDefault="001E5784" w:rsidP="003B7E3A">
                    <w:pPr>
                      <w:jc w:val="both"/>
                      <w:rPr>
                        <w:b/>
                      </w:rPr>
                    </w:pPr>
                    <w:r w:rsidRPr="00D24B07">
                      <w:rPr>
                        <w:b/>
                      </w:rPr>
                      <w:t>21</w:t>
                    </w:r>
                  </w:p>
                </w:tc>
                <w:tc>
                  <w:tcPr>
                    <w:tcW w:w="2510" w:type="dxa"/>
                  </w:tcPr>
                  <w:p w14:paraId="1EFB5EC9" w14:textId="77777777" w:rsidR="001E5784" w:rsidRPr="00D24B07" w:rsidRDefault="001E5784" w:rsidP="003B7E3A">
                    <w:pPr>
                      <w:jc w:val="both"/>
                      <w:rPr>
                        <w:b/>
                      </w:rPr>
                    </w:pPr>
                  </w:p>
                  <w:p w14:paraId="2C700A2E" w14:textId="77777777" w:rsidR="001E5784" w:rsidRPr="00D24B07" w:rsidRDefault="001E5784" w:rsidP="003B7E3A">
                    <w:pPr>
                      <w:jc w:val="both"/>
                      <w:rPr>
                        <w:b/>
                      </w:rPr>
                    </w:pPr>
                    <w:r w:rsidRPr="00D24B07">
                      <w:rPr>
                        <w:b/>
                      </w:rPr>
                      <w:t>PROVISIONES Y CONTINGENCIAS</w:t>
                    </w:r>
                  </w:p>
                </w:tc>
                <w:tc>
                  <w:tcPr>
                    <w:tcW w:w="6020" w:type="dxa"/>
                  </w:tcPr>
                  <w:p w14:paraId="61435349" w14:textId="77777777" w:rsidR="001E5784" w:rsidRPr="00D24B07" w:rsidRDefault="001E5784" w:rsidP="003B7E3A">
                    <w:pPr>
                      <w:jc w:val="both"/>
                      <w:rPr>
                        <w:b/>
                      </w:rPr>
                    </w:pPr>
                  </w:p>
                  <w:p w14:paraId="6EDF09C8" w14:textId="77777777" w:rsidR="001E5784" w:rsidRPr="00D24B07" w:rsidRDefault="001E5784" w:rsidP="003B7E3A">
                    <w:pPr>
                      <w:jc w:val="both"/>
                    </w:pPr>
                    <w:r w:rsidRPr="00D24B07">
                      <w:rPr>
                        <w:b/>
                      </w:rPr>
                      <w:t xml:space="preserve">Impacto Alto. </w:t>
                    </w:r>
                    <w:r w:rsidRPr="00D24B07">
                      <w:t>La aplicación de esta sección de la norma involucra una mayor  complejidad técnica y la necesidad de contar con más y mejor información de soporte al momento de calcular  las provisiones y contingencias.</w:t>
                    </w:r>
                  </w:p>
                </w:tc>
              </w:tr>
              <w:tr w:rsidR="001E5784" w:rsidRPr="00D24B07" w14:paraId="454C6A41" w14:textId="77777777" w:rsidTr="00C67F71">
                <w:tc>
                  <w:tcPr>
                    <w:tcW w:w="1359" w:type="dxa"/>
                  </w:tcPr>
                  <w:p w14:paraId="485FD277" w14:textId="77777777" w:rsidR="001E5784" w:rsidRPr="00D24B07" w:rsidRDefault="001E5784" w:rsidP="003B7E3A">
                    <w:pPr>
                      <w:jc w:val="both"/>
                      <w:rPr>
                        <w:b/>
                      </w:rPr>
                    </w:pPr>
                  </w:p>
                  <w:p w14:paraId="1F19F493" w14:textId="77777777" w:rsidR="001E5784" w:rsidRPr="00D24B07" w:rsidRDefault="001E5784" w:rsidP="003B7E3A">
                    <w:pPr>
                      <w:jc w:val="both"/>
                      <w:rPr>
                        <w:b/>
                      </w:rPr>
                    </w:pPr>
                    <w:r w:rsidRPr="00D24B07">
                      <w:rPr>
                        <w:b/>
                      </w:rPr>
                      <w:t>22</w:t>
                    </w:r>
                  </w:p>
                </w:tc>
                <w:tc>
                  <w:tcPr>
                    <w:tcW w:w="2510" w:type="dxa"/>
                  </w:tcPr>
                  <w:p w14:paraId="41C880F8" w14:textId="77777777" w:rsidR="001E5784" w:rsidRPr="00D24B07" w:rsidRDefault="001E5784" w:rsidP="003B7E3A">
                    <w:pPr>
                      <w:jc w:val="both"/>
                      <w:rPr>
                        <w:b/>
                      </w:rPr>
                    </w:pPr>
                  </w:p>
                  <w:p w14:paraId="44089491" w14:textId="77777777" w:rsidR="001E5784" w:rsidRPr="00D24B07" w:rsidRDefault="001E5784" w:rsidP="003B7E3A">
                    <w:pPr>
                      <w:jc w:val="both"/>
                      <w:rPr>
                        <w:b/>
                      </w:rPr>
                    </w:pPr>
                    <w:r w:rsidRPr="00D24B07">
                      <w:rPr>
                        <w:b/>
                      </w:rPr>
                      <w:t>PASIVOS Y PATRIMONIO</w:t>
                    </w:r>
                  </w:p>
                </w:tc>
                <w:tc>
                  <w:tcPr>
                    <w:tcW w:w="6020" w:type="dxa"/>
                  </w:tcPr>
                  <w:p w14:paraId="18385CCA" w14:textId="77777777" w:rsidR="001E5784" w:rsidRPr="00D24B07" w:rsidRDefault="001E5784" w:rsidP="003B7E3A">
                    <w:pPr>
                      <w:jc w:val="both"/>
                    </w:pPr>
                    <w:r w:rsidRPr="00D24B07">
                      <w:rPr>
                        <w:b/>
                      </w:rPr>
                      <w:t>Impacto Variable:</w:t>
                    </w:r>
                    <w:r w:rsidRPr="00D24B07">
                      <w:t xml:space="preserve"> Para la mayoría de las entidades del grupo objeto de análisis, el impacto de la aplicación de esta sección de la norma es bajo o moderado. No obstante, para los fondos mutuos, las entidades de carácter cooperativo  y otras en las cuales los afiliados pueden  retirar a voluntad sus aportes, el impacto es muy alto. A manera  de ejemplo, todos los fondos mutuos de inversión y las cooperativas  perderán la mayor parte de su patrimonio, dado que según el párrafo 22.6 de la </w:t>
                    </w:r>
                    <w:proofErr w:type="spellStart"/>
                    <w:r w:rsidRPr="00D24B07">
                      <w:t>NIIF</w:t>
                    </w:r>
                    <w:proofErr w:type="spellEnd"/>
                    <w:r w:rsidRPr="00D24B07">
                      <w:t xml:space="preserve"> para </w:t>
                    </w:r>
                    <w:r w:rsidR="000D1F65">
                      <w:t>PYMES</w:t>
                    </w:r>
                    <w:r w:rsidRPr="00D24B07">
                      <w:t>, los aportes de sus afiliados ya no formaran  parte de patrimonio, si no que se deben clasificar como pasivos.</w:t>
                    </w:r>
                    <w:r w:rsidR="009B6C3C" w:rsidRPr="00D24B07">
                      <w:t xml:space="preserve">  </w:t>
                    </w:r>
                  </w:p>
                </w:tc>
              </w:tr>
              <w:tr w:rsidR="001E5784" w:rsidRPr="00D24B07" w14:paraId="7703BCDF" w14:textId="77777777" w:rsidTr="00C67F71">
                <w:tc>
                  <w:tcPr>
                    <w:tcW w:w="1359" w:type="dxa"/>
                  </w:tcPr>
                  <w:p w14:paraId="1F951449" w14:textId="77777777" w:rsidR="001E5784" w:rsidRPr="00D24B07" w:rsidRDefault="001E5784" w:rsidP="003B7E3A">
                    <w:pPr>
                      <w:jc w:val="both"/>
                      <w:rPr>
                        <w:b/>
                      </w:rPr>
                    </w:pPr>
                    <w:r w:rsidRPr="00D24B07">
                      <w:rPr>
                        <w:b/>
                      </w:rPr>
                      <w:t>23</w:t>
                    </w:r>
                  </w:p>
                </w:tc>
                <w:tc>
                  <w:tcPr>
                    <w:tcW w:w="2510" w:type="dxa"/>
                  </w:tcPr>
                  <w:p w14:paraId="3537F1BD" w14:textId="77777777" w:rsidR="001E5784" w:rsidRPr="00D24B07" w:rsidRDefault="001E5784" w:rsidP="003B7E3A">
                    <w:pPr>
                      <w:jc w:val="both"/>
                      <w:rPr>
                        <w:b/>
                      </w:rPr>
                    </w:pPr>
                    <w:r w:rsidRPr="00D24B07">
                      <w:rPr>
                        <w:b/>
                      </w:rPr>
                      <w:t>INGRESOS POR ACTIVIDADES ORDINARIAS</w:t>
                    </w:r>
                  </w:p>
                </w:tc>
                <w:tc>
                  <w:tcPr>
                    <w:tcW w:w="6020" w:type="dxa"/>
                  </w:tcPr>
                  <w:p w14:paraId="3E41A27F" w14:textId="77777777" w:rsidR="001E5784" w:rsidRPr="00D24B07" w:rsidRDefault="001E5784" w:rsidP="003B7E3A">
                    <w:pPr>
                      <w:jc w:val="both"/>
                    </w:pPr>
                    <w:r w:rsidRPr="00D24B07">
                      <w:rPr>
                        <w:b/>
                      </w:rPr>
                      <w:t>Impacto Bajo</w:t>
                    </w:r>
                    <w:r w:rsidRPr="00D24B07">
                      <w:t>. Las principales modificaciones  se van a dar en reclasificaciones y otros aspectos operativos.</w:t>
                    </w:r>
                  </w:p>
                </w:tc>
              </w:tr>
              <w:tr w:rsidR="001E5784" w:rsidRPr="00D24B07" w14:paraId="07083441" w14:textId="77777777" w:rsidTr="00C67F71">
                <w:tc>
                  <w:tcPr>
                    <w:tcW w:w="1359" w:type="dxa"/>
                  </w:tcPr>
                  <w:p w14:paraId="6571B5F0" w14:textId="77777777" w:rsidR="001E5784" w:rsidRPr="00D24B07" w:rsidRDefault="001E5784" w:rsidP="003B7E3A">
                    <w:pPr>
                      <w:jc w:val="both"/>
                      <w:rPr>
                        <w:b/>
                      </w:rPr>
                    </w:pPr>
                  </w:p>
                  <w:p w14:paraId="565DAD00" w14:textId="77777777" w:rsidR="001E5784" w:rsidRPr="00D24B07" w:rsidRDefault="001E5784" w:rsidP="003B7E3A">
                    <w:pPr>
                      <w:jc w:val="both"/>
                      <w:rPr>
                        <w:b/>
                      </w:rPr>
                    </w:pPr>
                    <w:r w:rsidRPr="00D24B07">
                      <w:rPr>
                        <w:b/>
                      </w:rPr>
                      <w:t>24</w:t>
                    </w:r>
                  </w:p>
                </w:tc>
                <w:tc>
                  <w:tcPr>
                    <w:tcW w:w="2510" w:type="dxa"/>
                  </w:tcPr>
                  <w:p w14:paraId="62C2B9A8" w14:textId="77777777" w:rsidR="001E5784" w:rsidRPr="00D24B07" w:rsidRDefault="001E5784" w:rsidP="003B7E3A">
                    <w:pPr>
                      <w:jc w:val="both"/>
                      <w:rPr>
                        <w:b/>
                      </w:rPr>
                    </w:pPr>
                  </w:p>
                  <w:p w14:paraId="63594802" w14:textId="77777777" w:rsidR="001E5784" w:rsidRPr="00D24B07" w:rsidRDefault="001E5784" w:rsidP="003B7E3A">
                    <w:pPr>
                      <w:jc w:val="both"/>
                      <w:rPr>
                        <w:b/>
                      </w:rPr>
                    </w:pPr>
                    <w:r w:rsidRPr="00D24B07">
                      <w:rPr>
                        <w:b/>
                      </w:rPr>
                      <w:t>SUBVENCIONES DEL GOBIERNO</w:t>
                    </w:r>
                  </w:p>
                </w:tc>
                <w:tc>
                  <w:tcPr>
                    <w:tcW w:w="6020" w:type="dxa"/>
                  </w:tcPr>
                  <w:p w14:paraId="732C56BB" w14:textId="77777777" w:rsidR="001E5784" w:rsidRPr="00D24B07" w:rsidRDefault="001E5784" w:rsidP="003B7E3A">
                    <w:pPr>
                      <w:jc w:val="both"/>
                    </w:pPr>
                    <w:r w:rsidRPr="00D24B07">
                      <w:t xml:space="preserve"> </w:t>
                    </w:r>
                    <w:r w:rsidRPr="00D24B07">
                      <w:rPr>
                        <w:b/>
                      </w:rPr>
                      <w:t>Impacto Bajo</w:t>
                    </w:r>
                    <w:r w:rsidRPr="00D24B07">
                      <w:t>. Este tipo de subvenciones se recibe en raras ocasiones  por parte de las entidades que forman parte del grupo objeto de análisis. En caso que eventualmente se reciban, el impacto dependerá de las condiciones de cada subvención.</w:t>
                    </w:r>
                  </w:p>
                </w:tc>
              </w:tr>
              <w:tr w:rsidR="001E5784" w:rsidRPr="00D24B07" w14:paraId="1577FA40" w14:textId="77777777" w:rsidTr="00C67F71">
                <w:tc>
                  <w:tcPr>
                    <w:tcW w:w="1359" w:type="dxa"/>
                  </w:tcPr>
                  <w:p w14:paraId="60C95FE1" w14:textId="77777777" w:rsidR="001E5784" w:rsidRPr="00D24B07" w:rsidRDefault="001E5784" w:rsidP="003B7E3A">
                    <w:pPr>
                      <w:jc w:val="both"/>
                      <w:rPr>
                        <w:b/>
                      </w:rPr>
                    </w:pPr>
                    <w:r w:rsidRPr="00D24B07">
                      <w:rPr>
                        <w:b/>
                      </w:rPr>
                      <w:t>25</w:t>
                    </w:r>
                  </w:p>
                </w:tc>
                <w:tc>
                  <w:tcPr>
                    <w:tcW w:w="2510" w:type="dxa"/>
                  </w:tcPr>
                  <w:p w14:paraId="28701268" w14:textId="77777777" w:rsidR="001E5784" w:rsidRPr="00D24B07" w:rsidRDefault="001E5784" w:rsidP="003B7E3A">
                    <w:pPr>
                      <w:jc w:val="both"/>
                      <w:rPr>
                        <w:b/>
                      </w:rPr>
                    </w:pPr>
                    <w:r w:rsidRPr="00D24B07">
                      <w:rPr>
                        <w:b/>
                      </w:rPr>
                      <w:t>COSTOS POR PRESTAMOS</w:t>
                    </w:r>
                  </w:p>
                </w:tc>
                <w:tc>
                  <w:tcPr>
                    <w:tcW w:w="6020" w:type="dxa"/>
                  </w:tcPr>
                  <w:p w14:paraId="6E7EE72F" w14:textId="77777777" w:rsidR="001E5784" w:rsidRPr="00D24B07" w:rsidRDefault="001E5784" w:rsidP="003B7E3A">
                    <w:pPr>
                      <w:jc w:val="both"/>
                    </w:pPr>
                    <w:r w:rsidRPr="00D24B07">
                      <w:rPr>
                        <w:b/>
                      </w:rPr>
                      <w:t>Impacto Bajo</w:t>
                    </w:r>
                    <w:r w:rsidRPr="00D24B07">
                      <w:t>. En principio, frente a los criterios para reconocimiento según las normas vigentes, no se identifican  cambios  que puedan tener un impacto material.</w:t>
                    </w:r>
                  </w:p>
                </w:tc>
              </w:tr>
              <w:tr w:rsidR="001E5784" w:rsidRPr="00D24B07" w14:paraId="5F078638" w14:textId="77777777" w:rsidTr="00C67F71">
                <w:tc>
                  <w:tcPr>
                    <w:tcW w:w="1359" w:type="dxa"/>
                  </w:tcPr>
                  <w:p w14:paraId="36C82C9D" w14:textId="77777777" w:rsidR="001E5784" w:rsidRPr="00D24B07" w:rsidRDefault="001E5784" w:rsidP="003B7E3A">
                    <w:pPr>
                      <w:jc w:val="both"/>
                      <w:rPr>
                        <w:b/>
                      </w:rPr>
                    </w:pPr>
                    <w:r w:rsidRPr="00D24B07">
                      <w:rPr>
                        <w:b/>
                      </w:rPr>
                      <w:t>26</w:t>
                    </w:r>
                  </w:p>
                </w:tc>
                <w:tc>
                  <w:tcPr>
                    <w:tcW w:w="2510" w:type="dxa"/>
                  </w:tcPr>
                  <w:p w14:paraId="386441D3" w14:textId="77777777" w:rsidR="001E5784" w:rsidRPr="00D24B07" w:rsidRDefault="001E5784" w:rsidP="003B7E3A">
                    <w:pPr>
                      <w:jc w:val="both"/>
                      <w:rPr>
                        <w:b/>
                      </w:rPr>
                    </w:pPr>
                    <w:r w:rsidRPr="00D24B07">
                      <w:rPr>
                        <w:b/>
                      </w:rPr>
                      <w:t>PAGOS BASADOS EN ACCIONES</w:t>
                    </w:r>
                  </w:p>
                </w:tc>
                <w:tc>
                  <w:tcPr>
                    <w:tcW w:w="6020" w:type="dxa"/>
                  </w:tcPr>
                  <w:p w14:paraId="793E1DBB" w14:textId="77777777" w:rsidR="001E5784" w:rsidRPr="00D24B07" w:rsidRDefault="001E5784" w:rsidP="003B7E3A">
                    <w:pPr>
                      <w:jc w:val="both"/>
                    </w:pPr>
                    <w:r w:rsidRPr="00D24B07">
                      <w:t xml:space="preserve">Según la información de la cual dispone la </w:t>
                    </w:r>
                    <w:proofErr w:type="spellStart"/>
                    <w:r w:rsidRPr="00D24B07">
                      <w:t>SFC</w:t>
                    </w:r>
                    <w:proofErr w:type="spellEnd"/>
                    <w:r w:rsidRPr="00D24B07">
                      <w:t>, las entidades supervisadas  que forman parte del grupo de objeto  de análisis  no utilizan los pagos basados en acciones, razón por la cual, no se  cuenta  con información para medir o analizar  el impacto de esta sección.</w:t>
                    </w:r>
                  </w:p>
                </w:tc>
              </w:tr>
              <w:tr w:rsidR="001E5784" w:rsidRPr="00D24B07" w14:paraId="42F1566E" w14:textId="77777777" w:rsidTr="00C67F71">
                <w:tc>
                  <w:tcPr>
                    <w:tcW w:w="1359" w:type="dxa"/>
                  </w:tcPr>
                  <w:p w14:paraId="3EB4F2C7" w14:textId="77777777" w:rsidR="001E5784" w:rsidRPr="00D24B07" w:rsidRDefault="001E5784" w:rsidP="003B7E3A">
                    <w:pPr>
                      <w:jc w:val="both"/>
                      <w:rPr>
                        <w:b/>
                      </w:rPr>
                    </w:pPr>
                  </w:p>
                  <w:p w14:paraId="3ED28D5E" w14:textId="77777777" w:rsidR="001E5784" w:rsidRPr="00D24B07" w:rsidRDefault="001E5784" w:rsidP="003B7E3A">
                    <w:pPr>
                      <w:jc w:val="both"/>
                      <w:rPr>
                        <w:b/>
                      </w:rPr>
                    </w:pPr>
                    <w:r w:rsidRPr="00D24B07">
                      <w:rPr>
                        <w:b/>
                      </w:rPr>
                      <w:t>27</w:t>
                    </w:r>
                  </w:p>
                </w:tc>
                <w:tc>
                  <w:tcPr>
                    <w:tcW w:w="2510" w:type="dxa"/>
                  </w:tcPr>
                  <w:p w14:paraId="2E861728" w14:textId="77777777" w:rsidR="001E5784" w:rsidRPr="00D24B07" w:rsidRDefault="001E5784" w:rsidP="003B7E3A">
                    <w:pPr>
                      <w:jc w:val="both"/>
                      <w:rPr>
                        <w:b/>
                      </w:rPr>
                    </w:pPr>
                  </w:p>
                  <w:p w14:paraId="6933225C" w14:textId="77777777" w:rsidR="001E5784" w:rsidRPr="00D24B07" w:rsidRDefault="001E5784" w:rsidP="003B7E3A">
                    <w:pPr>
                      <w:jc w:val="both"/>
                      <w:rPr>
                        <w:b/>
                      </w:rPr>
                    </w:pPr>
                    <w:r w:rsidRPr="00D24B07">
                      <w:rPr>
                        <w:b/>
                      </w:rPr>
                      <w:t>DETERIORO DEL VALOR DE LOS ACTIVOS</w:t>
                    </w:r>
                  </w:p>
                </w:tc>
                <w:tc>
                  <w:tcPr>
                    <w:tcW w:w="6020" w:type="dxa"/>
                  </w:tcPr>
                  <w:p w14:paraId="69BA128A" w14:textId="77777777" w:rsidR="001E5784" w:rsidRPr="00D24B07" w:rsidRDefault="001E5784" w:rsidP="003B7E3A">
                    <w:pPr>
                      <w:jc w:val="both"/>
                    </w:pPr>
                    <w:r w:rsidRPr="00D24B07">
                      <w:rPr>
                        <w:b/>
                      </w:rPr>
                      <w:t xml:space="preserve">Impacto Moderado. </w:t>
                    </w:r>
                    <w:r w:rsidRPr="00D24B07">
                      <w:t>La norma es más estricta que la actual en lo relacionado con evaluar y reconocer las pérdidas por deterioro. Adicionalmente, el cálculo reviste mayor  complejidad técnica para  la determinación del valor en uso y la tasa de descuento.</w:t>
                    </w:r>
                  </w:p>
                  <w:p w14:paraId="22662049" w14:textId="77777777" w:rsidR="001E5784" w:rsidRPr="00D24B07" w:rsidRDefault="001E5784" w:rsidP="003B7E3A">
                    <w:pPr>
                      <w:jc w:val="both"/>
                    </w:pPr>
                    <w:r w:rsidRPr="00D24B07">
                      <w:t xml:space="preserve">Para el caso de los negocios fiduciarios  se requeriría mejorar los canales  de comunicación con el </w:t>
                    </w:r>
                    <w:r w:rsidRPr="00D24B07">
                      <w:lastRenderedPageBreak/>
                      <w:t>fideicomitente  o tercero que administre los recursos, para contar con la información necesaria.</w:t>
                    </w:r>
                  </w:p>
                </w:tc>
              </w:tr>
              <w:tr w:rsidR="001E5784" w:rsidRPr="00D24B07" w14:paraId="0A0D8226" w14:textId="77777777" w:rsidTr="00C67F71">
                <w:tc>
                  <w:tcPr>
                    <w:tcW w:w="1359" w:type="dxa"/>
                  </w:tcPr>
                  <w:p w14:paraId="3F8D7F7F" w14:textId="77777777" w:rsidR="001E5784" w:rsidRPr="00D24B07" w:rsidRDefault="001E5784" w:rsidP="003B7E3A">
                    <w:pPr>
                      <w:jc w:val="both"/>
                      <w:rPr>
                        <w:b/>
                      </w:rPr>
                    </w:pPr>
                  </w:p>
                  <w:p w14:paraId="3260F431" w14:textId="77777777" w:rsidR="001E5784" w:rsidRPr="00D24B07" w:rsidRDefault="001E5784" w:rsidP="003B7E3A">
                    <w:pPr>
                      <w:jc w:val="both"/>
                      <w:rPr>
                        <w:b/>
                      </w:rPr>
                    </w:pPr>
                    <w:r w:rsidRPr="00D24B07">
                      <w:rPr>
                        <w:b/>
                      </w:rPr>
                      <w:t>28</w:t>
                    </w:r>
                  </w:p>
                </w:tc>
                <w:tc>
                  <w:tcPr>
                    <w:tcW w:w="2510" w:type="dxa"/>
                  </w:tcPr>
                  <w:p w14:paraId="4C84D976" w14:textId="77777777" w:rsidR="001E5784" w:rsidRPr="00D24B07" w:rsidRDefault="001E5784" w:rsidP="003B7E3A">
                    <w:pPr>
                      <w:jc w:val="both"/>
                      <w:rPr>
                        <w:b/>
                      </w:rPr>
                    </w:pPr>
                  </w:p>
                  <w:p w14:paraId="1F975FA8" w14:textId="77777777" w:rsidR="001E5784" w:rsidRPr="00D24B07" w:rsidRDefault="001E5784" w:rsidP="003B7E3A">
                    <w:pPr>
                      <w:jc w:val="both"/>
                      <w:rPr>
                        <w:b/>
                      </w:rPr>
                    </w:pPr>
                    <w:r w:rsidRPr="00D24B07">
                      <w:rPr>
                        <w:b/>
                      </w:rPr>
                      <w:t xml:space="preserve">BENEFICIOS A EMPLEADOS </w:t>
                    </w:r>
                  </w:p>
                </w:tc>
                <w:tc>
                  <w:tcPr>
                    <w:tcW w:w="6020" w:type="dxa"/>
                  </w:tcPr>
                  <w:p w14:paraId="0D3D7711" w14:textId="77777777" w:rsidR="001E5784" w:rsidRPr="00D24B07" w:rsidRDefault="001E5784" w:rsidP="003B7E3A">
                    <w:pPr>
                      <w:jc w:val="both"/>
                    </w:pPr>
                    <w:r w:rsidRPr="00D24B07">
                      <w:t xml:space="preserve">En principio se considera que el impacto estará entre bajo y moderado para las entidades de este grupo, dado que en su gran mayoría los pagos  a empleados ya están reconocidos en los estados financieros, aunque varios gastos deberán ser reclasificados, y no son muchas las que contemplan beneficios adicionales  a los salarios  y prestaciones legales. No obstante, para tener un concepto definitivo de que  se requiere  que las entidades del grupo analizado hagan una revisión a fondo de todos y cada uno de los beneficios que ofrecen a sus empleados, verificando  el reconocimiento de los mismos según los criterios establecidos en esta sección de la </w:t>
                    </w:r>
                    <w:proofErr w:type="spellStart"/>
                    <w:r w:rsidRPr="00D24B07">
                      <w:t>NIIF</w:t>
                    </w:r>
                    <w:proofErr w:type="spellEnd"/>
                    <w:r w:rsidRPr="00D24B07">
                      <w:t xml:space="preserve">   para </w:t>
                    </w:r>
                    <w:r w:rsidR="000D1F65">
                      <w:t>PYMES</w:t>
                    </w:r>
                    <w:r w:rsidRPr="00D24B07">
                      <w:t>.</w:t>
                    </w:r>
                  </w:p>
                </w:tc>
              </w:tr>
              <w:tr w:rsidR="001E5784" w:rsidRPr="00D24B07" w14:paraId="3A84526B" w14:textId="77777777" w:rsidTr="00C67F71">
                <w:trPr>
                  <w:trHeight w:val="2122"/>
                </w:trPr>
                <w:tc>
                  <w:tcPr>
                    <w:tcW w:w="1359" w:type="dxa"/>
                  </w:tcPr>
                  <w:p w14:paraId="43469D68" w14:textId="77777777" w:rsidR="001E5784" w:rsidRPr="00D24B07" w:rsidRDefault="001E5784" w:rsidP="003B7E3A">
                    <w:pPr>
                      <w:jc w:val="both"/>
                      <w:rPr>
                        <w:b/>
                      </w:rPr>
                    </w:pPr>
                  </w:p>
                  <w:p w14:paraId="07118211" w14:textId="77777777" w:rsidR="001E5784" w:rsidRPr="00D24B07" w:rsidRDefault="001E5784" w:rsidP="003B7E3A">
                    <w:pPr>
                      <w:jc w:val="both"/>
                      <w:rPr>
                        <w:b/>
                      </w:rPr>
                    </w:pPr>
                    <w:r w:rsidRPr="00D24B07">
                      <w:rPr>
                        <w:b/>
                      </w:rPr>
                      <w:t>29</w:t>
                    </w:r>
                  </w:p>
                </w:tc>
                <w:tc>
                  <w:tcPr>
                    <w:tcW w:w="2510" w:type="dxa"/>
                  </w:tcPr>
                  <w:p w14:paraId="45B76D23" w14:textId="77777777" w:rsidR="001E5784" w:rsidRPr="00D24B07" w:rsidRDefault="001E5784" w:rsidP="003B7E3A">
                    <w:pPr>
                      <w:jc w:val="both"/>
                      <w:rPr>
                        <w:b/>
                      </w:rPr>
                    </w:pPr>
                  </w:p>
                  <w:p w14:paraId="28E2C2F0" w14:textId="77777777" w:rsidR="001E5784" w:rsidRPr="00D24B07" w:rsidRDefault="001E5784" w:rsidP="003B7E3A">
                    <w:pPr>
                      <w:jc w:val="both"/>
                      <w:rPr>
                        <w:b/>
                      </w:rPr>
                    </w:pPr>
                    <w:r w:rsidRPr="00D24B07">
                      <w:rPr>
                        <w:b/>
                      </w:rPr>
                      <w:t xml:space="preserve"> IMPUESTO A LAS GANANCIAS</w:t>
                    </w:r>
                  </w:p>
                </w:tc>
                <w:tc>
                  <w:tcPr>
                    <w:tcW w:w="6020" w:type="dxa"/>
                  </w:tcPr>
                  <w:p w14:paraId="1E5D4842" w14:textId="77777777" w:rsidR="001E5784" w:rsidRPr="00D24B07" w:rsidRDefault="001E5784" w:rsidP="003B7E3A">
                    <w:pPr>
                      <w:pStyle w:val="Sinespaciado"/>
                      <w:jc w:val="both"/>
                      <w:rPr>
                        <w:rFonts w:ascii="Arial" w:hAnsi="Arial"/>
                        <w:sz w:val="24"/>
                        <w:szCs w:val="24"/>
                      </w:rPr>
                    </w:pPr>
                    <w:r w:rsidRPr="00D24B07">
                      <w:rPr>
                        <w:rFonts w:ascii="Arial" w:hAnsi="Arial"/>
                        <w:sz w:val="24"/>
                        <w:szCs w:val="24"/>
                      </w:rPr>
                      <w:t>Se considera que puede  haber un impacto moderado por la aplicación de esta sección de la norma, pero se tiene que, en general, las entidades  aún no han hecho  la evaluación  detallada que se requiere para efectuar  una estimación confiable.</w:t>
                    </w:r>
                  </w:p>
                  <w:p w14:paraId="7BA9C1FF" w14:textId="77777777" w:rsidR="001E5784" w:rsidRPr="00D24B07" w:rsidRDefault="001E5784" w:rsidP="003B7E3A">
                    <w:pPr>
                      <w:pStyle w:val="Sinespaciado"/>
                      <w:jc w:val="both"/>
                      <w:rPr>
                        <w:rFonts w:ascii="Arial" w:hAnsi="Arial"/>
                        <w:sz w:val="24"/>
                        <w:szCs w:val="24"/>
                      </w:rPr>
                    </w:pPr>
                    <w:r w:rsidRPr="00D24B07">
                      <w:rPr>
                        <w:rFonts w:ascii="Arial" w:hAnsi="Arial"/>
                        <w:sz w:val="24"/>
                        <w:szCs w:val="24"/>
                      </w:rPr>
                      <w:t xml:space="preserve">En cuanto a los negocios  fiduciarios, de acuerdo  con la norma  tributaria, el sujeto pasivo del impuesto de renta es el fideicomitente o beneficiario  (quien ostente la explotación económica de los bienes </w:t>
                    </w:r>
                    <w:proofErr w:type="spellStart"/>
                    <w:r w:rsidRPr="00D24B07">
                      <w:rPr>
                        <w:rFonts w:ascii="Arial" w:hAnsi="Arial"/>
                        <w:sz w:val="24"/>
                        <w:szCs w:val="24"/>
                      </w:rPr>
                      <w:t>fideicomitidos</w:t>
                    </w:r>
                    <w:proofErr w:type="spellEnd"/>
                    <w:r w:rsidRPr="00D24B07">
                      <w:rPr>
                        <w:rFonts w:ascii="Arial" w:hAnsi="Arial"/>
                        <w:sz w:val="24"/>
                        <w:szCs w:val="24"/>
                      </w:rPr>
                      <w:t>). Artículo 102 y 271-1 del Estatuto Tributario. Sin embargo, puede generarse impacto en el reconocimiento de las retenciones  en la fuente que registran los negocios al final del ejercicio, las cuales pueden  ser usadas por el fideicomitente en  su declaración.</w:t>
                    </w:r>
                  </w:p>
                </w:tc>
              </w:tr>
              <w:tr w:rsidR="001E5784" w:rsidRPr="00D24B07" w14:paraId="463DB397" w14:textId="77777777" w:rsidTr="00C67F71">
                <w:tc>
                  <w:tcPr>
                    <w:tcW w:w="1359" w:type="dxa"/>
                  </w:tcPr>
                  <w:p w14:paraId="015A933D" w14:textId="77777777" w:rsidR="001E5784" w:rsidRPr="00D24B07" w:rsidRDefault="001E5784" w:rsidP="003B7E3A">
                    <w:pPr>
                      <w:jc w:val="both"/>
                      <w:rPr>
                        <w:b/>
                      </w:rPr>
                    </w:pPr>
                  </w:p>
                  <w:p w14:paraId="0ACF3FC3" w14:textId="77777777" w:rsidR="001E5784" w:rsidRPr="00D24B07" w:rsidRDefault="001E5784" w:rsidP="003B7E3A">
                    <w:pPr>
                      <w:jc w:val="both"/>
                      <w:rPr>
                        <w:b/>
                      </w:rPr>
                    </w:pPr>
                    <w:r w:rsidRPr="00D24B07">
                      <w:rPr>
                        <w:b/>
                      </w:rPr>
                      <w:t>30</w:t>
                    </w:r>
                  </w:p>
                </w:tc>
                <w:tc>
                  <w:tcPr>
                    <w:tcW w:w="2510" w:type="dxa"/>
                  </w:tcPr>
                  <w:p w14:paraId="4BCDE2F3" w14:textId="77777777" w:rsidR="001E5784" w:rsidRPr="00D24B07" w:rsidRDefault="001E5784" w:rsidP="003B7E3A">
                    <w:pPr>
                      <w:jc w:val="both"/>
                      <w:rPr>
                        <w:b/>
                      </w:rPr>
                    </w:pPr>
                  </w:p>
                  <w:p w14:paraId="348851B7" w14:textId="77777777" w:rsidR="001E5784" w:rsidRPr="00D24B07" w:rsidRDefault="001E5784" w:rsidP="003B7E3A">
                    <w:pPr>
                      <w:jc w:val="both"/>
                      <w:rPr>
                        <w:b/>
                      </w:rPr>
                    </w:pPr>
                    <w:r w:rsidRPr="00D24B07">
                      <w:rPr>
                        <w:b/>
                      </w:rPr>
                      <w:t>CONVERSIÓN DE LA MONEDA EXTRANJERA</w:t>
                    </w:r>
                  </w:p>
                </w:tc>
                <w:tc>
                  <w:tcPr>
                    <w:tcW w:w="6020" w:type="dxa"/>
                  </w:tcPr>
                  <w:p w14:paraId="6CB3BBEF" w14:textId="77777777" w:rsidR="001E5784" w:rsidRPr="00D24B07" w:rsidRDefault="001E5784" w:rsidP="003B7E3A">
                    <w:pPr>
                      <w:jc w:val="both"/>
                    </w:pPr>
                    <w:r w:rsidRPr="00D24B07">
                      <w:rPr>
                        <w:b/>
                      </w:rPr>
                      <w:t>Impacto Bajo.</w:t>
                    </w:r>
                    <w:r w:rsidRPr="00D24B07">
                      <w:t xml:space="preserve"> En principio, se considera que la aplicación de esta sección de la norma no representa un tratamiento  significativamente diferente al que se aplica según la normatividad vigente. No obstante, el impacto de la aplicación de esta norma puede variar si, conforme al estándar, se determina una moneda funcional diferente al peso colombiano.</w:t>
                    </w:r>
                  </w:p>
                </w:tc>
              </w:tr>
              <w:tr w:rsidR="001E5784" w:rsidRPr="00D24B07" w14:paraId="1FFA061B" w14:textId="77777777" w:rsidTr="00C67F71">
                <w:tc>
                  <w:tcPr>
                    <w:tcW w:w="1359" w:type="dxa"/>
                  </w:tcPr>
                  <w:p w14:paraId="481F73C2" w14:textId="77777777" w:rsidR="001E5784" w:rsidRPr="00D24B07" w:rsidRDefault="001E5784" w:rsidP="003B7E3A">
                    <w:pPr>
                      <w:jc w:val="both"/>
                      <w:rPr>
                        <w:b/>
                      </w:rPr>
                    </w:pPr>
                  </w:p>
                  <w:p w14:paraId="79A8B363" w14:textId="77777777" w:rsidR="001E5784" w:rsidRPr="00D24B07" w:rsidRDefault="001E5784" w:rsidP="003B7E3A">
                    <w:pPr>
                      <w:jc w:val="both"/>
                      <w:rPr>
                        <w:b/>
                      </w:rPr>
                    </w:pPr>
                    <w:r w:rsidRPr="00D24B07">
                      <w:rPr>
                        <w:b/>
                      </w:rPr>
                      <w:t>31</w:t>
                    </w:r>
                  </w:p>
                </w:tc>
                <w:tc>
                  <w:tcPr>
                    <w:tcW w:w="2510" w:type="dxa"/>
                  </w:tcPr>
                  <w:p w14:paraId="57F6DBF8" w14:textId="77777777" w:rsidR="001E5784" w:rsidRPr="00D24B07" w:rsidRDefault="001E5784" w:rsidP="003B7E3A">
                    <w:pPr>
                      <w:jc w:val="both"/>
                      <w:rPr>
                        <w:b/>
                      </w:rPr>
                    </w:pPr>
                  </w:p>
                  <w:p w14:paraId="34618E70" w14:textId="77777777" w:rsidR="001E5784" w:rsidRPr="00D24B07" w:rsidRDefault="001E5784" w:rsidP="003B7E3A">
                    <w:pPr>
                      <w:jc w:val="both"/>
                      <w:rPr>
                        <w:b/>
                      </w:rPr>
                    </w:pPr>
                    <w:r w:rsidRPr="00D24B07">
                      <w:rPr>
                        <w:b/>
                      </w:rPr>
                      <w:t>HIPERINFLACIÓN</w:t>
                    </w:r>
                  </w:p>
                </w:tc>
                <w:tc>
                  <w:tcPr>
                    <w:tcW w:w="6020" w:type="dxa"/>
                  </w:tcPr>
                  <w:p w14:paraId="1DA23442" w14:textId="77777777" w:rsidR="001E5784" w:rsidRPr="00D24B07" w:rsidRDefault="001E5784" w:rsidP="003B7E3A">
                    <w:pPr>
                      <w:jc w:val="both"/>
                    </w:pPr>
                  </w:p>
                  <w:p w14:paraId="72BB8C15" w14:textId="77777777" w:rsidR="001E5784" w:rsidRPr="00D24B07" w:rsidRDefault="001E5784" w:rsidP="003B7E3A">
                    <w:pPr>
                      <w:jc w:val="both"/>
                    </w:pPr>
                    <w:r w:rsidRPr="00D24B07">
                      <w:t xml:space="preserve">No aplica teniendo en cuenta las circunstancias  actuales de nuestra economía  y las operaciones de las entidades que forman  parte del grupo objeto de análisis. </w:t>
                    </w:r>
                  </w:p>
                </w:tc>
              </w:tr>
              <w:tr w:rsidR="001E5784" w:rsidRPr="00D24B07" w14:paraId="040225DB" w14:textId="77777777" w:rsidTr="00C67F71">
                <w:tc>
                  <w:tcPr>
                    <w:tcW w:w="1359" w:type="dxa"/>
                  </w:tcPr>
                  <w:p w14:paraId="55C8F2AE" w14:textId="77777777" w:rsidR="001E5784" w:rsidRPr="00D24B07" w:rsidRDefault="001E5784" w:rsidP="003B7E3A">
                    <w:pPr>
                      <w:jc w:val="both"/>
                      <w:rPr>
                        <w:b/>
                      </w:rPr>
                    </w:pPr>
                  </w:p>
                  <w:p w14:paraId="1912D1E2" w14:textId="77777777" w:rsidR="001E5784" w:rsidRPr="00D24B07" w:rsidRDefault="001E5784" w:rsidP="003B7E3A">
                    <w:pPr>
                      <w:jc w:val="both"/>
                      <w:rPr>
                        <w:b/>
                      </w:rPr>
                    </w:pPr>
                    <w:r w:rsidRPr="00D24B07">
                      <w:rPr>
                        <w:b/>
                      </w:rPr>
                      <w:t>32</w:t>
                    </w:r>
                  </w:p>
                </w:tc>
                <w:tc>
                  <w:tcPr>
                    <w:tcW w:w="2510" w:type="dxa"/>
                  </w:tcPr>
                  <w:p w14:paraId="020A8852" w14:textId="77777777" w:rsidR="001E5784" w:rsidRPr="00D24B07" w:rsidRDefault="001E5784" w:rsidP="003B7E3A">
                    <w:pPr>
                      <w:jc w:val="both"/>
                      <w:rPr>
                        <w:b/>
                      </w:rPr>
                    </w:pPr>
                  </w:p>
                  <w:p w14:paraId="691C749F" w14:textId="77777777" w:rsidR="001E5784" w:rsidRPr="00D24B07" w:rsidRDefault="001E5784" w:rsidP="003B7E3A">
                    <w:pPr>
                      <w:jc w:val="both"/>
                      <w:rPr>
                        <w:b/>
                      </w:rPr>
                    </w:pPr>
                    <w:r w:rsidRPr="00D24B07">
                      <w:rPr>
                        <w:b/>
                      </w:rPr>
                      <w:t xml:space="preserve">HECHOS </w:t>
                    </w:r>
                    <w:r w:rsidRPr="00D24B07">
                      <w:rPr>
                        <w:b/>
                      </w:rPr>
                      <w:lastRenderedPageBreak/>
                      <w:t>OCURRIDOS DESPUÉS DEL PERIODO SOBRE EL QUE SE INFORMA</w:t>
                    </w:r>
                  </w:p>
                </w:tc>
                <w:tc>
                  <w:tcPr>
                    <w:tcW w:w="6020" w:type="dxa"/>
                  </w:tcPr>
                  <w:p w14:paraId="03B2F8DF" w14:textId="77777777" w:rsidR="001E5784" w:rsidRPr="00D24B07" w:rsidRDefault="001E5784" w:rsidP="003B7E3A">
                    <w:pPr>
                      <w:jc w:val="both"/>
                    </w:pPr>
                    <w:r w:rsidRPr="00D24B07">
                      <w:rPr>
                        <w:b/>
                      </w:rPr>
                      <w:lastRenderedPageBreak/>
                      <w:t>Impacto Bajo</w:t>
                    </w:r>
                    <w:r w:rsidRPr="00D24B07">
                      <w:t xml:space="preserve">. Si bien la norma determina con mayor precisión qué hechos aplican ajuste en los estados </w:t>
                    </w:r>
                    <w:r w:rsidRPr="00D24B07">
                      <w:lastRenderedPageBreak/>
                      <w:t xml:space="preserve">financieros antes de su autorización  y cuáles no, se considera que el mayor impacto se dará en materia de revelación. Para el caso de los negocios fiduciarios, implica mayor comunicación con los fideicomitentes y beneficiarios sobre hechos que puedan efectuar los recursos </w:t>
                    </w:r>
                    <w:proofErr w:type="spellStart"/>
                    <w:r w:rsidRPr="00D24B07">
                      <w:t>fideicomitidos</w:t>
                    </w:r>
                    <w:proofErr w:type="spellEnd"/>
                    <w:r w:rsidRPr="00D24B07">
                      <w:t xml:space="preserve">. </w:t>
                    </w:r>
                  </w:p>
                </w:tc>
              </w:tr>
              <w:tr w:rsidR="001E5784" w:rsidRPr="00D24B07" w14:paraId="454E39EB" w14:textId="77777777" w:rsidTr="00C67F71">
                <w:tc>
                  <w:tcPr>
                    <w:tcW w:w="1359" w:type="dxa"/>
                  </w:tcPr>
                  <w:p w14:paraId="617307CA" w14:textId="77777777" w:rsidR="001E5784" w:rsidRPr="00D24B07" w:rsidRDefault="001E5784" w:rsidP="003B7E3A">
                    <w:pPr>
                      <w:jc w:val="both"/>
                      <w:rPr>
                        <w:b/>
                      </w:rPr>
                    </w:pPr>
                  </w:p>
                  <w:p w14:paraId="14FECA4B" w14:textId="77777777" w:rsidR="001E5784" w:rsidRPr="00D24B07" w:rsidRDefault="001E5784" w:rsidP="003B7E3A">
                    <w:pPr>
                      <w:jc w:val="both"/>
                      <w:rPr>
                        <w:b/>
                      </w:rPr>
                    </w:pPr>
                  </w:p>
                  <w:p w14:paraId="0DA36708" w14:textId="77777777" w:rsidR="001E5784" w:rsidRPr="00D24B07" w:rsidRDefault="001E5784" w:rsidP="003B7E3A">
                    <w:pPr>
                      <w:jc w:val="both"/>
                      <w:rPr>
                        <w:b/>
                      </w:rPr>
                    </w:pPr>
                    <w:r w:rsidRPr="00D24B07">
                      <w:rPr>
                        <w:b/>
                      </w:rPr>
                      <w:t>33</w:t>
                    </w:r>
                  </w:p>
                </w:tc>
                <w:tc>
                  <w:tcPr>
                    <w:tcW w:w="2510" w:type="dxa"/>
                  </w:tcPr>
                  <w:p w14:paraId="50B451D5" w14:textId="77777777" w:rsidR="001E5784" w:rsidRPr="00D24B07" w:rsidRDefault="001E5784" w:rsidP="003B7E3A">
                    <w:pPr>
                      <w:jc w:val="both"/>
                      <w:rPr>
                        <w:b/>
                      </w:rPr>
                    </w:pPr>
                  </w:p>
                  <w:p w14:paraId="30B42D80" w14:textId="77777777" w:rsidR="001E5784" w:rsidRPr="00D24B07" w:rsidRDefault="001E5784" w:rsidP="003B7E3A">
                    <w:pPr>
                      <w:jc w:val="both"/>
                      <w:rPr>
                        <w:b/>
                      </w:rPr>
                    </w:pPr>
                    <w:r w:rsidRPr="00D24B07">
                      <w:rPr>
                        <w:b/>
                      </w:rPr>
                      <w:t>INFORMACIÓN A REVELAR SOBRE PARTES RELACIONADAS</w:t>
                    </w:r>
                  </w:p>
                </w:tc>
                <w:tc>
                  <w:tcPr>
                    <w:tcW w:w="6020" w:type="dxa"/>
                  </w:tcPr>
                  <w:p w14:paraId="0B42482B" w14:textId="77777777" w:rsidR="001E5784" w:rsidRPr="00D24B07" w:rsidRDefault="001E5784" w:rsidP="003B7E3A">
                    <w:pPr>
                      <w:jc w:val="both"/>
                      <w:rPr>
                        <w:b/>
                      </w:rPr>
                    </w:pPr>
                  </w:p>
                  <w:p w14:paraId="08D743BC" w14:textId="77777777" w:rsidR="001E5784" w:rsidRPr="00D24B07" w:rsidRDefault="001E5784" w:rsidP="003B7E3A">
                    <w:pPr>
                      <w:jc w:val="both"/>
                    </w:pPr>
                    <w:r w:rsidRPr="00D24B07">
                      <w:rPr>
                        <w:b/>
                      </w:rPr>
                      <w:t>Impacto Bajo.</w:t>
                    </w:r>
                    <w:r w:rsidRPr="00D24B07">
                      <w:t xml:space="preserve"> Los requerimientos de información son mayores  a los que exigen actualmente, pero, en principio, se considera que el impacto que la aplicación de esta sección traerá a las entidades del grupo analizado no será material.</w:t>
                    </w:r>
                  </w:p>
                </w:tc>
              </w:tr>
              <w:tr w:rsidR="001E5784" w:rsidRPr="00D24B07" w14:paraId="6B3CC811" w14:textId="77777777" w:rsidTr="00C67F71">
                <w:tc>
                  <w:tcPr>
                    <w:tcW w:w="1359" w:type="dxa"/>
                  </w:tcPr>
                  <w:p w14:paraId="6510D62B" w14:textId="77777777" w:rsidR="001E5784" w:rsidRPr="00D24B07" w:rsidRDefault="001E5784" w:rsidP="003B7E3A">
                    <w:pPr>
                      <w:jc w:val="both"/>
                      <w:rPr>
                        <w:b/>
                      </w:rPr>
                    </w:pPr>
                  </w:p>
                  <w:p w14:paraId="51F51BBE" w14:textId="77777777" w:rsidR="001E5784" w:rsidRPr="00D24B07" w:rsidRDefault="001E5784" w:rsidP="003B7E3A">
                    <w:pPr>
                      <w:jc w:val="both"/>
                      <w:rPr>
                        <w:b/>
                      </w:rPr>
                    </w:pPr>
                    <w:r w:rsidRPr="00D24B07">
                      <w:rPr>
                        <w:b/>
                      </w:rPr>
                      <w:t>34</w:t>
                    </w:r>
                  </w:p>
                </w:tc>
                <w:tc>
                  <w:tcPr>
                    <w:tcW w:w="2510" w:type="dxa"/>
                  </w:tcPr>
                  <w:p w14:paraId="433625FC" w14:textId="77777777" w:rsidR="001E5784" w:rsidRPr="00D24B07" w:rsidRDefault="001E5784" w:rsidP="003B7E3A">
                    <w:pPr>
                      <w:jc w:val="both"/>
                      <w:rPr>
                        <w:b/>
                      </w:rPr>
                    </w:pPr>
                  </w:p>
                  <w:p w14:paraId="0F5C05D9" w14:textId="77777777" w:rsidR="001E5784" w:rsidRPr="00D24B07" w:rsidRDefault="001E5784" w:rsidP="003B7E3A">
                    <w:pPr>
                      <w:jc w:val="both"/>
                      <w:rPr>
                        <w:b/>
                      </w:rPr>
                    </w:pPr>
                    <w:r w:rsidRPr="00D24B07">
                      <w:rPr>
                        <w:b/>
                      </w:rPr>
                      <w:t>ACTIVIDADES ESPECIALES</w:t>
                    </w:r>
                  </w:p>
                </w:tc>
                <w:tc>
                  <w:tcPr>
                    <w:tcW w:w="6020" w:type="dxa"/>
                  </w:tcPr>
                  <w:p w14:paraId="58590C61" w14:textId="77777777" w:rsidR="001E5784" w:rsidRPr="00D24B07" w:rsidRDefault="001E5784" w:rsidP="003B7E3A">
                    <w:pPr>
                      <w:jc w:val="both"/>
                    </w:pPr>
                    <w:r w:rsidRPr="00D24B07">
                      <w:rPr>
                        <w:b/>
                      </w:rPr>
                      <w:t>Impacto Variable</w:t>
                    </w:r>
                    <w:r w:rsidRPr="00D24B07">
                      <w:t>. Si bien para la gran mayoría de las entidades que forman parte del grupo analizado esta sección del estándar no aplica (ya que se refiere  a las actividades agrícolas, de extracción y concesión de servicios), en unos pocos casos si aplica  y puede tener un impacto alto, debido a que  la medición en estas actividades implica técnicas más complejas  en su cálculo y la obtención de información cuya obtención en algunos casos no es fácil.</w:t>
                    </w:r>
                  </w:p>
                </w:tc>
              </w:tr>
              <w:tr w:rsidR="001E5784" w:rsidRPr="00D24B07" w14:paraId="7461B278" w14:textId="77777777" w:rsidTr="00C67F71">
                <w:tc>
                  <w:tcPr>
                    <w:tcW w:w="1359" w:type="dxa"/>
                  </w:tcPr>
                  <w:p w14:paraId="15D4246C" w14:textId="77777777" w:rsidR="001E5784" w:rsidRPr="00D24B07" w:rsidRDefault="001E5784" w:rsidP="003B7E3A">
                    <w:pPr>
                      <w:jc w:val="both"/>
                      <w:rPr>
                        <w:b/>
                      </w:rPr>
                    </w:pPr>
                  </w:p>
                  <w:p w14:paraId="0685FA9C" w14:textId="77777777" w:rsidR="001E5784" w:rsidRPr="00D24B07" w:rsidRDefault="001E5784" w:rsidP="003B7E3A">
                    <w:pPr>
                      <w:jc w:val="both"/>
                      <w:rPr>
                        <w:b/>
                      </w:rPr>
                    </w:pPr>
                    <w:r w:rsidRPr="00D24B07">
                      <w:rPr>
                        <w:b/>
                      </w:rPr>
                      <w:t>35</w:t>
                    </w:r>
                  </w:p>
                </w:tc>
                <w:tc>
                  <w:tcPr>
                    <w:tcW w:w="2510" w:type="dxa"/>
                  </w:tcPr>
                  <w:p w14:paraId="5CEBEF10" w14:textId="77777777" w:rsidR="001E5784" w:rsidRPr="00D24B07" w:rsidRDefault="001E5784" w:rsidP="003B7E3A">
                    <w:pPr>
                      <w:jc w:val="both"/>
                      <w:rPr>
                        <w:b/>
                      </w:rPr>
                    </w:pPr>
                  </w:p>
                  <w:p w14:paraId="623F2216" w14:textId="77777777" w:rsidR="001E5784" w:rsidRPr="00D24B07" w:rsidRDefault="001E5784" w:rsidP="003B7E3A">
                    <w:pPr>
                      <w:jc w:val="both"/>
                      <w:rPr>
                        <w:b/>
                      </w:rPr>
                    </w:pPr>
                    <w:r w:rsidRPr="00D24B07">
                      <w:rPr>
                        <w:b/>
                      </w:rPr>
                      <w:t xml:space="preserve">TRANSICIÓN A LA </w:t>
                    </w:r>
                    <w:proofErr w:type="spellStart"/>
                    <w:r w:rsidRPr="00D24B07">
                      <w:rPr>
                        <w:b/>
                      </w:rPr>
                      <w:t>NIIF</w:t>
                    </w:r>
                    <w:proofErr w:type="spellEnd"/>
                    <w:r w:rsidRPr="00D24B07">
                      <w:rPr>
                        <w:b/>
                      </w:rPr>
                      <w:t xml:space="preserve"> PARA </w:t>
                    </w:r>
                    <w:r w:rsidR="000D1F65">
                      <w:rPr>
                        <w:b/>
                      </w:rPr>
                      <w:t>PYMES</w:t>
                    </w:r>
                  </w:p>
                </w:tc>
                <w:tc>
                  <w:tcPr>
                    <w:tcW w:w="6020" w:type="dxa"/>
                  </w:tcPr>
                  <w:p w14:paraId="2B0B87B3" w14:textId="77777777" w:rsidR="001E5784" w:rsidRPr="00D24B07" w:rsidRDefault="001E5784" w:rsidP="003B7E3A">
                    <w:pPr>
                      <w:jc w:val="both"/>
                    </w:pPr>
                    <w:r w:rsidRPr="00D24B07">
                      <w:rPr>
                        <w:b/>
                      </w:rPr>
                      <w:t>Impacto Alto.</w:t>
                    </w:r>
                    <w:r w:rsidRPr="00D24B07">
                      <w:t xml:space="preserve"> Debido a la escasa preparación para la convergencia  de la mayoría  de las entidades de este grupo, y teniendo en cuenta la mayor complejidad técnica de los  cálculos que deben realizarse, el significativo incremento en la carga operativa, la necesidad  de adecuar los sistemas de información, mejorar el control interno y los costos involucrados en el proceso, se considera que, en general, el impacto de la transición a la </w:t>
                    </w:r>
                    <w:proofErr w:type="spellStart"/>
                    <w:r w:rsidRPr="00D24B07">
                      <w:t>NIIF</w:t>
                    </w:r>
                    <w:proofErr w:type="spellEnd"/>
                    <w:r w:rsidRPr="00D24B07">
                      <w:t xml:space="preserve"> para </w:t>
                    </w:r>
                    <w:r w:rsidR="000D1F65">
                      <w:t>PYMES</w:t>
                    </w:r>
                    <w:r w:rsidRPr="00D24B07">
                      <w:t xml:space="preserve"> va a ser alto.</w:t>
                    </w:r>
                  </w:p>
                </w:tc>
              </w:tr>
            </w:tbl>
            <w:p w14:paraId="7DBA7B38" w14:textId="77777777" w:rsidR="00F65B2D" w:rsidRDefault="00F65B2D" w:rsidP="00C67F71">
              <w:pPr>
                <w:widowControl w:val="0"/>
                <w:autoSpaceDE w:val="0"/>
                <w:autoSpaceDN w:val="0"/>
                <w:adjustRightInd w:val="0"/>
                <w:spacing w:after="0"/>
                <w:ind w:right="51"/>
                <w:jc w:val="both"/>
                <w:rPr>
                  <w:rFonts w:ascii="Cambria" w:hAnsi="Cambria"/>
                  <w:spacing w:val="3"/>
                </w:rPr>
              </w:pPr>
            </w:p>
            <w:p w14:paraId="5C210833" w14:textId="64F9DD55" w:rsidR="001E5784" w:rsidRPr="00C67F71" w:rsidRDefault="009B5769" w:rsidP="00C67F71">
              <w:pPr>
                <w:widowControl w:val="0"/>
                <w:autoSpaceDE w:val="0"/>
                <w:autoSpaceDN w:val="0"/>
                <w:adjustRightInd w:val="0"/>
                <w:spacing w:after="0"/>
                <w:ind w:right="51"/>
                <w:jc w:val="both"/>
                <w:rPr>
                  <w:spacing w:val="3"/>
                </w:rPr>
              </w:pPr>
              <w:r w:rsidRPr="00C67F71">
                <w:rPr>
                  <w:spacing w:val="3"/>
                </w:rPr>
                <w:t>Señala</w:t>
              </w:r>
              <w:r w:rsidR="001E5784" w:rsidRPr="00C67F71">
                <w:rPr>
                  <w:spacing w:val="3"/>
                </w:rPr>
                <w:t xml:space="preserve"> la </w:t>
              </w:r>
              <w:proofErr w:type="spellStart"/>
              <w:r w:rsidR="001E5784" w:rsidRPr="00C67F71">
                <w:rPr>
                  <w:spacing w:val="3"/>
                </w:rPr>
                <w:t>SFC</w:t>
              </w:r>
              <w:proofErr w:type="spellEnd"/>
              <w:r w:rsidR="001E5784" w:rsidRPr="00C67F71">
                <w:rPr>
                  <w:spacing w:val="3"/>
                </w:rPr>
                <w:t xml:space="preserve">, que </w:t>
              </w:r>
              <w:r w:rsidR="007F2E6B" w:rsidRPr="00C67F71">
                <w:rPr>
                  <w:spacing w:val="3"/>
                </w:rPr>
                <w:t xml:space="preserve">en </w:t>
              </w:r>
              <w:r w:rsidR="001E5784" w:rsidRPr="00C67F71">
                <w:rPr>
                  <w:spacing w:val="3"/>
                </w:rPr>
                <w:t>las entidades bajo</w:t>
              </w:r>
              <w:r w:rsidRPr="00C67F71">
                <w:rPr>
                  <w:spacing w:val="3"/>
                </w:rPr>
                <w:t xml:space="preserve"> su supervisión, los impactos más importantes se darán en los aspectos de tipo operativo y tecnológico</w:t>
              </w:r>
              <w:r w:rsidR="004F46A5">
                <w:rPr>
                  <w:spacing w:val="3"/>
                </w:rPr>
                <w:t>,</w:t>
              </w:r>
              <w:r w:rsidR="001E5784" w:rsidRPr="00C67F71">
                <w:rPr>
                  <w:spacing w:val="3"/>
                </w:rPr>
                <w:t xml:space="preserve"> por </w:t>
              </w:r>
              <w:r w:rsidR="004F46A5">
                <w:rPr>
                  <w:spacing w:val="3"/>
                </w:rPr>
                <w:t>cuanto</w:t>
              </w:r>
              <w:r w:rsidR="007F2E6B" w:rsidRPr="00C67F71">
                <w:rPr>
                  <w:spacing w:val="3"/>
                </w:rPr>
                <w:t xml:space="preserve"> las entidades deberán adecuar </w:t>
              </w:r>
              <w:r w:rsidR="009B3098" w:rsidRPr="00C67F71">
                <w:rPr>
                  <w:spacing w:val="3"/>
                </w:rPr>
                <w:t>sus</w:t>
              </w:r>
              <w:r w:rsidR="008E52C0" w:rsidRPr="00C67F71">
                <w:rPr>
                  <w:spacing w:val="3"/>
                </w:rPr>
                <w:t xml:space="preserve"> sistemas de información,</w:t>
              </w:r>
              <w:r w:rsidR="001E5784" w:rsidRPr="00C67F71">
                <w:rPr>
                  <w:spacing w:val="3"/>
                </w:rPr>
                <w:t xml:space="preserve"> la</w:t>
              </w:r>
              <w:r w:rsidR="009B3098" w:rsidRPr="00C67F71">
                <w:rPr>
                  <w:spacing w:val="3"/>
                </w:rPr>
                <w:t>s</w:t>
              </w:r>
              <w:r w:rsidR="001E5784" w:rsidRPr="00C67F71">
                <w:rPr>
                  <w:spacing w:val="3"/>
                </w:rPr>
                <w:t xml:space="preserve"> plataforma</w:t>
              </w:r>
              <w:r w:rsidR="009B3098" w:rsidRPr="00C67F71">
                <w:rPr>
                  <w:spacing w:val="3"/>
                </w:rPr>
                <w:t>s</w:t>
              </w:r>
              <w:r w:rsidR="001E5784" w:rsidRPr="00C67F71">
                <w:rPr>
                  <w:spacing w:val="3"/>
                </w:rPr>
                <w:t xml:space="preserve"> tecnológica</w:t>
              </w:r>
              <w:r w:rsidR="009B3098" w:rsidRPr="00C67F71">
                <w:rPr>
                  <w:spacing w:val="3"/>
                </w:rPr>
                <w:t>s</w:t>
              </w:r>
              <w:r w:rsidR="008E52C0" w:rsidRPr="00C67F71">
                <w:rPr>
                  <w:spacing w:val="3"/>
                </w:rPr>
                <w:t xml:space="preserve"> y mejorar el sistema de control interno</w:t>
              </w:r>
              <w:r w:rsidR="009B3098" w:rsidRPr="00C67F71">
                <w:rPr>
                  <w:spacing w:val="3"/>
                </w:rPr>
                <w:t>; llama la a</w:t>
              </w:r>
              <w:r w:rsidR="000D7A28" w:rsidRPr="00C67F71">
                <w:rPr>
                  <w:spacing w:val="3"/>
                </w:rPr>
                <w:t>t</w:t>
              </w:r>
              <w:r w:rsidR="009B3098" w:rsidRPr="00C67F71">
                <w:rPr>
                  <w:spacing w:val="3"/>
                </w:rPr>
                <w:t>ención</w:t>
              </w:r>
              <w:r w:rsidR="001E5784" w:rsidRPr="00C67F71">
                <w:rPr>
                  <w:spacing w:val="3"/>
                </w:rPr>
                <w:t xml:space="preserve"> sobre</w:t>
              </w:r>
              <w:r w:rsidR="004F46A5">
                <w:rPr>
                  <w:spacing w:val="3"/>
                </w:rPr>
                <w:t xml:space="preserve"> el </w:t>
              </w:r>
              <w:r w:rsidR="000D7A28" w:rsidRPr="00C67F71">
                <w:rPr>
                  <w:spacing w:val="3"/>
                </w:rPr>
                <w:t xml:space="preserve">impacto que tendrán </w:t>
              </w:r>
              <w:r w:rsidR="001E5784" w:rsidRPr="00C67F71">
                <w:rPr>
                  <w:spacing w:val="3"/>
                </w:rPr>
                <w:t xml:space="preserve">los aportes </w:t>
              </w:r>
              <w:r w:rsidR="000D7A28" w:rsidRPr="00C67F71">
                <w:rPr>
                  <w:spacing w:val="3"/>
                </w:rPr>
                <w:t xml:space="preserve">de los asociados en la estructura financiera de </w:t>
              </w:r>
              <w:r w:rsidR="001E5784" w:rsidRPr="00C67F71">
                <w:rPr>
                  <w:spacing w:val="3"/>
                </w:rPr>
                <w:t>las entidades c</w:t>
              </w:r>
              <w:r w:rsidR="000D7A28" w:rsidRPr="00C67F71">
                <w:rPr>
                  <w:spacing w:val="3"/>
                </w:rPr>
                <w:t xml:space="preserve">ooperativas, por la </w:t>
              </w:r>
              <w:r w:rsidR="001E5784" w:rsidRPr="00C67F71">
                <w:rPr>
                  <w:spacing w:val="3"/>
                </w:rPr>
                <w:t xml:space="preserve"> </w:t>
              </w:r>
              <w:r w:rsidR="000D7A28" w:rsidRPr="00C67F71">
                <w:rPr>
                  <w:spacing w:val="3"/>
                </w:rPr>
                <w:t>re</w:t>
              </w:r>
              <w:r w:rsidR="001E5784" w:rsidRPr="00C67F71">
                <w:rPr>
                  <w:spacing w:val="3"/>
                </w:rPr>
                <w:t xml:space="preserve">clasificación como instrumento financiero pasivo, el incremento de </w:t>
              </w:r>
              <w:r w:rsidR="000D7A28" w:rsidRPr="00C67F71">
                <w:rPr>
                  <w:spacing w:val="3"/>
                </w:rPr>
                <w:t>los pasivos por la constitución</w:t>
              </w:r>
              <w:r w:rsidR="001E5784" w:rsidRPr="00C67F71">
                <w:rPr>
                  <w:spacing w:val="3"/>
                </w:rPr>
                <w:t xml:space="preserve"> d</w:t>
              </w:r>
              <w:r w:rsidR="000D7A28" w:rsidRPr="00C67F71">
                <w:rPr>
                  <w:spacing w:val="3"/>
                </w:rPr>
                <w:t>e provisiones y contingencias, el incremento de los gastos y la amortización</w:t>
              </w:r>
              <w:r w:rsidR="000A0732" w:rsidRPr="00C67F71">
                <w:rPr>
                  <w:spacing w:val="3"/>
                </w:rPr>
                <w:t xml:space="preserve"> </w:t>
              </w:r>
              <w:r w:rsidR="001E5784" w:rsidRPr="00C67F71">
                <w:rPr>
                  <w:spacing w:val="3"/>
                </w:rPr>
                <w:t>de los activos diferidos.</w:t>
              </w:r>
            </w:p>
            <w:p w14:paraId="7A447413" w14:textId="77777777" w:rsidR="001E5784" w:rsidRPr="00C67F71" w:rsidRDefault="001E5784" w:rsidP="00C67F71">
              <w:pPr>
                <w:widowControl w:val="0"/>
                <w:autoSpaceDE w:val="0"/>
                <w:autoSpaceDN w:val="0"/>
                <w:adjustRightInd w:val="0"/>
                <w:spacing w:after="0"/>
                <w:ind w:left="142" w:right="51"/>
                <w:jc w:val="both"/>
                <w:rPr>
                  <w:spacing w:val="3"/>
                </w:rPr>
              </w:pPr>
            </w:p>
            <w:p w14:paraId="2F25FE28" w14:textId="404C7E09" w:rsidR="001E5784" w:rsidRPr="00C67F71" w:rsidRDefault="004F46A5" w:rsidP="00C67F71">
              <w:pPr>
                <w:widowControl w:val="0"/>
                <w:autoSpaceDE w:val="0"/>
                <w:autoSpaceDN w:val="0"/>
                <w:adjustRightInd w:val="0"/>
                <w:spacing w:after="0"/>
                <w:ind w:right="51"/>
                <w:jc w:val="both"/>
                <w:rPr>
                  <w:spacing w:val="3"/>
                </w:rPr>
              </w:pPr>
              <w:r>
                <w:rPr>
                  <w:spacing w:val="3"/>
                </w:rPr>
                <w:t>Recomiendan</w:t>
              </w:r>
              <w:r w:rsidR="001E5784" w:rsidRPr="00C67F71">
                <w:rPr>
                  <w:spacing w:val="3"/>
                </w:rPr>
                <w:t xml:space="preserve"> la aplicación de</w:t>
              </w:r>
              <w:r>
                <w:rPr>
                  <w:spacing w:val="3"/>
                </w:rPr>
                <w:t xml:space="preserve"> la</w:t>
              </w:r>
              <w:r w:rsidR="00922A35" w:rsidRPr="00C67F71">
                <w:rPr>
                  <w:spacing w:val="3"/>
                </w:rPr>
                <w:t xml:space="preserve"> </w:t>
              </w:r>
              <w:proofErr w:type="spellStart"/>
              <w:r w:rsidR="00922A35" w:rsidRPr="00C67F71">
                <w:rPr>
                  <w:spacing w:val="3"/>
                </w:rPr>
                <w:t>NIIF</w:t>
              </w:r>
              <w:proofErr w:type="spellEnd"/>
              <w:r w:rsidR="00C45F55" w:rsidRPr="00C67F71">
                <w:rPr>
                  <w:spacing w:val="3"/>
                </w:rPr>
                <w:t xml:space="preserve"> para </w:t>
              </w:r>
              <w:r w:rsidR="00922A35" w:rsidRPr="00C67F71">
                <w:rPr>
                  <w:spacing w:val="3"/>
                </w:rPr>
                <w:t xml:space="preserve">las </w:t>
              </w:r>
              <w:r w:rsidR="000D1F65">
                <w:rPr>
                  <w:rFonts w:cs="Cambria"/>
                  <w:spacing w:val="3"/>
                </w:rPr>
                <w:t>PYMES</w:t>
              </w:r>
              <w:r w:rsidR="00C45F55" w:rsidRPr="00C67F71">
                <w:rPr>
                  <w:spacing w:val="3"/>
                </w:rPr>
                <w:t xml:space="preserve"> y señalan</w:t>
              </w:r>
              <w:r w:rsidR="001E5784" w:rsidRPr="00C67F71">
                <w:rPr>
                  <w:spacing w:val="3"/>
                </w:rPr>
                <w:t xml:space="preserve"> que “…</w:t>
              </w:r>
              <w:r w:rsidR="001E5784" w:rsidRPr="00D24B07">
                <w:t xml:space="preserve">los negocios fiduciarios que no forman parte  del grupo 1, se considera que en su </w:t>
              </w:r>
              <w:r w:rsidR="001E5784" w:rsidRPr="00D24B07">
                <w:lastRenderedPageBreak/>
                <w:t xml:space="preserve">mayoría la obligación de presentar el conjunto completo de estados financieros estará a cargo de la persona   o entidad que tenga control de los activos </w:t>
              </w:r>
              <w:proofErr w:type="spellStart"/>
              <w:r w:rsidR="001E5784" w:rsidRPr="00D24B07">
                <w:t>fideicomitidos</w:t>
              </w:r>
              <w:proofErr w:type="spellEnd"/>
              <w:r w:rsidR="001E5784" w:rsidRPr="00D24B07">
                <w:t xml:space="preserve">, de conformidad con los criterios  establecidos en las </w:t>
              </w:r>
              <w:proofErr w:type="spellStart"/>
              <w:r w:rsidR="001E5784" w:rsidRPr="00D24B07">
                <w:t>NIIF</w:t>
              </w:r>
              <w:proofErr w:type="spellEnd"/>
              <w:r w:rsidR="001E5784" w:rsidRPr="00C67F71">
                <w:rPr>
                  <w:spacing w:val="3"/>
                </w:rPr>
                <w:t>.”</w:t>
              </w:r>
            </w:p>
            <w:p w14:paraId="5F9404BE" w14:textId="77777777" w:rsidR="001E5784" w:rsidRPr="00C67F71" w:rsidRDefault="001E5784" w:rsidP="00C67F71">
              <w:pPr>
                <w:widowControl w:val="0"/>
                <w:autoSpaceDE w:val="0"/>
                <w:autoSpaceDN w:val="0"/>
                <w:adjustRightInd w:val="0"/>
                <w:spacing w:after="0"/>
                <w:ind w:left="142" w:right="51"/>
                <w:jc w:val="both"/>
                <w:rPr>
                  <w:spacing w:val="3"/>
                </w:rPr>
              </w:pPr>
            </w:p>
            <w:p w14:paraId="4C86E06A" w14:textId="77777777" w:rsidR="001E5784" w:rsidRPr="00C67F71" w:rsidRDefault="001E5784" w:rsidP="00C67F71">
              <w:pPr>
                <w:widowControl w:val="0"/>
                <w:autoSpaceDE w:val="0"/>
                <w:autoSpaceDN w:val="0"/>
                <w:adjustRightInd w:val="0"/>
                <w:spacing w:after="0"/>
                <w:ind w:right="51"/>
                <w:jc w:val="both"/>
                <w:rPr>
                  <w:spacing w:val="3"/>
                </w:rPr>
              </w:pPr>
              <w:r w:rsidRPr="00C67F71">
                <w:rPr>
                  <w:spacing w:val="3"/>
                </w:rPr>
                <w:t xml:space="preserve">Sugieren que se establezca la periodicidad de información de tipo específico, así mismo que se expidan guías que orienten a las entidades acerca de la forma correcta de aplicar las </w:t>
              </w:r>
              <w:proofErr w:type="spellStart"/>
              <w:r w:rsidRPr="00C67F71">
                <w:rPr>
                  <w:spacing w:val="3"/>
                </w:rPr>
                <w:t>NIIF</w:t>
              </w:r>
              <w:proofErr w:type="spellEnd"/>
              <w:r w:rsidRPr="00C67F71">
                <w:rPr>
                  <w:spacing w:val="3"/>
                </w:rPr>
                <w:t>, y “…s</w:t>
              </w:r>
              <w:r w:rsidRPr="00D24B07">
                <w:t>e recomienda expedir a la mayor brevedad posible el marco técnico normativo aplicable a las empresas  y negocios en proceso  de liquidación”</w:t>
              </w:r>
            </w:p>
            <w:p w14:paraId="0025E61D" w14:textId="77777777" w:rsidR="009A2A97" w:rsidRPr="00C67F71" w:rsidRDefault="009A2A97" w:rsidP="00F65B2D">
              <w:pPr>
                <w:widowControl w:val="0"/>
                <w:autoSpaceDE w:val="0"/>
                <w:autoSpaceDN w:val="0"/>
                <w:adjustRightInd w:val="0"/>
                <w:spacing w:after="0"/>
                <w:ind w:right="49"/>
                <w:jc w:val="both"/>
                <w:rPr>
                  <w:spacing w:val="3"/>
                </w:rPr>
              </w:pPr>
            </w:p>
            <w:p w14:paraId="48F99B36" w14:textId="77777777" w:rsidR="001E5784" w:rsidRPr="00C67F71" w:rsidRDefault="001E5784" w:rsidP="00F65B2D">
              <w:pPr>
                <w:widowControl w:val="0"/>
                <w:autoSpaceDE w:val="0"/>
                <w:autoSpaceDN w:val="0"/>
                <w:adjustRightInd w:val="0"/>
                <w:spacing w:after="0"/>
                <w:ind w:right="49"/>
                <w:jc w:val="both"/>
                <w:rPr>
                  <w:b/>
                  <w:spacing w:val="3"/>
                </w:rPr>
              </w:pPr>
              <w:r w:rsidRPr="00C67F71">
                <w:rPr>
                  <w:b/>
                  <w:spacing w:val="3"/>
                </w:rPr>
                <w:t>COMENTARIO</w:t>
              </w:r>
              <w:r w:rsidR="00E73DA8" w:rsidRPr="00C67F71">
                <w:rPr>
                  <w:b/>
                  <w:spacing w:val="3"/>
                </w:rPr>
                <w:t>S</w:t>
              </w:r>
              <w:r w:rsidRPr="00C67F71">
                <w:rPr>
                  <w:b/>
                  <w:spacing w:val="3"/>
                </w:rPr>
                <w:t xml:space="preserve"> DEL CTCP</w:t>
              </w:r>
            </w:p>
            <w:p w14:paraId="44265CDE" w14:textId="77777777" w:rsidR="001E5784" w:rsidRPr="00C67F71" w:rsidRDefault="001E5784" w:rsidP="006633F4">
              <w:pPr>
                <w:autoSpaceDE w:val="0"/>
                <w:autoSpaceDN w:val="0"/>
                <w:adjustRightInd w:val="0"/>
                <w:spacing w:after="0" w:line="240" w:lineRule="auto"/>
                <w:ind w:right="49"/>
                <w:jc w:val="both"/>
              </w:pPr>
            </w:p>
            <w:p w14:paraId="0EC58013" w14:textId="77777777" w:rsidR="001E5784" w:rsidRPr="00C67F71" w:rsidRDefault="001E5784" w:rsidP="00C67F71">
              <w:pPr>
                <w:pStyle w:val="Default"/>
                <w:spacing w:line="276" w:lineRule="auto"/>
                <w:ind w:right="49"/>
                <w:jc w:val="both"/>
                <w:rPr>
                  <w:rFonts w:ascii="Arial" w:hAnsi="Arial"/>
                  <w:color w:val="auto"/>
                </w:rPr>
              </w:pPr>
              <w:r w:rsidRPr="00C67F71">
                <w:rPr>
                  <w:rFonts w:ascii="Arial" w:hAnsi="Arial"/>
                  <w:color w:val="auto"/>
                </w:rPr>
                <w:t>El CTCP,  agradece el interés y  trabajo realizado por la Superintendencia</w:t>
              </w:r>
              <w:r w:rsidR="00620A3D" w:rsidRPr="00C67F71">
                <w:rPr>
                  <w:rFonts w:ascii="Arial" w:hAnsi="Arial"/>
                  <w:color w:val="auto"/>
                </w:rPr>
                <w:t>, en cuanto a que uno de los retos que tienen no solamente las entidades pertenecientes a este grupo, sino todas las entidades de los grupo</w:t>
              </w:r>
              <w:r w:rsidR="00604310" w:rsidRPr="00C67F71">
                <w:rPr>
                  <w:rFonts w:ascii="Arial" w:hAnsi="Arial"/>
                  <w:color w:val="auto"/>
                </w:rPr>
                <w:t>s</w:t>
              </w:r>
              <w:r w:rsidR="00620A3D" w:rsidRPr="00C67F71">
                <w:rPr>
                  <w:rFonts w:ascii="Arial" w:hAnsi="Arial"/>
                  <w:color w:val="auto"/>
                </w:rPr>
                <w:t xml:space="preserve"> 1 y </w:t>
              </w:r>
              <w:r w:rsidR="00620A3D" w:rsidRPr="00D24B07">
                <w:rPr>
                  <w:rFonts w:ascii="Arial" w:hAnsi="Arial"/>
                  <w:color w:val="auto"/>
                </w:rPr>
                <w:t>3</w:t>
              </w:r>
              <w:r w:rsidR="00D029A8">
                <w:rPr>
                  <w:rFonts w:ascii="Arial" w:hAnsi="Arial"/>
                  <w:color w:val="auto"/>
                </w:rPr>
                <w:t xml:space="preserve"> </w:t>
              </w:r>
              <w:r w:rsidR="00620A3D" w:rsidRPr="00D24B07">
                <w:rPr>
                  <w:rFonts w:ascii="Arial" w:hAnsi="Arial"/>
                  <w:color w:val="auto"/>
                </w:rPr>
                <w:t>es</w:t>
              </w:r>
              <w:r w:rsidR="00620A3D" w:rsidRPr="00C67F71">
                <w:rPr>
                  <w:rFonts w:ascii="Arial" w:hAnsi="Arial"/>
                  <w:color w:val="auto"/>
                </w:rPr>
                <w:t xml:space="preserve"> el de los </w:t>
              </w:r>
              <w:r w:rsidRPr="00C67F71">
                <w:rPr>
                  <w:rFonts w:ascii="Arial" w:hAnsi="Arial"/>
                  <w:color w:val="auto"/>
                </w:rPr>
                <w:t xml:space="preserve">sistemas de información y </w:t>
              </w:r>
              <w:r w:rsidR="00604310" w:rsidRPr="00C67F71">
                <w:rPr>
                  <w:rFonts w:ascii="Arial" w:hAnsi="Arial"/>
                  <w:color w:val="auto"/>
                </w:rPr>
                <w:t xml:space="preserve">las </w:t>
              </w:r>
              <w:r w:rsidRPr="00C67F71">
                <w:rPr>
                  <w:rFonts w:ascii="Arial" w:hAnsi="Arial"/>
                  <w:color w:val="auto"/>
                </w:rPr>
                <w:t xml:space="preserve">plataformas </w:t>
              </w:r>
              <w:r w:rsidR="00604310" w:rsidRPr="00C67F71">
                <w:rPr>
                  <w:rFonts w:ascii="Arial" w:hAnsi="Arial"/>
                  <w:color w:val="auto"/>
                </w:rPr>
                <w:t>tecnológicas, lo que conllevará</w:t>
              </w:r>
              <w:r w:rsidRPr="00C67F71">
                <w:rPr>
                  <w:rFonts w:ascii="Arial" w:hAnsi="Arial"/>
                  <w:color w:val="auto"/>
                </w:rPr>
                <w:t xml:space="preserve"> adaptar los actuales </w:t>
              </w:r>
              <w:r w:rsidR="00C45F55" w:rsidRPr="00C67F71">
                <w:rPr>
                  <w:rFonts w:ascii="Arial" w:hAnsi="Arial"/>
                  <w:color w:val="auto"/>
                </w:rPr>
                <w:t>o en muchos casos, adquirir nuevos equipos y software, qu</w:t>
              </w:r>
              <w:r w:rsidR="00604310" w:rsidRPr="00C67F71">
                <w:rPr>
                  <w:rFonts w:ascii="Arial" w:hAnsi="Arial"/>
                  <w:color w:val="auto"/>
                </w:rPr>
                <w:t xml:space="preserve">e soporten la implementación de los </w:t>
              </w:r>
              <w:r w:rsidR="00C45F55" w:rsidRPr="00C67F71">
                <w:rPr>
                  <w:rFonts w:ascii="Arial" w:hAnsi="Arial"/>
                  <w:color w:val="auto"/>
                </w:rPr>
                <w:t xml:space="preserve"> nuevo</w:t>
              </w:r>
              <w:r w:rsidR="00604310" w:rsidRPr="00C67F71">
                <w:rPr>
                  <w:rFonts w:ascii="Arial" w:hAnsi="Arial"/>
                  <w:color w:val="auto"/>
                </w:rPr>
                <w:t>s</w:t>
              </w:r>
              <w:r w:rsidR="00C45F55" w:rsidRPr="00C67F71">
                <w:rPr>
                  <w:rFonts w:ascii="Arial" w:hAnsi="Arial"/>
                  <w:color w:val="auto"/>
                </w:rPr>
                <w:t xml:space="preserve"> marco</w:t>
              </w:r>
              <w:r w:rsidR="00604310" w:rsidRPr="00C67F71">
                <w:rPr>
                  <w:rFonts w:ascii="Arial" w:hAnsi="Arial"/>
                  <w:color w:val="auto"/>
                </w:rPr>
                <w:t>s</w:t>
              </w:r>
              <w:r w:rsidR="00C45F55" w:rsidRPr="00C67F71">
                <w:rPr>
                  <w:rFonts w:ascii="Arial" w:hAnsi="Arial"/>
                  <w:color w:val="auto"/>
                </w:rPr>
                <w:t xml:space="preserve"> técnico</w:t>
              </w:r>
              <w:r w:rsidR="00604310" w:rsidRPr="00C67F71">
                <w:rPr>
                  <w:rFonts w:ascii="Arial" w:hAnsi="Arial"/>
                  <w:color w:val="auto"/>
                </w:rPr>
                <w:t>s</w:t>
              </w:r>
              <w:r w:rsidR="00C45F55" w:rsidRPr="00C67F71">
                <w:rPr>
                  <w:rFonts w:ascii="Arial" w:hAnsi="Arial"/>
                  <w:color w:val="auto"/>
                </w:rPr>
                <w:t xml:space="preserve"> normativo</w:t>
              </w:r>
              <w:r w:rsidR="00604310" w:rsidRPr="00C67F71">
                <w:rPr>
                  <w:rFonts w:ascii="Arial" w:hAnsi="Arial"/>
                  <w:color w:val="auto"/>
                </w:rPr>
                <w:t>s</w:t>
              </w:r>
              <w:r w:rsidR="00C45F55" w:rsidRPr="00C67F71">
                <w:rPr>
                  <w:rFonts w:ascii="Arial" w:hAnsi="Arial"/>
                  <w:color w:val="auto"/>
                </w:rPr>
                <w:t xml:space="preserve">. </w:t>
              </w:r>
              <w:r w:rsidR="00604310" w:rsidRPr="00C67F71">
                <w:rPr>
                  <w:rFonts w:ascii="Arial" w:hAnsi="Arial"/>
                  <w:color w:val="auto"/>
                </w:rPr>
                <w:t xml:space="preserve"> </w:t>
              </w:r>
              <w:r w:rsidR="00C45F55" w:rsidRPr="00C67F71">
                <w:rPr>
                  <w:rFonts w:ascii="Arial" w:hAnsi="Arial"/>
                  <w:color w:val="auto"/>
                </w:rPr>
                <w:t xml:space="preserve"> </w:t>
              </w:r>
            </w:p>
            <w:p w14:paraId="49CF210F" w14:textId="77777777" w:rsidR="00C45F55" w:rsidRPr="00C67F71" w:rsidRDefault="00C45F55" w:rsidP="006633F4">
              <w:pPr>
                <w:pStyle w:val="Default"/>
                <w:spacing w:line="276" w:lineRule="auto"/>
                <w:ind w:left="142" w:right="49"/>
                <w:jc w:val="both"/>
                <w:rPr>
                  <w:rFonts w:ascii="Arial" w:hAnsi="Arial"/>
                  <w:color w:val="auto"/>
                </w:rPr>
              </w:pPr>
            </w:p>
            <w:p w14:paraId="40261732" w14:textId="1D75753E" w:rsidR="004F46A5" w:rsidRDefault="00431071" w:rsidP="00FD5413">
              <w:pPr>
                <w:pStyle w:val="Default"/>
                <w:spacing w:line="276" w:lineRule="auto"/>
                <w:ind w:right="49"/>
                <w:jc w:val="both"/>
                <w:rPr>
                  <w:rFonts w:ascii="Arial" w:hAnsi="Arial"/>
                  <w:color w:val="auto"/>
                </w:rPr>
              </w:pPr>
              <w:r>
                <w:rPr>
                  <w:rFonts w:ascii="Arial" w:hAnsi="Arial"/>
                  <w:color w:val="auto"/>
                </w:rPr>
                <w:t>Este organismo normalizador comparte la evaluación y análisis realizado por el ente de control</w:t>
              </w:r>
              <w:r w:rsidR="007574DB">
                <w:rPr>
                  <w:rFonts w:ascii="Arial" w:hAnsi="Arial"/>
                  <w:color w:val="auto"/>
                </w:rPr>
                <w:t>,</w:t>
              </w:r>
              <w:r>
                <w:rPr>
                  <w:rFonts w:ascii="Arial" w:hAnsi="Arial"/>
                  <w:color w:val="auto"/>
                </w:rPr>
                <w:t xml:space="preserve"> en cuanto al impacto que tendría la aplicación de cada una de las diferentes secciones de </w:t>
              </w:r>
              <w:r w:rsidR="00634FEC">
                <w:rPr>
                  <w:rFonts w:ascii="Arial" w:hAnsi="Arial"/>
                  <w:color w:val="auto"/>
                </w:rPr>
                <w:t>la</w:t>
              </w:r>
              <w:r>
                <w:rPr>
                  <w:rFonts w:ascii="Arial" w:hAnsi="Arial"/>
                  <w:color w:val="auto"/>
                </w:rPr>
                <w:t xml:space="preserve"> </w:t>
              </w:r>
              <w:proofErr w:type="spellStart"/>
              <w:r>
                <w:rPr>
                  <w:rFonts w:ascii="Arial" w:hAnsi="Arial"/>
                  <w:color w:val="auto"/>
                </w:rPr>
                <w:t>NIIF</w:t>
              </w:r>
              <w:proofErr w:type="spellEnd"/>
              <w:r>
                <w:rPr>
                  <w:rFonts w:ascii="Arial" w:hAnsi="Arial"/>
                  <w:color w:val="auto"/>
                </w:rPr>
                <w:t xml:space="preserve"> para las </w:t>
              </w:r>
              <w:r w:rsidR="00996737">
                <w:rPr>
                  <w:rFonts w:ascii="Arial" w:hAnsi="Arial"/>
                  <w:color w:val="auto"/>
                </w:rPr>
                <w:t>PYMES</w:t>
              </w:r>
              <w:r>
                <w:rPr>
                  <w:rFonts w:ascii="Arial" w:hAnsi="Arial"/>
                  <w:color w:val="auto"/>
                </w:rPr>
                <w:t xml:space="preserve"> en la información financiera de las entidades pertenecientes a este grupo y sobre algunos aspectos en particular, se pe</w:t>
              </w:r>
              <w:r w:rsidR="004F46A5">
                <w:rPr>
                  <w:rFonts w:ascii="Arial" w:hAnsi="Arial"/>
                  <w:color w:val="auto"/>
                </w:rPr>
                <w:t>rmite hacer algunas precisiones.</w:t>
              </w:r>
            </w:p>
            <w:p w14:paraId="2AD20BDC" w14:textId="1054B7BA" w:rsidR="00431071" w:rsidRPr="00D24B07" w:rsidRDefault="004F46A5" w:rsidP="00FD5413">
              <w:pPr>
                <w:pStyle w:val="Default"/>
                <w:spacing w:line="276" w:lineRule="auto"/>
                <w:ind w:right="49"/>
                <w:jc w:val="both"/>
                <w:rPr>
                  <w:rFonts w:ascii="Arial" w:hAnsi="Arial"/>
                  <w:color w:val="auto"/>
                </w:rPr>
              </w:pPr>
              <w:r w:rsidRPr="00D24B07">
                <w:rPr>
                  <w:rFonts w:ascii="Arial" w:hAnsi="Arial"/>
                  <w:color w:val="auto"/>
                </w:rPr>
                <w:t xml:space="preserve"> </w:t>
              </w:r>
            </w:p>
            <w:p w14:paraId="571DB975" w14:textId="59E7AE34" w:rsidR="008F3F8E" w:rsidRPr="00C67F71" w:rsidRDefault="008F3F8E" w:rsidP="00FD5413">
              <w:pPr>
                <w:pStyle w:val="Default"/>
                <w:spacing w:line="276" w:lineRule="auto"/>
                <w:ind w:right="49"/>
                <w:jc w:val="both"/>
                <w:rPr>
                  <w:rFonts w:ascii="Arial" w:hAnsi="Arial"/>
                  <w:color w:val="auto"/>
                </w:rPr>
              </w:pPr>
              <w:r w:rsidRPr="00C67F71">
                <w:rPr>
                  <w:rFonts w:ascii="Arial" w:hAnsi="Arial"/>
                  <w:color w:val="auto"/>
                </w:rPr>
                <w:t>En relación con el tratamiento de los</w:t>
              </w:r>
              <w:r w:rsidR="00E73DA8" w:rsidRPr="00C67F71">
                <w:rPr>
                  <w:rFonts w:ascii="Arial" w:hAnsi="Arial"/>
                  <w:color w:val="auto"/>
                </w:rPr>
                <w:t xml:space="preserve"> aportes sociales</w:t>
              </w:r>
              <w:r w:rsidR="000359FC">
                <w:rPr>
                  <w:rFonts w:ascii="Arial" w:hAnsi="Arial"/>
                  <w:color w:val="auto"/>
                </w:rPr>
                <w:t xml:space="preserve"> de las cooperativas</w:t>
              </w:r>
              <w:r w:rsidR="00E73DA8" w:rsidRPr="00C67F71">
                <w:rPr>
                  <w:rFonts w:ascii="Arial" w:hAnsi="Arial"/>
                  <w:color w:val="auto"/>
                </w:rPr>
                <w:t>,</w:t>
              </w:r>
              <w:r w:rsidR="001E5784" w:rsidRPr="00C67F71">
                <w:rPr>
                  <w:rFonts w:ascii="Arial" w:hAnsi="Arial"/>
                  <w:color w:val="auto"/>
                </w:rPr>
                <w:t xml:space="preserve"> </w:t>
              </w:r>
              <w:r w:rsidR="00E34129" w:rsidRPr="00C67F71">
                <w:rPr>
                  <w:rFonts w:ascii="Arial" w:hAnsi="Arial"/>
                  <w:color w:val="auto"/>
                </w:rPr>
                <w:t xml:space="preserve">ver comentarios </w:t>
              </w:r>
              <w:r w:rsidR="00E73DA8" w:rsidRPr="00C67F71">
                <w:rPr>
                  <w:rFonts w:ascii="Arial" w:hAnsi="Arial"/>
                  <w:color w:val="auto"/>
                </w:rPr>
                <w:t xml:space="preserve">al respecto </w:t>
              </w:r>
              <w:r w:rsidR="000359FC" w:rsidRPr="00C67F71">
                <w:rPr>
                  <w:rFonts w:ascii="Arial" w:hAnsi="Arial"/>
                  <w:color w:val="auto"/>
                </w:rPr>
                <w:t xml:space="preserve">en el </w:t>
              </w:r>
              <w:r w:rsidR="000359FC">
                <w:rPr>
                  <w:rFonts w:ascii="Arial" w:hAnsi="Arial"/>
                  <w:color w:val="auto"/>
                </w:rPr>
                <w:t>numeral 3.1.2. Igual tratamiento aplicaría para los fondos mutuos y tratándose, de normas prudenciales</w:t>
              </w:r>
              <w:r w:rsidR="00274BE2">
                <w:rPr>
                  <w:rFonts w:ascii="Arial" w:hAnsi="Arial"/>
                  <w:color w:val="auto"/>
                </w:rPr>
                <w:t xml:space="preserve"> se pueden establecer </w:t>
              </w:r>
              <w:r w:rsidR="000359FC">
                <w:rPr>
                  <w:rFonts w:ascii="Arial" w:hAnsi="Arial"/>
                  <w:color w:val="auto"/>
                </w:rPr>
                <w:t xml:space="preserve"> tratamientos especiales</w:t>
              </w:r>
              <w:r w:rsidR="00274BE2">
                <w:rPr>
                  <w:rFonts w:ascii="Arial" w:hAnsi="Arial"/>
                  <w:color w:val="auto"/>
                </w:rPr>
                <w:t>,</w:t>
              </w:r>
              <w:r w:rsidR="000359FC">
                <w:rPr>
                  <w:rFonts w:ascii="Arial" w:hAnsi="Arial"/>
                  <w:color w:val="auto"/>
                </w:rPr>
                <w:t xml:space="preserve"> en el entendido </w:t>
              </w:r>
              <w:r w:rsidR="004F46A5">
                <w:rPr>
                  <w:rFonts w:ascii="Arial" w:hAnsi="Arial"/>
                  <w:color w:val="auto"/>
                </w:rPr>
                <w:t xml:space="preserve">de </w:t>
              </w:r>
              <w:r w:rsidR="000359FC">
                <w:rPr>
                  <w:rFonts w:ascii="Arial" w:hAnsi="Arial"/>
                  <w:color w:val="auto"/>
                </w:rPr>
                <w:t>que</w:t>
              </w:r>
              <w:r w:rsidR="004F46A5">
                <w:rPr>
                  <w:rFonts w:ascii="Arial" w:hAnsi="Arial"/>
                  <w:color w:val="auto"/>
                </w:rPr>
                <w:t>,</w:t>
              </w:r>
              <w:r w:rsidR="000359FC">
                <w:rPr>
                  <w:rFonts w:ascii="Arial" w:hAnsi="Arial"/>
                  <w:color w:val="auto"/>
                </w:rPr>
                <w:t xml:space="preserve"> de a</w:t>
              </w:r>
              <w:r w:rsidR="00634FEC">
                <w:rPr>
                  <w:rFonts w:ascii="Arial" w:hAnsi="Arial"/>
                  <w:color w:val="auto"/>
                </w:rPr>
                <w:t xml:space="preserve">cuerdo con las </w:t>
              </w:r>
              <w:proofErr w:type="spellStart"/>
              <w:r w:rsidR="00634FEC">
                <w:rPr>
                  <w:rFonts w:ascii="Arial" w:hAnsi="Arial"/>
                  <w:color w:val="auto"/>
                </w:rPr>
                <w:t>NIIF</w:t>
              </w:r>
              <w:proofErr w:type="spellEnd"/>
              <w:r w:rsidR="00634FEC">
                <w:rPr>
                  <w:rFonts w:ascii="Arial" w:hAnsi="Arial"/>
                  <w:color w:val="auto"/>
                </w:rPr>
                <w:t xml:space="preserve"> plenas y la</w:t>
              </w:r>
              <w:r w:rsidR="000359FC">
                <w:rPr>
                  <w:rFonts w:ascii="Arial" w:hAnsi="Arial"/>
                  <w:color w:val="auto"/>
                </w:rPr>
                <w:t xml:space="preserve"> </w:t>
              </w:r>
              <w:proofErr w:type="spellStart"/>
              <w:r w:rsidR="000359FC">
                <w:rPr>
                  <w:rFonts w:ascii="Arial" w:hAnsi="Arial"/>
                  <w:color w:val="auto"/>
                </w:rPr>
                <w:t>NIIF</w:t>
              </w:r>
              <w:proofErr w:type="spellEnd"/>
              <w:r w:rsidR="000359FC">
                <w:rPr>
                  <w:rFonts w:ascii="Arial" w:hAnsi="Arial"/>
                  <w:color w:val="auto"/>
                </w:rPr>
                <w:t xml:space="preserve"> para las </w:t>
              </w:r>
              <w:r w:rsidR="00996737">
                <w:rPr>
                  <w:rFonts w:ascii="Arial" w:hAnsi="Arial"/>
                  <w:color w:val="auto"/>
                </w:rPr>
                <w:t>PYMES</w:t>
              </w:r>
              <w:r w:rsidR="000359FC">
                <w:rPr>
                  <w:rFonts w:ascii="Arial" w:hAnsi="Arial"/>
                  <w:color w:val="auto"/>
                </w:rPr>
                <w:t>, este tipo de entes no tienen patrimonio por sus características particulares</w:t>
              </w:r>
              <w:r w:rsidR="00AC669E">
                <w:rPr>
                  <w:rFonts w:ascii="Arial" w:hAnsi="Arial"/>
                  <w:color w:val="auto"/>
                </w:rPr>
                <w:t>.</w:t>
              </w:r>
              <w:r w:rsidR="000359FC">
                <w:rPr>
                  <w:rFonts w:ascii="Arial" w:hAnsi="Arial"/>
                  <w:color w:val="auto"/>
                </w:rPr>
                <w:t xml:space="preserve"> </w:t>
              </w:r>
            </w:p>
            <w:p w14:paraId="2A60A2BC" w14:textId="77777777" w:rsidR="001E5784" w:rsidRPr="00C67F71" w:rsidRDefault="001E5784" w:rsidP="00FD5413">
              <w:pPr>
                <w:pStyle w:val="Default"/>
                <w:spacing w:line="276" w:lineRule="auto"/>
                <w:ind w:right="49"/>
                <w:jc w:val="both"/>
                <w:rPr>
                  <w:rFonts w:ascii="Arial" w:hAnsi="Arial"/>
                  <w:color w:val="auto"/>
                </w:rPr>
              </w:pPr>
            </w:p>
            <w:p w14:paraId="584FC8FB" w14:textId="767BB9A4" w:rsidR="001E5784" w:rsidRPr="00C67F71" w:rsidRDefault="001E5784" w:rsidP="00C67F71">
              <w:pPr>
                <w:pStyle w:val="Default"/>
                <w:spacing w:line="276" w:lineRule="auto"/>
                <w:ind w:right="49"/>
                <w:jc w:val="both"/>
                <w:rPr>
                  <w:rFonts w:ascii="Arial" w:hAnsi="Arial"/>
                  <w:color w:val="auto"/>
                </w:rPr>
              </w:pPr>
              <w:r w:rsidRPr="00C67F71">
                <w:rPr>
                  <w:rFonts w:ascii="Arial" w:hAnsi="Arial"/>
                  <w:color w:val="auto"/>
                </w:rPr>
                <w:t xml:space="preserve">Con respecto a la periodicidad de la información y la información de carácter específico, es potestad de los órganos de vigilancia y control establecer las frecuencias y el tipo de información que se requerirá, por cuanto las normas para </w:t>
              </w:r>
              <w:r w:rsidR="00E73DA8" w:rsidRPr="00C67F71">
                <w:rPr>
                  <w:rFonts w:ascii="Arial" w:hAnsi="Arial"/>
                  <w:color w:val="auto"/>
                </w:rPr>
                <w:t xml:space="preserve">las </w:t>
              </w:r>
              <w:r w:rsidR="000D1F65">
                <w:rPr>
                  <w:rFonts w:ascii="Arial" w:hAnsi="Arial"/>
                  <w:color w:val="auto"/>
                </w:rPr>
                <w:t>PYMES</w:t>
              </w:r>
              <w:r w:rsidRPr="00C67F71">
                <w:rPr>
                  <w:rFonts w:ascii="Arial" w:hAnsi="Arial"/>
                  <w:color w:val="auto"/>
                </w:rPr>
                <w:t>, están hechas para info</w:t>
              </w:r>
              <w:r w:rsidR="00991F5F" w:rsidRPr="00C67F71">
                <w:rPr>
                  <w:rFonts w:ascii="Arial" w:hAnsi="Arial"/>
                  <w:color w:val="auto"/>
                </w:rPr>
                <w:t xml:space="preserve">rmación de tipo general y no </w:t>
              </w:r>
              <w:r w:rsidRPr="00C67F71">
                <w:rPr>
                  <w:rFonts w:ascii="Arial" w:hAnsi="Arial"/>
                  <w:color w:val="auto"/>
                </w:rPr>
                <w:t>contemplan periodos intermedios report</w:t>
              </w:r>
              <w:r w:rsidR="004F46A5">
                <w:rPr>
                  <w:rFonts w:ascii="Arial" w:hAnsi="Arial"/>
                  <w:color w:val="auto"/>
                </w:rPr>
                <w:t>e</w:t>
              </w:r>
              <w:r w:rsidRPr="00C67F71">
                <w:rPr>
                  <w:rFonts w:ascii="Arial" w:hAnsi="Arial"/>
                  <w:color w:val="auto"/>
                </w:rPr>
                <w:t>.</w:t>
              </w:r>
            </w:p>
            <w:p w14:paraId="07DE385A" w14:textId="77777777" w:rsidR="001E5784" w:rsidRPr="00C67F71" w:rsidRDefault="001E5784" w:rsidP="006633F4">
              <w:pPr>
                <w:pStyle w:val="Default"/>
                <w:spacing w:line="276" w:lineRule="auto"/>
                <w:ind w:left="142" w:right="49"/>
                <w:jc w:val="both"/>
                <w:rPr>
                  <w:rFonts w:ascii="Arial" w:hAnsi="Arial"/>
                  <w:color w:val="auto"/>
                </w:rPr>
              </w:pPr>
            </w:p>
            <w:p w14:paraId="73248F23" w14:textId="79EA60BC" w:rsidR="0020408F" w:rsidRPr="0055598A" w:rsidRDefault="001E5784" w:rsidP="00C67F71">
              <w:pPr>
                <w:pStyle w:val="Default"/>
                <w:spacing w:line="276" w:lineRule="auto"/>
                <w:ind w:right="49"/>
                <w:jc w:val="both"/>
                <w:rPr>
                  <w:rFonts w:ascii="Arial" w:hAnsi="Arial"/>
                  <w:color w:val="auto"/>
                </w:rPr>
              </w:pPr>
              <w:r w:rsidRPr="00C67F71">
                <w:rPr>
                  <w:rFonts w:ascii="Arial" w:hAnsi="Arial"/>
                  <w:color w:val="auto"/>
                </w:rPr>
                <w:lastRenderedPageBreak/>
                <w:t>Para la adecuada ori</w:t>
              </w:r>
              <w:r w:rsidR="00634FEC">
                <w:rPr>
                  <w:rFonts w:ascii="Arial" w:hAnsi="Arial"/>
                  <w:color w:val="auto"/>
                </w:rPr>
                <w:t>entación de la aplicación de la</w:t>
              </w:r>
              <w:r w:rsidRPr="00C67F71">
                <w:rPr>
                  <w:rFonts w:ascii="Arial" w:hAnsi="Arial"/>
                  <w:color w:val="auto"/>
                </w:rPr>
                <w:t xml:space="preserve"> </w:t>
              </w:r>
              <w:proofErr w:type="spellStart"/>
              <w:r w:rsidRPr="00C67F71">
                <w:rPr>
                  <w:rFonts w:ascii="Arial" w:hAnsi="Arial"/>
                  <w:color w:val="auto"/>
                </w:rPr>
                <w:t>NIIF</w:t>
              </w:r>
              <w:proofErr w:type="spellEnd"/>
              <w:r w:rsidRPr="00C67F71">
                <w:rPr>
                  <w:rFonts w:ascii="Arial" w:hAnsi="Arial"/>
                  <w:color w:val="auto"/>
                </w:rPr>
                <w:t xml:space="preserve"> para </w:t>
              </w:r>
              <w:r w:rsidR="000D1F65">
                <w:rPr>
                  <w:rFonts w:ascii="Arial" w:hAnsi="Arial"/>
                  <w:color w:val="auto"/>
                </w:rPr>
                <w:t>PYMES</w:t>
              </w:r>
              <w:r w:rsidRPr="00C67F71">
                <w:rPr>
                  <w:rFonts w:ascii="Arial" w:hAnsi="Arial"/>
                  <w:color w:val="auto"/>
                </w:rPr>
                <w:t xml:space="preserve">, la fundación </w:t>
              </w:r>
              <w:proofErr w:type="spellStart"/>
              <w:r w:rsidR="004F46A5">
                <w:rPr>
                  <w:rFonts w:ascii="Arial" w:hAnsi="Arial"/>
                  <w:color w:val="auto"/>
                </w:rPr>
                <w:t>NIIF</w:t>
              </w:r>
              <w:proofErr w:type="spellEnd"/>
              <w:r w:rsidRPr="00C67F71">
                <w:rPr>
                  <w:rFonts w:ascii="Arial" w:hAnsi="Arial"/>
                  <w:color w:val="auto"/>
                </w:rPr>
                <w:t xml:space="preserve">,  a través del Consejo de Normas internacionales de Contabilidad, ha publicado un material de </w:t>
              </w:r>
              <w:r w:rsidR="004C2EB9" w:rsidRPr="00C67F71">
                <w:rPr>
                  <w:rFonts w:ascii="Arial" w:hAnsi="Arial"/>
                  <w:color w:val="auto"/>
                </w:rPr>
                <w:t xml:space="preserve">formación para cada una de las diferentes secciones que componen </w:t>
              </w:r>
              <w:r w:rsidR="004F46A5">
                <w:rPr>
                  <w:rFonts w:ascii="Arial" w:hAnsi="Arial"/>
                  <w:color w:val="auto"/>
                </w:rPr>
                <w:t>e</w:t>
              </w:r>
              <w:r w:rsidR="0020408F" w:rsidRPr="00C67F71">
                <w:rPr>
                  <w:rFonts w:ascii="Arial" w:hAnsi="Arial"/>
                  <w:color w:val="auto"/>
                </w:rPr>
                <w:t>sta norma</w:t>
              </w:r>
              <w:r w:rsidR="004C2EB9" w:rsidRPr="00C67F71">
                <w:rPr>
                  <w:rFonts w:ascii="Arial" w:hAnsi="Arial"/>
                  <w:color w:val="auto"/>
                </w:rPr>
                <w:t>,</w:t>
              </w:r>
              <w:r w:rsidRPr="00C67F71">
                <w:rPr>
                  <w:rFonts w:ascii="Arial" w:hAnsi="Arial"/>
                  <w:color w:val="auto"/>
                </w:rPr>
                <w:t xml:space="preserve"> donde se </w:t>
              </w:r>
              <w:r w:rsidR="008A1C3F" w:rsidRPr="00C67F71">
                <w:rPr>
                  <w:rFonts w:ascii="Arial" w:hAnsi="Arial"/>
                  <w:color w:val="auto"/>
                </w:rPr>
                <w:t xml:space="preserve">pueden </w:t>
              </w:r>
              <w:r w:rsidR="004C2EB9" w:rsidRPr="00C67F71">
                <w:rPr>
                  <w:rFonts w:ascii="Arial" w:hAnsi="Arial"/>
                  <w:color w:val="auto"/>
                </w:rPr>
                <w:t>enco</w:t>
              </w:r>
              <w:r w:rsidR="008A1C3F" w:rsidRPr="00C67F71">
                <w:rPr>
                  <w:rFonts w:ascii="Arial" w:hAnsi="Arial"/>
                  <w:color w:val="auto"/>
                </w:rPr>
                <w:t xml:space="preserve">ntrar </w:t>
              </w:r>
              <w:r w:rsidR="004C2EB9" w:rsidRPr="00C67F71">
                <w:rPr>
                  <w:rFonts w:ascii="Arial" w:hAnsi="Arial"/>
                  <w:color w:val="auto"/>
                </w:rPr>
                <w:t>amplias explicaciones</w:t>
              </w:r>
              <w:r w:rsidRPr="00C67F71">
                <w:rPr>
                  <w:rFonts w:ascii="Arial" w:hAnsi="Arial"/>
                  <w:color w:val="auto"/>
                </w:rPr>
                <w:t xml:space="preserve">, preguntas </w:t>
              </w:r>
              <w:r w:rsidR="004F46A5">
                <w:rPr>
                  <w:rFonts w:ascii="Arial" w:hAnsi="Arial"/>
                  <w:color w:val="auto"/>
                </w:rPr>
                <w:t>de auto</w:t>
              </w:r>
              <w:r w:rsidR="005937EE" w:rsidRPr="00C67F71">
                <w:rPr>
                  <w:rFonts w:ascii="Arial" w:hAnsi="Arial"/>
                  <w:color w:val="auto"/>
                </w:rPr>
                <w:t xml:space="preserve"> evaluación y casos prácticos</w:t>
              </w:r>
              <w:r w:rsidRPr="00C67F71">
                <w:rPr>
                  <w:rFonts w:ascii="Arial" w:hAnsi="Arial"/>
                  <w:color w:val="auto"/>
                </w:rPr>
                <w:t xml:space="preserve">. </w:t>
              </w:r>
              <w:r w:rsidR="006B04E4" w:rsidRPr="00C67F71">
                <w:rPr>
                  <w:rFonts w:ascii="Arial" w:hAnsi="Arial"/>
                  <w:color w:val="auto"/>
                </w:rPr>
                <w:t xml:space="preserve">Por </w:t>
              </w:r>
              <w:r w:rsidR="004F46A5">
                <w:rPr>
                  <w:rFonts w:ascii="Arial" w:hAnsi="Arial"/>
                  <w:color w:val="auto"/>
                </w:rPr>
                <w:t>estas razones</w:t>
              </w:r>
              <w:r w:rsidR="006B04E4" w:rsidRPr="00C67F71">
                <w:rPr>
                  <w:rFonts w:ascii="Arial" w:hAnsi="Arial"/>
                  <w:color w:val="auto"/>
                </w:rPr>
                <w:t xml:space="preserve"> consideramos en principio que no es necesario expedir guías para </w:t>
              </w:r>
              <w:r w:rsidR="004F46A5">
                <w:rPr>
                  <w:rFonts w:ascii="Arial" w:hAnsi="Arial"/>
                  <w:color w:val="auto"/>
                </w:rPr>
                <w:t>e</w:t>
              </w:r>
              <w:r w:rsidR="006B04E4" w:rsidRPr="00C67F71">
                <w:rPr>
                  <w:rFonts w:ascii="Arial" w:hAnsi="Arial"/>
                  <w:color w:val="auto"/>
                </w:rPr>
                <w:t xml:space="preserve">ste estándar, a no ser que frente algún tema en particular se </w:t>
              </w:r>
              <w:r w:rsidR="0055598A" w:rsidRPr="0055598A">
                <w:rPr>
                  <w:rFonts w:ascii="Arial" w:hAnsi="Arial"/>
                  <w:color w:val="auto"/>
                </w:rPr>
                <w:t>requiriera</w:t>
              </w:r>
              <w:r w:rsidR="006B04E4" w:rsidRPr="0055598A">
                <w:rPr>
                  <w:rFonts w:ascii="Arial" w:hAnsi="Arial"/>
                  <w:color w:val="auto"/>
                </w:rPr>
                <w:t xml:space="preserve">. </w:t>
              </w:r>
            </w:p>
            <w:p w14:paraId="5C9425A1" w14:textId="77777777" w:rsidR="0020408F" w:rsidRPr="0055598A" w:rsidRDefault="0020408F" w:rsidP="006633F4">
              <w:pPr>
                <w:pStyle w:val="Default"/>
                <w:spacing w:line="276" w:lineRule="auto"/>
                <w:ind w:left="142" w:right="49"/>
                <w:jc w:val="both"/>
                <w:rPr>
                  <w:rFonts w:ascii="Arial" w:hAnsi="Arial"/>
                  <w:color w:val="auto"/>
                </w:rPr>
              </w:pPr>
            </w:p>
            <w:p w14:paraId="3A746B54" w14:textId="3C9C65DC" w:rsidR="001E5784" w:rsidRPr="0055598A" w:rsidRDefault="001E5784" w:rsidP="00C67F71">
              <w:pPr>
                <w:pStyle w:val="Default"/>
                <w:spacing w:line="276" w:lineRule="auto"/>
                <w:ind w:right="49"/>
                <w:jc w:val="both"/>
                <w:rPr>
                  <w:rFonts w:ascii="Arial" w:hAnsi="Arial"/>
                  <w:color w:val="auto"/>
                </w:rPr>
              </w:pPr>
              <w:r w:rsidRPr="0055598A">
                <w:rPr>
                  <w:rFonts w:ascii="Arial" w:hAnsi="Arial"/>
                  <w:color w:val="auto"/>
                </w:rPr>
                <w:t xml:space="preserve">En lo concerniente al marco normativo para </w:t>
              </w:r>
              <w:r w:rsidR="00121C24" w:rsidRPr="0055598A">
                <w:rPr>
                  <w:rFonts w:ascii="Arial" w:hAnsi="Arial"/>
                  <w:color w:val="auto"/>
                </w:rPr>
                <w:t xml:space="preserve">las </w:t>
              </w:r>
              <w:r w:rsidRPr="0055598A">
                <w:rPr>
                  <w:rFonts w:ascii="Arial" w:hAnsi="Arial"/>
                  <w:color w:val="auto"/>
                </w:rPr>
                <w:t xml:space="preserve">empresas en liquidación, </w:t>
              </w:r>
              <w:r w:rsidR="005937EE" w:rsidRPr="0055598A">
                <w:rPr>
                  <w:rFonts w:ascii="Arial" w:hAnsi="Arial"/>
                  <w:color w:val="auto"/>
                </w:rPr>
                <w:t>si bien este tema fue abordado en el seno del Comité Técnico del Sistema Documental, se tomó la decisión de excluir</w:t>
              </w:r>
              <w:r w:rsidR="00486583" w:rsidRPr="0055598A">
                <w:rPr>
                  <w:rFonts w:ascii="Arial" w:hAnsi="Arial"/>
                  <w:color w:val="auto"/>
                </w:rPr>
                <w:t>lo</w:t>
              </w:r>
              <w:r w:rsidR="005937EE" w:rsidRPr="0055598A">
                <w:rPr>
                  <w:rFonts w:ascii="Arial" w:hAnsi="Arial"/>
                  <w:color w:val="auto"/>
                </w:rPr>
                <w:t xml:space="preserve"> de la discusión pública</w:t>
              </w:r>
              <w:r w:rsidR="00121C24" w:rsidRPr="0055598A">
                <w:rPr>
                  <w:rFonts w:ascii="Arial" w:hAnsi="Arial"/>
                  <w:color w:val="auto"/>
                </w:rPr>
                <w:t xml:space="preserve"> con  el fin de </w:t>
              </w:r>
              <w:r w:rsidR="004F46A5">
                <w:rPr>
                  <w:rFonts w:ascii="Arial" w:hAnsi="Arial"/>
                  <w:color w:val="auto"/>
                </w:rPr>
                <w:t xml:space="preserve">tratarlo por separado, </w:t>
              </w:r>
              <w:r w:rsidR="00121C24" w:rsidRPr="0055598A">
                <w:rPr>
                  <w:rFonts w:ascii="Arial" w:hAnsi="Arial"/>
                  <w:color w:val="auto"/>
                </w:rPr>
                <w:t>por lo que</w:t>
              </w:r>
              <w:r w:rsidR="005937EE" w:rsidRPr="0055598A">
                <w:rPr>
                  <w:rFonts w:ascii="Arial" w:hAnsi="Arial"/>
                  <w:color w:val="auto"/>
                </w:rPr>
                <w:t xml:space="preserve"> actualmente el CTCP viene trabajando en una propuesta</w:t>
              </w:r>
              <w:r w:rsidR="00121C24" w:rsidRPr="0055598A">
                <w:rPr>
                  <w:rFonts w:ascii="Arial" w:hAnsi="Arial"/>
                  <w:color w:val="auto"/>
                </w:rPr>
                <w:t xml:space="preserve"> que en breve presentará a discusión pública.</w:t>
              </w:r>
            </w:p>
            <w:p w14:paraId="4192FE14" w14:textId="77777777" w:rsidR="004F46A5" w:rsidRDefault="004F46A5" w:rsidP="004F46A5">
              <w:pPr>
                <w:widowControl w:val="0"/>
                <w:autoSpaceDE w:val="0"/>
                <w:autoSpaceDN w:val="0"/>
                <w:adjustRightInd w:val="0"/>
                <w:spacing w:after="0"/>
                <w:ind w:right="49"/>
                <w:jc w:val="both"/>
                <w:rPr>
                  <w:spacing w:val="3"/>
                </w:rPr>
              </w:pPr>
            </w:p>
            <w:p w14:paraId="4D1ACA70" w14:textId="77777777" w:rsidR="004F46A5" w:rsidRPr="0055598A" w:rsidRDefault="004F46A5" w:rsidP="004F46A5">
              <w:pPr>
                <w:pStyle w:val="Default"/>
                <w:spacing w:line="276" w:lineRule="auto"/>
                <w:ind w:right="49"/>
                <w:jc w:val="both"/>
                <w:rPr>
                  <w:rFonts w:ascii="Arial" w:hAnsi="Arial"/>
                  <w:color w:val="auto"/>
                </w:rPr>
              </w:pPr>
              <w:r>
                <w:rPr>
                  <w:rFonts w:ascii="Arial" w:hAnsi="Arial"/>
                  <w:color w:val="auto"/>
                </w:rPr>
                <w:t xml:space="preserve">Por lo demás, el CTCP encuentra atinentes los comentarios de la </w:t>
              </w:r>
              <w:proofErr w:type="spellStart"/>
              <w:r>
                <w:rPr>
                  <w:rFonts w:ascii="Arial" w:hAnsi="Arial"/>
                  <w:color w:val="auto"/>
                </w:rPr>
                <w:t>SFC</w:t>
              </w:r>
              <w:proofErr w:type="spellEnd"/>
              <w:r>
                <w:rPr>
                  <w:rFonts w:ascii="Arial" w:hAnsi="Arial"/>
                  <w:color w:val="auto"/>
                </w:rPr>
                <w:t>, aunque es evidente que no hay suficiente información en algunos temas como para determinar un impacto más concreto de la aplicación del estándar, lo cual no conlleva la inconveniencia o ineficiencia de la norma, dada la significatividad de ese tipo de operaciones en los vigilados afectados.</w:t>
              </w:r>
            </w:p>
            <w:p w14:paraId="3F2A1956" w14:textId="77777777" w:rsidR="004F46A5" w:rsidRPr="004F46A5" w:rsidRDefault="004F46A5" w:rsidP="004F46A5">
              <w:pPr>
                <w:widowControl w:val="0"/>
                <w:autoSpaceDE w:val="0"/>
                <w:autoSpaceDN w:val="0"/>
                <w:adjustRightInd w:val="0"/>
                <w:spacing w:after="0"/>
                <w:ind w:right="49"/>
                <w:jc w:val="both"/>
                <w:rPr>
                  <w:spacing w:val="3"/>
                  <w:lang w:val="es-ES"/>
                </w:rPr>
              </w:pPr>
            </w:p>
            <w:p w14:paraId="6625D5D3" w14:textId="77777777" w:rsidR="00AC669E" w:rsidRPr="00D24B07" w:rsidRDefault="00AC669E" w:rsidP="00C67F71">
              <w:pPr>
                <w:pStyle w:val="Ttulo3"/>
                <w:numPr>
                  <w:ilvl w:val="2"/>
                  <w:numId w:val="193"/>
                </w:numPr>
                <w:spacing w:before="0" w:after="0"/>
                <w:rPr>
                  <w:rFonts w:ascii="Arial" w:hAnsi="Arial" w:cs="Arial"/>
                  <w:spacing w:val="-1"/>
                  <w:sz w:val="24"/>
                  <w:szCs w:val="24"/>
                </w:rPr>
              </w:pPr>
              <w:bookmarkStart w:id="63" w:name="_Toc368404264"/>
              <w:r w:rsidRPr="00D24B07">
                <w:rPr>
                  <w:rFonts w:ascii="Arial" w:hAnsi="Arial" w:cs="Arial"/>
                  <w:spacing w:val="-1"/>
                  <w:sz w:val="24"/>
                  <w:szCs w:val="24"/>
                </w:rPr>
                <w:t xml:space="preserve">Superintendencia </w:t>
              </w:r>
              <w:r>
                <w:rPr>
                  <w:rFonts w:ascii="Arial" w:hAnsi="Arial" w:cs="Arial"/>
                  <w:spacing w:val="-1"/>
                  <w:sz w:val="24"/>
                  <w:szCs w:val="24"/>
                  <w:lang w:val="es-CO"/>
                </w:rPr>
                <w:t>de Sociedades</w:t>
              </w:r>
              <w:bookmarkEnd w:id="63"/>
            </w:p>
            <w:p w14:paraId="5488F43D" w14:textId="77777777" w:rsidR="00AC669E" w:rsidRDefault="00AC669E" w:rsidP="006633F4">
              <w:pPr>
                <w:widowControl w:val="0"/>
                <w:autoSpaceDE w:val="0"/>
                <w:autoSpaceDN w:val="0"/>
                <w:adjustRightInd w:val="0"/>
                <w:spacing w:after="0"/>
                <w:ind w:left="142" w:right="49"/>
                <w:jc w:val="both"/>
                <w:rPr>
                  <w:rFonts w:cs="Cambria"/>
                  <w:spacing w:val="3"/>
                </w:rPr>
              </w:pPr>
            </w:p>
            <w:p w14:paraId="250EBA47" w14:textId="19F11320" w:rsidR="00AC669E" w:rsidRDefault="00AC669E" w:rsidP="00070168">
              <w:pPr>
                <w:widowControl w:val="0"/>
                <w:autoSpaceDE w:val="0"/>
                <w:autoSpaceDN w:val="0"/>
                <w:adjustRightInd w:val="0"/>
                <w:spacing w:after="0"/>
                <w:ind w:right="49"/>
                <w:jc w:val="both"/>
                <w:rPr>
                  <w:i/>
                  <w:color w:val="000000"/>
                </w:rPr>
              </w:pPr>
              <w:r>
                <w:rPr>
                  <w:rFonts w:cs="Cambria"/>
                  <w:spacing w:val="3"/>
                </w:rPr>
                <w:t>Este organismo de supervisión, en su oportunidad y con ocasión de la solicitud del es</w:t>
              </w:r>
              <w:r w:rsidR="00D5181B">
                <w:rPr>
                  <w:rFonts w:cs="Cambria"/>
                  <w:spacing w:val="3"/>
                </w:rPr>
                <w:t xml:space="preserve">tudio de </w:t>
              </w:r>
              <w:r w:rsidR="00313569">
                <w:rPr>
                  <w:rFonts w:cs="Cambria"/>
                  <w:spacing w:val="3"/>
                </w:rPr>
                <w:t xml:space="preserve">impactos solicitado </w:t>
              </w:r>
              <w:r>
                <w:rPr>
                  <w:rFonts w:cs="Cambria"/>
                  <w:spacing w:val="3"/>
                </w:rPr>
                <w:t xml:space="preserve">por el CTCP frente a </w:t>
              </w:r>
              <w:r w:rsidR="00696716">
                <w:rPr>
                  <w:rFonts w:cs="Cambria"/>
                  <w:spacing w:val="3"/>
                </w:rPr>
                <w:t xml:space="preserve">implementación de </w:t>
              </w:r>
              <w:r>
                <w:rPr>
                  <w:rFonts w:cs="Cambria"/>
                  <w:spacing w:val="3"/>
                </w:rPr>
                <w:t xml:space="preserve">las </w:t>
              </w:r>
              <w:proofErr w:type="spellStart"/>
              <w:r>
                <w:rPr>
                  <w:rFonts w:cs="Cambria"/>
                  <w:spacing w:val="3"/>
                </w:rPr>
                <w:t>NIIF</w:t>
              </w:r>
              <w:proofErr w:type="spellEnd"/>
              <w:r>
                <w:rPr>
                  <w:rFonts w:cs="Cambria"/>
                  <w:spacing w:val="3"/>
                </w:rPr>
                <w:t xml:space="preserve"> plenas</w:t>
              </w:r>
              <w:r w:rsidR="00696716">
                <w:rPr>
                  <w:rFonts w:cs="Cambria"/>
                  <w:spacing w:val="3"/>
                </w:rPr>
                <w:t xml:space="preserve"> en Colombia</w:t>
              </w:r>
              <w:r>
                <w:rPr>
                  <w:rFonts w:cs="Cambria"/>
                  <w:spacing w:val="3"/>
                </w:rPr>
                <w:t xml:space="preserve">, en documento enviado, incluyó de igual manera el análisis de impactos correspondiente a la </w:t>
              </w:r>
              <w:proofErr w:type="spellStart"/>
              <w:r>
                <w:rPr>
                  <w:rFonts w:cs="Cambria"/>
                  <w:spacing w:val="3"/>
                </w:rPr>
                <w:t>NIIF</w:t>
              </w:r>
              <w:proofErr w:type="spellEnd"/>
              <w:r>
                <w:rPr>
                  <w:rFonts w:cs="Cambria"/>
                  <w:spacing w:val="3"/>
                </w:rPr>
                <w:t xml:space="preserve"> para las </w:t>
              </w:r>
              <w:r w:rsidR="000D1F65">
                <w:rPr>
                  <w:rFonts w:cs="Cambria"/>
                  <w:spacing w:val="3"/>
                </w:rPr>
                <w:t>P</w:t>
              </w:r>
              <w:r w:rsidR="00996737">
                <w:rPr>
                  <w:rFonts w:cs="Cambria"/>
                  <w:spacing w:val="3"/>
                </w:rPr>
                <w:t>YMES</w:t>
              </w:r>
              <w:r w:rsidR="00DE5691">
                <w:rPr>
                  <w:rFonts w:cs="Cambria"/>
                  <w:spacing w:val="3"/>
                </w:rPr>
                <w:t xml:space="preserve">. </w:t>
              </w:r>
              <w:r w:rsidR="004F46A5">
                <w:rPr>
                  <w:rFonts w:cs="Cambria"/>
                  <w:spacing w:val="3"/>
                </w:rPr>
                <w:t xml:space="preserve">El CTCP efectuó </w:t>
              </w:r>
              <w:r>
                <w:rPr>
                  <w:rFonts w:cs="Cambria"/>
                  <w:spacing w:val="3"/>
                </w:rPr>
                <w:t>la ev</w:t>
              </w:r>
              <w:r w:rsidR="00313569">
                <w:rPr>
                  <w:rFonts w:cs="Cambria"/>
                  <w:spacing w:val="3"/>
                </w:rPr>
                <w:t xml:space="preserve">aluación de dicho </w:t>
              </w:r>
              <w:r w:rsidR="004F46A5">
                <w:rPr>
                  <w:rFonts w:cs="Cambria"/>
                  <w:spacing w:val="3"/>
                </w:rPr>
                <w:t>análisis, el cual</w:t>
              </w:r>
              <w:r w:rsidR="00D5181B">
                <w:rPr>
                  <w:rFonts w:cs="Cambria"/>
                  <w:spacing w:val="3"/>
                </w:rPr>
                <w:t xml:space="preserve"> está consignad</w:t>
              </w:r>
              <w:r w:rsidR="004F46A5">
                <w:rPr>
                  <w:rFonts w:cs="Cambria"/>
                  <w:spacing w:val="3"/>
                </w:rPr>
                <w:t>o</w:t>
              </w:r>
              <w:r w:rsidR="00D5181B">
                <w:rPr>
                  <w:rFonts w:cs="Cambria"/>
                  <w:spacing w:val="3"/>
                </w:rPr>
                <w:t xml:space="preserve"> en la propuesta de recomendación de la aplicación de las </w:t>
              </w:r>
              <w:proofErr w:type="spellStart"/>
              <w:r w:rsidR="00D5181B">
                <w:rPr>
                  <w:rFonts w:cs="Cambria"/>
                  <w:spacing w:val="3"/>
                </w:rPr>
                <w:t>NIIF</w:t>
              </w:r>
              <w:proofErr w:type="spellEnd"/>
              <w:r w:rsidR="00D5181B">
                <w:rPr>
                  <w:rFonts w:cs="Cambria"/>
                  <w:spacing w:val="3"/>
                </w:rPr>
                <w:t xml:space="preserve"> que éste ente </w:t>
              </w:r>
              <w:r w:rsidR="00B01B3D">
                <w:rPr>
                  <w:rFonts w:cs="Cambria"/>
                  <w:spacing w:val="3"/>
                </w:rPr>
                <w:t>n</w:t>
              </w:r>
              <w:r w:rsidR="00D5181B">
                <w:rPr>
                  <w:rFonts w:cs="Cambria"/>
                  <w:spacing w:val="3"/>
                </w:rPr>
                <w:t xml:space="preserve">ormalizador enviará a los reguladores: </w:t>
              </w:r>
              <w:r w:rsidR="00D5181B" w:rsidRPr="00996737">
                <w:rPr>
                  <w:rFonts w:eastAsia="Times New Roman"/>
                  <w:lang w:eastAsia="es-ES"/>
                </w:rPr>
                <w:t>“</w:t>
              </w:r>
              <w:r w:rsidR="00D5181B" w:rsidRPr="00996737">
                <w:rPr>
                  <w:rFonts w:eastAsia="Times New Roman"/>
                  <w:i/>
                  <w:lang w:eastAsia="es-ES"/>
                </w:rPr>
                <w:t>DOCUMENTO DE SUSTENTACIÓN DE LA PROPUESTA A LOS MINISTERIOS DE HACIENDA Y CRÉDITO PÚBLICO Y DE COMERCIO, INDUSTRIA Y TURISMO SOBRE LA APLICACIÓN DE LAS NORMAS INTERNACIONALES DE INFORMACIÓN FINANCIERA EN COLOMBIA (GRUPO 1)</w:t>
              </w:r>
              <w:r w:rsidR="00D5181B" w:rsidRPr="00996737">
                <w:rPr>
                  <w:rFonts w:eastAsia="Times New Roman"/>
                  <w:lang w:eastAsia="es-ES"/>
                </w:rPr>
                <w:t>”</w:t>
              </w:r>
              <w:r w:rsidR="006242F8">
                <w:rPr>
                  <w:rFonts w:cs="Cambria"/>
                  <w:spacing w:val="3"/>
                </w:rPr>
                <w:t xml:space="preserve"> (Ver </w:t>
              </w:r>
              <w:r w:rsidR="00292998">
                <w:rPr>
                  <w:rFonts w:cs="Cambria"/>
                  <w:spacing w:val="3"/>
                </w:rPr>
                <w:t xml:space="preserve">capítulo </w:t>
              </w:r>
              <w:proofErr w:type="spellStart"/>
              <w:r w:rsidR="00292998">
                <w:rPr>
                  <w:rFonts w:cs="Cambria"/>
                  <w:spacing w:val="3"/>
                </w:rPr>
                <w:t>3</w:t>
              </w:r>
              <w:r w:rsidR="006242F8">
                <w:rPr>
                  <w:rFonts w:cs="Cambria"/>
                  <w:spacing w:val="3"/>
                </w:rPr>
                <w:t>.A.ii</w:t>
              </w:r>
              <w:proofErr w:type="spellEnd"/>
              <w:r w:rsidR="006242F8">
                <w:rPr>
                  <w:rFonts w:cs="Cambria"/>
                  <w:spacing w:val="3"/>
                </w:rPr>
                <w:t xml:space="preserve"> Superinte</w:t>
              </w:r>
              <w:r w:rsidR="00393FA1">
                <w:rPr>
                  <w:rFonts w:cs="Cambria"/>
                  <w:spacing w:val="3"/>
                </w:rPr>
                <w:t>n</w:t>
              </w:r>
              <w:r w:rsidR="006242F8">
                <w:rPr>
                  <w:rFonts w:cs="Cambria"/>
                  <w:spacing w:val="3"/>
                </w:rPr>
                <w:t>dencia de Sociedades).</w:t>
              </w:r>
            </w:p>
            <w:p w14:paraId="410D01C5" w14:textId="77777777" w:rsidR="00484266" w:rsidRDefault="00484266" w:rsidP="00070168">
              <w:pPr>
                <w:widowControl w:val="0"/>
                <w:autoSpaceDE w:val="0"/>
                <w:autoSpaceDN w:val="0"/>
                <w:adjustRightInd w:val="0"/>
                <w:spacing w:after="0"/>
                <w:ind w:right="49"/>
                <w:jc w:val="both"/>
                <w:rPr>
                  <w:rFonts w:cs="Cambria"/>
                  <w:spacing w:val="3"/>
                </w:rPr>
              </w:pPr>
            </w:p>
            <w:p w14:paraId="2B09C373" w14:textId="4A5196B4" w:rsidR="00484266" w:rsidRDefault="008C35EA" w:rsidP="00070168">
              <w:pPr>
                <w:widowControl w:val="0"/>
                <w:autoSpaceDE w:val="0"/>
                <w:autoSpaceDN w:val="0"/>
                <w:adjustRightInd w:val="0"/>
                <w:spacing w:after="0"/>
                <w:ind w:right="49"/>
                <w:jc w:val="both"/>
                <w:rPr>
                  <w:rFonts w:cs="Cambria"/>
                  <w:spacing w:val="3"/>
                </w:rPr>
              </w:pPr>
              <w:r>
                <w:rPr>
                  <w:rFonts w:cs="Cambria"/>
                  <w:spacing w:val="3"/>
                </w:rPr>
                <w:t xml:space="preserve">A continuación transcribimos los </w:t>
              </w:r>
              <w:r w:rsidR="00E86CDE">
                <w:rPr>
                  <w:rFonts w:cs="Cambria"/>
                  <w:spacing w:val="3"/>
                </w:rPr>
                <w:t xml:space="preserve">aportes más importantes de la segunda </w:t>
              </w:r>
              <w:r>
                <w:rPr>
                  <w:rFonts w:cs="Cambria"/>
                  <w:spacing w:val="3"/>
                </w:rPr>
                <w:t xml:space="preserve"> evaluación relacionada con la </w:t>
              </w:r>
              <w:proofErr w:type="spellStart"/>
              <w:r>
                <w:rPr>
                  <w:rFonts w:cs="Cambria"/>
                  <w:spacing w:val="3"/>
                </w:rPr>
                <w:t>NIIF</w:t>
              </w:r>
              <w:proofErr w:type="spellEnd"/>
              <w:r>
                <w:rPr>
                  <w:rFonts w:cs="Cambria"/>
                  <w:spacing w:val="3"/>
                </w:rPr>
                <w:t xml:space="preserve"> para las </w:t>
              </w:r>
              <w:r w:rsidR="00AD1599">
                <w:rPr>
                  <w:rFonts w:cs="Cambria"/>
                  <w:spacing w:val="3"/>
                </w:rPr>
                <w:t>PYMES</w:t>
              </w:r>
              <w:r>
                <w:rPr>
                  <w:rFonts w:cs="Cambria"/>
                  <w:spacing w:val="3"/>
                </w:rPr>
                <w:t xml:space="preserve">, </w:t>
              </w:r>
              <w:r w:rsidR="00E86CDE">
                <w:rPr>
                  <w:rFonts w:cs="Cambria"/>
                  <w:spacing w:val="3"/>
                </w:rPr>
                <w:t xml:space="preserve">enviada por La </w:t>
              </w:r>
              <w:proofErr w:type="spellStart"/>
              <w:r w:rsidR="00E86CDE">
                <w:rPr>
                  <w:rFonts w:cs="Cambria"/>
                  <w:spacing w:val="3"/>
                </w:rPr>
                <w:t>Supersociedad</w:t>
              </w:r>
              <w:r w:rsidR="00696716">
                <w:rPr>
                  <w:rFonts w:cs="Cambria"/>
                  <w:spacing w:val="3"/>
                </w:rPr>
                <w:t>es</w:t>
              </w:r>
              <w:proofErr w:type="spellEnd"/>
              <w:r w:rsidR="00696716">
                <w:rPr>
                  <w:rFonts w:cs="Cambria"/>
                  <w:spacing w:val="3"/>
                </w:rPr>
                <w:t xml:space="preserve">, </w:t>
              </w:r>
              <w:r w:rsidR="00C54812">
                <w:rPr>
                  <w:rFonts w:cs="Cambria"/>
                  <w:spacing w:val="3"/>
                </w:rPr>
                <w:t xml:space="preserve">ante la solicitud que le </w:t>
              </w:r>
              <w:r w:rsidR="00393FA1">
                <w:rPr>
                  <w:rFonts w:cs="Cambria"/>
                  <w:spacing w:val="3"/>
                </w:rPr>
                <w:t>hiciera</w:t>
              </w:r>
              <w:r w:rsidR="00C54812">
                <w:rPr>
                  <w:rFonts w:cs="Cambria"/>
                  <w:spacing w:val="3"/>
                </w:rPr>
                <w:t xml:space="preserve"> el CTCP, de acuerdo con lo ordenado en el artículo 8 de la Ley 1314 de 2009,</w:t>
              </w:r>
              <w:r w:rsidR="00E86CDE">
                <w:rPr>
                  <w:rFonts w:cs="Cambria"/>
                  <w:spacing w:val="3"/>
                </w:rPr>
                <w:t xml:space="preserve"> </w:t>
              </w:r>
              <w:r>
                <w:rPr>
                  <w:rFonts w:cs="Cambria"/>
                  <w:spacing w:val="3"/>
                </w:rPr>
                <w:t>así:</w:t>
              </w:r>
            </w:p>
            <w:p w14:paraId="59447690" w14:textId="77777777" w:rsidR="00EB01F6" w:rsidRDefault="00EB01F6" w:rsidP="00070168">
              <w:pPr>
                <w:widowControl w:val="0"/>
                <w:autoSpaceDE w:val="0"/>
                <w:autoSpaceDN w:val="0"/>
                <w:adjustRightInd w:val="0"/>
                <w:spacing w:after="0"/>
                <w:ind w:right="49"/>
                <w:jc w:val="both"/>
                <w:rPr>
                  <w:rFonts w:cs="Cambria"/>
                  <w:spacing w:val="3"/>
                </w:rPr>
              </w:pPr>
            </w:p>
            <w:p w14:paraId="309BE74C" w14:textId="752F6802" w:rsidR="008C35EA" w:rsidRDefault="00EB01F6" w:rsidP="00070168">
              <w:pPr>
                <w:widowControl w:val="0"/>
                <w:autoSpaceDE w:val="0"/>
                <w:autoSpaceDN w:val="0"/>
                <w:adjustRightInd w:val="0"/>
                <w:spacing w:after="0"/>
                <w:ind w:right="49"/>
                <w:jc w:val="both"/>
                <w:rPr>
                  <w:rFonts w:cs="Cambria"/>
                  <w:spacing w:val="3"/>
                </w:rPr>
              </w:pPr>
              <w:r>
                <w:rPr>
                  <w:rFonts w:cs="Cambria"/>
                  <w:spacing w:val="3"/>
                </w:rPr>
                <w:lastRenderedPageBreak/>
                <w:t xml:space="preserve">“…El análisis cuantitativo  de los impactos </w:t>
              </w:r>
              <w:r w:rsidR="003E23E9">
                <w:rPr>
                  <w:rFonts w:cs="Cambria"/>
                  <w:spacing w:val="3"/>
                </w:rPr>
                <w:t>puede resumirse de</w:t>
              </w:r>
              <w:r>
                <w:rPr>
                  <w:rFonts w:cs="Cambria"/>
                  <w:spacing w:val="3"/>
                </w:rPr>
                <w:t xml:space="preserve"> la s</w:t>
              </w:r>
              <w:r w:rsidR="003E23E9">
                <w:rPr>
                  <w:rFonts w:cs="Cambria"/>
                  <w:spacing w:val="3"/>
                </w:rPr>
                <w:t>iguiente forma:</w:t>
              </w:r>
            </w:p>
            <w:p w14:paraId="68052440" w14:textId="60BC8565" w:rsidR="008C35EA" w:rsidRPr="008C35EA" w:rsidRDefault="00E86CDE" w:rsidP="00070168">
              <w:pPr>
                <w:widowControl w:val="0"/>
                <w:autoSpaceDE w:val="0"/>
                <w:autoSpaceDN w:val="0"/>
                <w:adjustRightInd w:val="0"/>
                <w:spacing w:before="26" w:after="0"/>
                <w:ind w:right="94"/>
                <w:jc w:val="both"/>
              </w:pPr>
              <w:r>
                <w:rPr>
                  <w:rFonts w:cs="Cambria"/>
                  <w:spacing w:val="3"/>
                </w:rPr>
                <w:t xml:space="preserve"> </w:t>
              </w:r>
            </w:p>
            <w:p w14:paraId="284C9CB1" w14:textId="77777777" w:rsidR="008C35EA" w:rsidRDefault="008C35EA" w:rsidP="008C35EA">
              <w:pPr>
                <w:widowControl w:val="0"/>
                <w:autoSpaceDE w:val="0"/>
                <w:autoSpaceDN w:val="0"/>
                <w:adjustRightInd w:val="0"/>
                <w:spacing w:before="4" w:after="0" w:line="160" w:lineRule="exact"/>
                <w:rPr>
                  <w:rFonts w:ascii="Cambria" w:hAnsi="Cambria" w:cs="Cambria"/>
                  <w:sz w:val="16"/>
                  <w:szCs w:val="16"/>
                </w:rPr>
              </w:pPr>
            </w:p>
            <w:p w14:paraId="1E240C4B" w14:textId="77777777" w:rsidR="008C35EA" w:rsidRDefault="008C35EA" w:rsidP="008C35EA">
              <w:pPr>
                <w:widowControl w:val="0"/>
                <w:autoSpaceDE w:val="0"/>
                <w:autoSpaceDN w:val="0"/>
                <w:adjustRightInd w:val="0"/>
                <w:spacing w:after="0" w:line="200" w:lineRule="exact"/>
                <w:rPr>
                  <w:rFonts w:ascii="Cambria" w:hAnsi="Cambria" w:cs="Cambria"/>
                  <w:sz w:val="20"/>
                  <w:szCs w:val="20"/>
                </w:rPr>
              </w:pPr>
            </w:p>
            <w:p w14:paraId="67F8527D" w14:textId="77777777" w:rsidR="008C35EA" w:rsidRDefault="008C35EA" w:rsidP="008C35EA">
              <w:pPr>
                <w:widowControl w:val="0"/>
                <w:autoSpaceDE w:val="0"/>
                <w:autoSpaceDN w:val="0"/>
                <w:adjustRightInd w:val="0"/>
                <w:spacing w:after="0" w:line="240" w:lineRule="auto"/>
                <w:ind w:left="1025" w:right="-20"/>
                <w:rPr>
                  <w:rFonts w:ascii="Times New Roman" w:hAnsi="Times New Roman"/>
                  <w:sz w:val="20"/>
                  <w:szCs w:val="20"/>
                </w:rPr>
              </w:pPr>
              <w:r w:rsidRPr="00C67F71">
                <w:rPr>
                  <w:rFonts w:ascii="Cambria" w:hAnsi="Cambria" w:cs="Cambria"/>
                  <w:noProof/>
                  <w:sz w:val="20"/>
                  <w:szCs w:val="20"/>
                  <w:lang w:eastAsia="es-CO"/>
                </w:rPr>
                <w:drawing>
                  <wp:inline distT="0" distB="0" distL="0" distR="0" wp14:anchorId="58AE6A5F" wp14:editId="3633A10B">
                    <wp:extent cx="4448175" cy="23622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48175" cy="2362200"/>
                            </a:xfrm>
                            <a:prstGeom prst="rect">
                              <a:avLst/>
                            </a:prstGeom>
                            <a:noFill/>
                            <a:ln>
                              <a:noFill/>
                            </a:ln>
                          </pic:spPr>
                        </pic:pic>
                      </a:graphicData>
                    </a:graphic>
                  </wp:inline>
                </w:drawing>
              </w:r>
            </w:p>
            <w:p w14:paraId="3C817CEC" w14:textId="56926C3A" w:rsidR="008C35EA" w:rsidRDefault="008C35EA" w:rsidP="00E86CDE">
              <w:pPr>
                <w:widowControl w:val="0"/>
                <w:autoSpaceDE w:val="0"/>
                <w:autoSpaceDN w:val="0"/>
                <w:adjustRightInd w:val="0"/>
                <w:spacing w:before="94" w:after="0" w:line="240" w:lineRule="auto"/>
                <w:ind w:right="-20"/>
                <w:rPr>
                  <w:rFonts w:ascii="Cambria" w:hAnsi="Cambria" w:cs="Cambria"/>
                  <w:sz w:val="16"/>
                  <w:szCs w:val="16"/>
                </w:rPr>
              </w:pPr>
            </w:p>
            <w:p w14:paraId="1145D724" w14:textId="4155E654" w:rsidR="003E23E9" w:rsidRDefault="003E23E9" w:rsidP="003E23E9">
              <w:pPr>
                <w:widowControl w:val="0"/>
                <w:tabs>
                  <w:tab w:val="left" w:pos="580"/>
                </w:tabs>
                <w:autoSpaceDE w:val="0"/>
                <w:autoSpaceDN w:val="0"/>
                <w:adjustRightInd w:val="0"/>
                <w:spacing w:before="44" w:after="0" w:line="240" w:lineRule="auto"/>
                <w:ind w:right="-20"/>
              </w:pPr>
            </w:p>
            <w:p w14:paraId="796C43CD" w14:textId="0E3A24A4" w:rsidR="003065D6" w:rsidRDefault="003E23E9" w:rsidP="00F55E63">
              <w:pPr>
                <w:pStyle w:val="Default"/>
                <w:spacing w:line="276" w:lineRule="auto"/>
                <w:jc w:val="both"/>
                <w:rPr>
                  <w:rFonts w:ascii="Arial" w:hAnsi="Arial" w:cs="Arial"/>
                  <w:lang w:val="es-CO"/>
                </w:rPr>
              </w:pPr>
              <w:r>
                <w:rPr>
                  <w:rFonts w:ascii="Arial" w:hAnsi="Arial" w:cs="Arial"/>
                  <w:lang w:val="es-CO"/>
                </w:rPr>
                <w:t>…</w:t>
              </w:r>
              <w:r w:rsidR="003065D6" w:rsidRPr="003065D6">
                <w:rPr>
                  <w:rFonts w:ascii="Arial" w:hAnsi="Arial" w:cs="Arial"/>
                  <w:lang w:val="es-CO"/>
                </w:rPr>
                <w:t>Tal y como se puede observar en el resumen cuantitativo, la implementación de los estándares internacionales de información financiera –</w:t>
              </w:r>
              <w:proofErr w:type="spellStart"/>
              <w:r w:rsidR="003065D6" w:rsidRPr="003065D6">
                <w:rPr>
                  <w:rFonts w:ascii="Arial" w:hAnsi="Arial" w:cs="Arial"/>
                  <w:lang w:val="es-CO"/>
                </w:rPr>
                <w:t>IFRS</w:t>
              </w:r>
              <w:proofErr w:type="spellEnd"/>
              <w:r w:rsidR="003065D6" w:rsidRPr="003065D6">
                <w:rPr>
                  <w:rFonts w:ascii="Arial" w:hAnsi="Arial" w:cs="Arial"/>
                  <w:lang w:val="es-CO"/>
                </w:rPr>
                <w:t xml:space="preserve"> genera, con alta probabilidad, impactos adversos o de disminución patrimonial de las empresas en la fecha de transición, con tendencia a su recuperación en resultados futuros. </w:t>
              </w:r>
            </w:p>
            <w:p w14:paraId="4972039C" w14:textId="77777777" w:rsidR="00F55E63" w:rsidRPr="003065D6" w:rsidRDefault="00F55E63" w:rsidP="00F55E63">
              <w:pPr>
                <w:pStyle w:val="Default"/>
                <w:spacing w:line="276" w:lineRule="auto"/>
                <w:jc w:val="both"/>
                <w:rPr>
                  <w:rFonts w:ascii="Arial" w:hAnsi="Arial" w:cs="Arial"/>
                  <w:lang w:val="es-CO"/>
                </w:rPr>
              </w:pPr>
            </w:p>
            <w:p w14:paraId="3601667E" w14:textId="286BA35D" w:rsidR="003065D6" w:rsidRDefault="003065D6" w:rsidP="003065D6">
              <w:pPr>
                <w:autoSpaceDE w:val="0"/>
                <w:autoSpaceDN w:val="0"/>
                <w:adjustRightInd w:val="0"/>
                <w:spacing w:after="0"/>
                <w:jc w:val="both"/>
                <w:rPr>
                  <w:color w:val="000000"/>
                </w:rPr>
              </w:pPr>
              <w:r w:rsidRPr="003065D6">
                <w:rPr>
                  <w:color w:val="000000"/>
                </w:rPr>
                <w:t>La razón, en términos económicos, se explica por la depuración y presentación de las estructuras financieras ajustadas a realidad económica, en la fecha de transición, para presentar solo los recursos que tienen la capacidad real de generar beneficios económicos futuros y sus obligaciones, asumiendo en el patrimonio, los impactos de operaciones y partidas que no tienen esa características y en condiciones normales, afectarían los resultados futuros. Así, es de esperarse que a mayor impacto patrimonial en la fecha de transición pueden ser</w:t>
              </w:r>
              <w:r w:rsidR="009B74B9">
                <w:rPr>
                  <w:color w:val="000000"/>
                </w:rPr>
                <w:t xml:space="preserve"> mayores los resultados futuros</w:t>
              </w:r>
              <w:r>
                <w:rPr>
                  <w:color w:val="000000"/>
                </w:rPr>
                <w:t>.</w:t>
              </w:r>
            </w:p>
            <w:p w14:paraId="4466E4D3" w14:textId="77777777" w:rsidR="009B74B9" w:rsidRDefault="009B74B9" w:rsidP="003065D6">
              <w:pPr>
                <w:autoSpaceDE w:val="0"/>
                <w:autoSpaceDN w:val="0"/>
                <w:adjustRightInd w:val="0"/>
                <w:spacing w:after="0"/>
                <w:jc w:val="both"/>
                <w:rPr>
                  <w:color w:val="000000"/>
                </w:rPr>
              </w:pPr>
            </w:p>
            <w:p w14:paraId="20541BB5" w14:textId="1986AF3C" w:rsidR="009B74B9" w:rsidRDefault="009B74B9" w:rsidP="003065D6">
              <w:pPr>
                <w:autoSpaceDE w:val="0"/>
                <w:autoSpaceDN w:val="0"/>
                <w:adjustRightInd w:val="0"/>
                <w:spacing w:after="0"/>
                <w:jc w:val="both"/>
                <w:rPr>
                  <w:color w:val="000000"/>
                </w:rPr>
              </w:pPr>
              <w:r>
                <w:rPr>
                  <w:color w:val="000000"/>
                </w:rPr>
                <w:t xml:space="preserve">En el caso del Escenario </w:t>
              </w:r>
              <w:proofErr w:type="spellStart"/>
              <w:r>
                <w:rPr>
                  <w:color w:val="000000"/>
                </w:rPr>
                <w:t>IFRS</w:t>
              </w:r>
              <w:proofErr w:type="spellEnd"/>
              <w:r>
                <w:rPr>
                  <w:color w:val="000000"/>
                </w:rPr>
                <w:t xml:space="preserve"> – </w:t>
              </w:r>
              <w:proofErr w:type="spellStart"/>
              <w:r>
                <w:rPr>
                  <w:color w:val="000000"/>
                </w:rPr>
                <w:t>SMEs</w:t>
              </w:r>
              <w:proofErr w:type="spellEnd"/>
              <w:r>
                <w:rPr>
                  <w:color w:val="000000"/>
                </w:rPr>
                <w:t xml:space="preserve"> debe asumirse un costo adicional contra los resultados que se desprenden</w:t>
              </w:r>
              <w:r w:rsidR="007A7FEE">
                <w:rPr>
                  <w:color w:val="000000"/>
                </w:rPr>
                <w:t xml:space="preserve">, entre otros </w:t>
              </w:r>
              <w:r>
                <w:rPr>
                  <w:color w:val="000000"/>
                </w:rPr>
                <w:t>del mayor</w:t>
              </w:r>
              <w:r w:rsidR="00F87AB5">
                <w:rPr>
                  <w:color w:val="000000"/>
                </w:rPr>
                <w:t xml:space="preserve"> </w:t>
              </w:r>
              <w:r>
                <w:rPr>
                  <w:color w:val="000000"/>
                </w:rPr>
                <w:t>valor que debe reconocerse  por no capitalizació</w:t>
              </w:r>
              <w:r w:rsidR="00F87AB5">
                <w:rPr>
                  <w:color w:val="000000"/>
                </w:rPr>
                <w:t>n de los cos</w:t>
              </w:r>
              <w:r>
                <w:rPr>
                  <w:color w:val="000000"/>
                </w:rPr>
                <w:t xml:space="preserve">tos de préstamos de los activos. </w:t>
              </w:r>
              <w:r w:rsidR="00393FA1">
                <w:rPr>
                  <w:color w:val="000000"/>
                </w:rPr>
                <w:t>Así</w:t>
              </w:r>
              <w:r>
                <w:rPr>
                  <w:color w:val="000000"/>
                </w:rPr>
                <w:t xml:space="preserve"> mismo, si se aplica el modelo del costo atribuido, para ambos escenarios, debe </w:t>
              </w:r>
              <w:r w:rsidR="00393FA1">
                <w:rPr>
                  <w:color w:val="000000"/>
                </w:rPr>
                <w:t>reconocerse</w:t>
              </w:r>
              <w:r>
                <w:rPr>
                  <w:color w:val="000000"/>
                </w:rPr>
                <w:t xml:space="preserve"> un mayor valor de los gastos de depreciación que puede resultar sobre la nueva bas</w:t>
              </w:r>
              <w:r w:rsidR="00F87AB5">
                <w:rPr>
                  <w:color w:val="000000"/>
                </w:rPr>
                <w:t>e que incorpora las valorizaciones</w:t>
              </w:r>
              <w:r>
                <w:rPr>
                  <w:color w:val="000000"/>
                </w:rPr>
                <w:t xml:space="preserve"> de propiedad, planta y equipo.</w:t>
              </w:r>
              <w:r w:rsidR="00F87AB5">
                <w:rPr>
                  <w:color w:val="000000"/>
                </w:rPr>
                <w:t>”</w:t>
              </w:r>
            </w:p>
            <w:p w14:paraId="6EC5BC0C" w14:textId="77777777" w:rsidR="003065D6" w:rsidRDefault="003065D6" w:rsidP="003065D6">
              <w:pPr>
                <w:autoSpaceDE w:val="0"/>
                <w:autoSpaceDN w:val="0"/>
                <w:adjustRightInd w:val="0"/>
                <w:spacing w:after="0"/>
                <w:jc w:val="both"/>
                <w:rPr>
                  <w:color w:val="000000"/>
                </w:rPr>
              </w:pPr>
            </w:p>
            <w:p w14:paraId="32CC151E" w14:textId="77777777" w:rsidR="003065D6" w:rsidRDefault="003065D6" w:rsidP="00C67F71">
              <w:pPr>
                <w:autoSpaceDE w:val="0"/>
                <w:autoSpaceDN w:val="0"/>
                <w:adjustRightInd w:val="0"/>
                <w:spacing w:after="0"/>
                <w:jc w:val="both"/>
                <w:rPr>
                  <w:color w:val="000000"/>
                </w:rPr>
              </w:pPr>
              <w:r w:rsidRPr="00C67F71">
                <w:rPr>
                  <w:color w:val="000000"/>
                </w:rPr>
                <w:t>En relación con las preguntas que se hacen en el numeral 18 de la p</w:t>
              </w:r>
              <w:r w:rsidR="00070168">
                <w:rPr>
                  <w:color w:val="000000"/>
                </w:rPr>
                <w:t xml:space="preserve">ropuesta la Superintendencia </w:t>
              </w:r>
              <w:r w:rsidRPr="00C67F71">
                <w:rPr>
                  <w:color w:val="000000"/>
                </w:rPr>
                <w:t xml:space="preserve">manifestó: </w:t>
              </w:r>
            </w:p>
            <w:p w14:paraId="5A52E402" w14:textId="77777777" w:rsidR="00F55E63" w:rsidRPr="00C67F71" w:rsidRDefault="00F55E63" w:rsidP="00C67F71">
              <w:pPr>
                <w:autoSpaceDE w:val="0"/>
                <w:autoSpaceDN w:val="0"/>
                <w:adjustRightInd w:val="0"/>
                <w:spacing w:after="0"/>
                <w:jc w:val="both"/>
                <w:rPr>
                  <w:color w:val="000000"/>
                </w:rPr>
              </w:pPr>
            </w:p>
            <w:p w14:paraId="3901FED6" w14:textId="0231F59B" w:rsidR="003065D6" w:rsidRPr="00C67F71" w:rsidRDefault="00F87AB5" w:rsidP="00C67F71">
              <w:pPr>
                <w:pStyle w:val="Prrafodelista"/>
                <w:numPr>
                  <w:ilvl w:val="0"/>
                  <w:numId w:val="192"/>
                </w:numPr>
                <w:autoSpaceDE w:val="0"/>
                <w:autoSpaceDN w:val="0"/>
                <w:adjustRightInd w:val="0"/>
                <w:spacing w:after="0"/>
                <w:jc w:val="both"/>
                <w:rPr>
                  <w:color w:val="000000"/>
                </w:rPr>
              </w:pPr>
              <w:r>
                <w:rPr>
                  <w:color w:val="000000"/>
                </w:rPr>
                <w:t>“</w:t>
              </w:r>
              <w:r w:rsidR="003065D6" w:rsidRPr="00C67F71">
                <w:rPr>
                  <w:color w:val="000000"/>
                </w:rPr>
                <w:t xml:space="preserve">La aplicación de </w:t>
              </w:r>
              <w:proofErr w:type="spellStart"/>
              <w:r w:rsidR="003065D6" w:rsidRPr="00C67F71">
                <w:rPr>
                  <w:color w:val="000000"/>
                </w:rPr>
                <w:t>IFRS</w:t>
              </w:r>
              <w:proofErr w:type="spellEnd"/>
              <w:r w:rsidR="003065D6" w:rsidRPr="00C67F71">
                <w:rPr>
                  <w:color w:val="000000"/>
                </w:rPr>
                <w:t xml:space="preserve"> </w:t>
              </w:r>
              <w:proofErr w:type="spellStart"/>
              <w:r w:rsidR="003065D6" w:rsidRPr="00C67F71">
                <w:rPr>
                  <w:color w:val="000000"/>
                </w:rPr>
                <w:t>SMEs</w:t>
              </w:r>
              <w:proofErr w:type="spellEnd"/>
              <w:r w:rsidR="003065D6" w:rsidRPr="00C67F71">
                <w:rPr>
                  <w:color w:val="000000"/>
                </w:rPr>
                <w:t xml:space="preserve">, en ciertas circunstancias, puede ocasionar que los resultados futuros puedan ser ostensiblemente menores que en full, lo cual puede atribuirse a aspectos como que se obliga a que se amorticen todos los intangibles mientras que </w:t>
              </w:r>
              <w:proofErr w:type="spellStart"/>
              <w:r w:rsidR="003065D6" w:rsidRPr="00C67F71">
                <w:rPr>
                  <w:color w:val="000000"/>
                </w:rPr>
                <w:t>IFRS</w:t>
              </w:r>
              <w:proofErr w:type="spellEnd"/>
              <w:r w:rsidR="003065D6" w:rsidRPr="00C67F71">
                <w:rPr>
                  <w:color w:val="000000"/>
                </w:rPr>
                <w:t xml:space="preserve"> FULL no, no se permite la capitalización de los gastos incurridos en  desarrollo ni la de costos de los préstamos en propiedad, planta y equipo mientras que bajo </w:t>
              </w:r>
              <w:proofErr w:type="spellStart"/>
              <w:r w:rsidR="003065D6" w:rsidRPr="00C67F71">
                <w:rPr>
                  <w:color w:val="000000"/>
                </w:rPr>
                <w:t>IFRS</w:t>
              </w:r>
              <w:proofErr w:type="spellEnd"/>
              <w:r w:rsidR="003065D6" w:rsidRPr="00C67F71">
                <w:rPr>
                  <w:color w:val="000000"/>
                </w:rPr>
                <w:t xml:space="preserve"> FULL se pueden capitalizar, aspectos que se considera deben tener el mismo tratamiento, si contemplamos el mismo marco de referencia. </w:t>
              </w:r>
            </w:p>
            <w:p w14:paraId="1C9A36FB" w14:textId="77777777" w:rsidR="003065D6" w:rsidRPr="00C67F71" w:rsidRDefault="003065D6" w:rsidP="00C67F71">
              <w:pPr>
                <w:autoSpaceDE w:val="0"/>
                <w:autoSpaceDN w:val="0"/>
                <w:adjustRightInd w:val="0"/>
                <w:spacing w:after="0"/>
                <w:jc w:val="both"/>
                <w:rPr>
                  <w:color w:val="000000"/>
                </w:rPr>
              </w:pPr>
            </w:p>
            <w:p w14:paraId="633BE97D" w14:textId="77777777" w:rsidR="003065D6" w:rsidRPr="00C67F71" w:rsidRDefault="003065D6" w:rsidP="00C67F71">
              <w:pPr>
                <w:pStyle w:val="Prrafodelista"/>
                <w:numPr>
                  <w:ilvl w:val="0"/>
                  <w:numId w:val="192"/>
                </w:numPr>
                <w:autoSpaceDE w:val="0"/>
                <w:autoSpaceDN w:val="0"/>
                <w:adjustRightInd w:val="0"/>
                <w:spacing w:after="0"/>
                <w:jc w:val="both"/>
                <w:rPr>
                  <w:color w:val="000000"/>
                </w:rPr>
              </w:pPr>
              <w:r w:rsidRPr="00C67F71">
                <w:rPr>
                  <w:color w:val="000000"/>
                </w:rPr>
                <w:t xml:space="preserve">En </w:t>
              </w:r>
              <w:proofErr w:type="spellStart"/>
              <w:r w:rsidRPr="00C67F71">
                <w:rPr>
                  <w:color w:val="000000"/>
                </w:rPr>
                <w:t>IFRS</w:t>
              </w:r>
              <w:proofErr w:type="spellEnd"/>
              <w:r w:rsidRPr="00C67F71">
                <w:rPr>
                  <w:color w:val="000000"/>
                </w:rPr>
                <w:t xml:space="preserve"> </w:t>
              </w:r>
              <w:proofErr w:type="spellStart"/>
              <w:r w:rsidRPr="00C67F71">
                <w:rPr>
                  <w:color w:val="000000"/>
                </w:rPr>
                <w:t>SMEs</w:t>
              </w:r>
              <w:proofErr w:type="spellEnd"/>
              <w:r w:rsidRPr="00C67F71">
                <w:rPr>
                  <w:color w:val="000000"/>
                </w:rPr>
                <w:t xml:space="preserve">, no se permite la revaluación de la Propiedad , planta y equipo, lo cual marca una gran diferencia con  </w:t>
              </w:r>
              <w:proofErr w:type="spellStart"/>
              <w:r w:rsidRPr="00C67F71">
                <w:rPr>
                  <w:color w:val="000000"/>
                </w:rPr>
                <w:t>IFRS</w:t>
              </w:r>
              <w:proofErr w:type="spellEnd"/>
              <w:r w:rsidRPr="00C67F71">
                <w:rPr>
                  <w:color w:val="000000"/>
                </w:rPr>
                <w:t xml:space="preserve"> FULL que si la permite, lo que podría ocasionar que los preparadores de la información prefieran aplicar </w:t>
              </w:r>
              <w:proofErr w:type="spellStart"/>
              <w:r w:rsidRPr="00C67F71">
                <w:rPr>
                  <w:color w:val="000000"/>
                </w:rPr>
                <w:t>IFRS</w:t>
              </w:r>
              <w:proofErr w:type="spellEnd"/>
              <w:r w:rsidRPr="00C67F71">
                <w:rPr>
                  <w:color w:val="000000"/>
                </w:rPr>
                <w:t xml:space="preserve"> FULL no porque refleje su realidad económica, sino por mantener el valor de las valorizaciones haciendo parte de su patrimonio.</w:t>
              </w:r>
            </w:p>
            <w:p w14:paraId="0C7943FE" w14:textId="77777777" w:rsidR="003065D6" w:rsidRPr="00C67F71" w:rsidRDefault="003065D6" w:rsidP="00C67F71">
              <w:pPr>
                <w:autoSpaceDE w:val="0"/>
                <w:autoSpaceDN w:val="0"/>
                <w:adjustRightInd w:val="0"/>
                <w:spacing w:after="0"/>
                <w:jc w:val="both"/>
                <w:rPr>
                  <w:color w:val="000000"/>
                </w:rPr>
              </w:pPr>
            </w:p>
            <w:p w14:paraId="23322A1D" w14:textId="77777777" w:rsidR="003065D6" w:rsidRPr="0094088F" w:rsidRDefault="003065D6" w:rsidP="00070168">
              <w:pPr>
                <w:pStyle w:val="Default"/>
                <w:numPr>
                  <w:ilvl w:val="0"/>
                  <w:numId w:val="192"/>
                </w:numPr>
                <w:spacing w:line="276" w:lineRule="auto"/>
                <w:jc w:val="both"/>
                <w:rPr>
                  <w:rFonts w:ascii="Arial" w:hAnsi="Arial" w:cs="Arial"/>
                  <w:lang w:val="es-CO"/>
                </w:rPr>
              </w:pPr>
              <w:r w:rsidRPr="0094088F">
                <w:rPr>
                  <w:rFonts w:ascii="Arial" w:hAnsi="Arial" w:cs="Arial"/>
                </w:rPr>
                <w:t xml:space="preserve">En Colombia la aplicación de los ajustes por inflación fue realizada de acuerdo con los requerimientos legales en períodos que no coinciden con aquellos que se califican como hiperinflacionarios bajo el contexto de las normas internacionales, razón por la cual, en adición a las emitidas por </w:t>
              </w:r>
              <w:proofErr w:type="spellStart"/>
              <w:r w:rsidRPr="0094088F">
                <w:rPr>
                  <w:rFonts w:ascii="Arial" w:hAnsi="Arial" w:cs="Arial"/>
                </w:rPr>
                <w:t>IASB</w:t>
              </w:r>
              <w:proofErr w:type="spellEnd"/>
              <w:r w:rsidRPr="0094088F">
                <w:rPr>
                  <w:rFonts w:ascii="Arial" w:hAnsi="Arial" w:cs="Arial"/>
                </w:rPr>
                <w:t xml:space="preserve">, se considera que debe emitirse una interpretación y/o guía que establezca la eliminación o incorporación de los ajustes en la aplicación  por primera vez, así como el destino del valor acumulado en el rubro de revalorización del patrimonio. En igual forma consideramos que debe procederse en relación con los saldos de los rubros que fueron afectados por la aplicación del método de participación patrimonial. </w:t>
              </w:r>
            </w:p>
            <w:p w14:paraId="56864EE9" w14:textId="77777777" w:rsidR="003065D6" w:rsidRPr="00C67F71" w:rsidRDefault="003065D6" w:rsidP="00F55E63">
              <w:pPr>
                <w:autoSpaceDE w:val="0"/>
                <w:autoSpaceDN w:val="0"/>
                <w:adjustRightInd w:val="0"/>
                <w:spacing w:after="0"/>
                <w:jc w:val="both"/>
                <w:rPr>
                  <w:color w:val="000000"/>
                </w:rPr>
              </w:pPr>
            </w:p>
            <w:p w14:paraId="798E1935" w14:textId="77777777" w:rsidR="003065D6" w:rsidRPr="00C67F71" w:rsidRDefault="003065D6" w:rsidP="00F55E63">
              <w:pPr>
                <w:pStyle w:val="Prrafodelista"/>
                <w:numPr>
                  <w:ilvl w:val="0"/>
                  <w:numId w:val="192"/>
                </w:numPr>
                <w:autoSpaceDE w:val="0"/>
                <w:autoSpaceDN w:val="0"/>
                <w:adjustRightInd w:val="0"/>
                <w:spacing w:after="0"/>
                <w:jc w:val="both"/>
                <w:rPr>
                  <w:color w:val="000000"/>
                </w:rPr>
              </w:pPr>
              <w:r w:rsidRPr="00C67F71">
                <w:rPr>
                  <w:color w:val="000000"/>
                </w:rPr>
                <w:t xml:space="preserve">En efecto, mientras ciertos temas reconocidos como de origen sistémico con alto impacto exigen la revisión y estudio trasversal de la regulación contable, comercial, financiera, de regulación y control para hacer viable la convergencia, será necesario que se estructure un mapa de estudio técnico – </w:t>
              </w:r>
              <w:proofErr w:type="spellStart"/>
              <w:r w:rsidRPr="00C67F71">
                <w:rPr>
                  <w:color w:val="000000"/>
                </w:rPr>
                <w:t>roadmap</w:t>
              </w:r>
              <w:proofErr w:type="spellEnd"/>
              <w:r w:rsidRPr="00C67F71">
                <w:rPr>
                  <w:color w:val="000000"/>
                </w:rPr>
                <w:t xml:space="preserve">- para que se analicen e incorporen las distintas opciones y alternativas de ajuste de las normas locales para que, en términos de las acciones y decisiones más convenientes, se hagan convergentes con estándares internacionales de información financiera – </w:t>
              </w:r>
              <w:proofErr w:type="spellStart"/>
              <w:r w:rsidRPr="00C67F71">
                <w:rPr>
                  <w:color w:val="000000"/>
                </w:rPr>
                <w:t>IFRS</w:t>
              </w:r>
              <w:proofErr w:type="spellEnd"/>
              <w:r w:rsidRPr="00C67F71">
                <w:rPr>
                  <w:color w:val="000000"/>
                </w:rPr>
                <w:t xml:space="preserve">, como lo ordena la Ley 1314 de 2009. </w:t>
              </w:r>
            </w:p>
            <w:p w14:paraId="5B69FAEA" w14:textId="77777777" w:rsidR="003065D6" w:rsidRPr="00C67F71" w:rsidRDefault="003065D6" w:rsidP="00F55E63">
              <w:pPr>
                <w:autoSpaceDE w:val="0"/>
                <w:autoSpaceDN w:val="0"/>
                <w:adjustRightInd w:val="0"/>
                <w:spacing w:after="0"/>
                <w:jc w:val="both"/>
                <w:rPr>
                  <w:color w:val="000000"/>
                </w:rPr>
              </w:pPr>
            </w:p>
            <w:p w14:paraId="0BCBDC2C" w14:textId="4DCC129C" w:rsidR="003065D6" w:rsidRPr="00C67F71" w:rsidRDefault="003065D6" w:rsidP="00F55E63">
              <w:pPr>
                <w:pStyle w:val="Prrafodelista"/>
                <w:numPr>
                  <w:ilvl w:val="0"/>
                  <w:numId w:val="192"/>
                </w:numPr>
                <w:autoSpaceDE w:val="0"/>
                <w:autoSpaceDN w:val="0"/>
                <w:adjustRightInd w:val="0"/>
                <w:spacing w:after="0"/>
                <w:jc w:val="both"/>
                <w:rPr>
                  <w:color w:val="000000"/>
                </w:rPr>
              </w:pPr>
              <w:r w:rsidRPr="00C67F71">
                <w:rPr>
                  <w:color w:val="000000"/>
                </w:rPr>
                <w:t xml:space="preserve">El enfoque valorativo utilizado para la determinación del resultado integral contradice el enfoque operativo-transaccional incorporado en la legislación comercial y financiera. El resultado integral obtenido al aplicar las </w:t>
              </w:r>
              <w:proofErr w:type="spellStart"/>
              <w:r w:rsidRPr="00C67F71">
                <w:rPr>
                  <w:color w:val="000000"/>
                </w:rPr>
                <w:t>IFRS</w:t>
              </w:r>
              <w:proofErr w:type="spellEnd"/>
              <w:r w:rsidRPr="00C67F71">
                <w:rPr>
                  <w:color w:val="000000"/>
                </w:rPr>
                <w:t xml:space="preserve"> no debería ser base principal para determinar el resultado distribuible ni para establecer bases de impuestos, ya que este contiene partidas no realizadas que no deben ser objeto de distribución o tributación a la luz de las disposiciones de mantenimiento del capital contenidas en las normas locales. Es necesario identificar todos estos hechos económicos con el objeto de proponer la modificación al Código de Comercio y/o Estatuto Tributario.</w:t>
              </w:r>
              <w:r w:rsidR="00F87AB5">
                <w:rPr>
                  <w:color w:val="000000"/>
                </w:rPr>
                <w:t>”</w:t>
              </w:r>
              <w:r w:rsidRPr="00C67F71">
                <w:rPr>
                  <w:color w:val="000000"/>
                </w:rPr>
                <w:t xml:space="preserve"> </w:t>
              </w:r>
            </w:p>
            <w:p w14:paraId="7084AEDE" w14:textId="77777777" w:rsidR="009C7B35" w:rsidRDefault="009C7B35" w:rsidP="00F55E63">
              <w:pPr>
                <w:autoSpaceDE w:val="0"/>
                <w:autoSpaceDN w:val="0"/>
                <w:adjustRightInd w:val="0"/>
                <w:spacing w:after="0"/>
                <w:jc w:val="both"/>
              </w:pPr>
            </w:p>
            <w:p w14:paraId="26CA2C73" w14:textId="491233A1" w:rsidR="007B777F" w:rsidRPr="005261A3" w:rsidRDefault="008B69E0" w:rsidP="00F55E63">
              <w:pPr>
                <w:autoSpaceDE w:val="0"/>
                <w:autoSpaceDN w:val="0"/>
                <w:adjustRightInd w:val="0"/>
                <w:spacing w:after="0"/>
                <w:jc w:val="both"/>
                <w:rPr>
                  <w:b/>
                </w:rPr>
              </w:pPr>
              <w:r w:rsidRPr="005261A3">
                <w:rPr>
                  <w:b/>
                </w:rPr>
                <w:t>COMENTARIOS DEL CTCP</w:t>
              </w:r>
            </w:p>
            <w:p w14:paraId="1009044E" w14:textId="77777777" w:rsidR="009C7B35" w:rsidRDefault="009C7B35" w:rsidP="00F55E63">
              <w:pPr>
                <w:autoSpaceDE w:val="0"/>
                <w:autoSpaceDN w:val="0"/>
                <w:adjustRightInd w:val="0"/>
                <w:spacing w:after="0"/>
                <w:jc w:val="both"/>
                <w:rPr>
                  <w:b/>
                </w:rPr>
              </w:pPr>
            </w:p>
            <w:p w14:paraId="01EE3185" w14:textId="70A64599" w:rsidR="009C7B35" w:rsidRDefault="009C7B35" w:rsidP="00F55E63">
              <w:pPr>
                <w:autoSpaceDE w:val="0"/>
                <w:autoSpaceDN w:val="0"/>
                <w:adjustRightInd w:val="0"/>
                <w:spacing w:after="0"/>
                <w:jc w:val="both"/>
                <w:rPr>
                  <w:rFonts w:cs="Cambria"/>
                  <w:spacing w:val="3"/>
                </w:rPr>
              </w:pPr>
              <w:r>
                <w:t>Frente al tema de los posibles impactos cuantitativos en la impleme</w:t>
              </w:r>
              <w:r w:rsidR="00393FA1">
                <w:t>n</w:t>
              </w:r>
              <w:r>
                <w:t xml:space="preserve">tación de la </w:t>
              </w:r>
              <w:proofErr w:type="spellStart"/>
              <w:r>
                <w:t>NIIF</w:t>
              </w:r>
              <w:proofErr w:type="spellEnd"/>
              <w:r>
                <w:t xml:space="preserve"> para la Pymes, este Organismo ya se pronunció en el documento  de recomendación de la propuesta sobre la </w:t>
              </w:r>
              <w:r w:rsidR="005A3C4A">
                <w:t xml:space="preserve">implementación de las </w:t>
              </w:r>
              <w:proofErr w:type="spellStart"/>
              <w:r w:rsidR="005A3C4A">
                <w:t>NIIF</w:t>
              </w:r>
              <w:proofErr w:type="spellEnd"/>
              <w:r w:rsidR="005A3C4A">
                <w:t xml:space="preserve">. </w:t>
              </w:r>
              <w:r>
                <w:rPr>
                  <w:rFonts w:cs="Cambria"/>
                  <w:spacing w:val="3"/>
                </w:rPr>
                <w:t xml:space="preserve">Ver capítulo </w:t>
              </w:r>
              <w:proofErr w:type="spellStart"/>
              <w:r>
                <w:rPr>
                  <w:rFonts w:cs="Cambria"/>
                  <w:spacing w:val="3"/>
                </w:rPr>
                <w:t>3.A.ii</w:t>
              </w:r>
              <w:proofErr w:type="spellEnd"/>
              <w:r>
                <w:rPr>
                  <w:rFonts w:cs="Cambria"/>
                  <w:spacing w:val="3"/>
                </w:rPr>
                <w:t xml:space="preserve"> Superinte</w:t>
              </w:r>
              <w:r w:rsidR="00393FA1">
                <w:rPr>
                  <w:rFonts w:cs="Cambria"/>
                  <w:spacing w:val="3"/>
                </w:rPr>
                <w:t>n</w:t>
              </w:r>
              <w:r>
                <w:rPr>
                  <w:rFonts w:cs="Cambria"/>
                  <w:spacing w:val="3"/>
                </w:rPr>
                <w:t>dencia de Sociedades</w:t>
              </w:r>
              <w:r w:rsidR="005A3C4A">
                <w:rPr>
                  <w:rFonts w:cs="Cambria"/>
                  <w:spacing w:val="3"/>
                </w:rPr>
                <w:t>.</w:t>
              </w:r>
            </w:p>
            <w:p w14:paraId="7E347724" w14:textId="77777777" w:rsidR="006A0146" w:rsidRDefault="006A0146" w:rsidP="00F55E63">
              <w:pPr>
                <w:autoSpaceDE w:val="0"/>
                <w:autoSpaceDN w:val="0"/>
                <w:adjustRightInd w:val="0"/>
                <w:spacing w:after="0"/>
                <w:jc w:val="both"/>
                <w:rPr>
                  <w:rFonts w:cs="Cambria"/>
                  <w:spacing w:val="3"/>
                </w:rPr>
              </w:pPr>
            </w:p>
            <w:p w14:paraId="5594BC2C" w14:textId="7F72D584" w:rsidR="006A0146" w:rsidRPr="00672D92" w:rsidRDefault="006A0146" w:rsidP="00672D92">
              <w:pPr>
                <w:spacing w:after="0"/>
                <w:jc w:val="both"/>
                <w:rPr>
                  <w:rFonts w:ascii="Cambria" w:hAnsi="Cambria"/>
                </w:rPr>
              </w:pPr>
              <w:r w:rsidRPr="00672D92">
                <w:t xml:space="preserve">La distribución como dividendos del resultado </w:t>
              </w:r>
              <w:r w:rsidR="00634FEC">
                <w:t>integral obtenido al aplicar la</w:t>
              </w:r>
              <w:r w:rsidRPr="00672D92">
                <w:t xml:space="preserve"> </w:t>
              </w:r>
              <w:proofErr w:type="spellStart"/>
              <w:r w:rsidRPr="00672D92">
                <w:t>NIIF</w:t>
              </w:r>
              <w:proofErr w:type="spellEnd"/>
              <w:r w:rsidR="00672D92">
                <w:t xml:space="preserve"> para las </w:t>
              </w:r>
              <w:r w:rsidR="00634FEC">
                <w:t>PYMES</w:t>
              </w:r>
              <w:r w:rsidRPr="00672D92">
                <w:t xml:space="preserve"> es un asunto</w:t>
              </w:r>
              <w:r w:rsidR="00672D92">
                <w:t xml:space="preserve"> que </w:t>
              </w:r>
              <w:r w:rsidR="00393FA1">
                <w:t>está</w:t>
              </w:r>
              <w:r w:rsidR="00672D92">
                <w:t xml:space="preserve"> siendo considerado</w:t>
              </w:r>
              <w:r w:rsidRPr="00672D92">
                <w:t xml:space="preserve"> en la agenda de la Mesa Regulatoria establecida por </w:t>
              </w:r>
              <w:r w:rsidRPr="00672D92">
                <w:rPr>
                  <w:lang w:val="es-MX"/>
                </w:rPr>
                <w:t xml:space="preserve">el </w:t>
              </w:r>
              <w:proofErr w:type="spellStart"/>
              <w:r w:rsidRPr="00672D92">
                <w:t>MCIT</w:t>
              </w:r>
              <w:proofErr w:type="spellEnd"/>
              <w:r w:rsidRPr="00672D92">
                <w:rPr>
                  <w:lang w:val="es-MX"/>
                </w:rPr>
                <w:t>. Sin embargo, como se menciona en otra parte de este documento, el CTCP considera que no debe efectuarse</w:t>
              </w:r>
              <w:r w:rsidR="002405F4">
                <w:rPr>
                  <w:lang w:val="es-MX"/>
                </w:rPr>
                <w:t xml:space="preserve">, ningún tipo de </w:t>
              </w:r>
              <w:r w:rsidRPr="00672D92">
                <w:rPr>
                  <w:lang w:val="es-MX"/>
                </w:rPr>
                <w:t xml:space="preserve">distribución </w:t>
              </w:r>
              <w:r w:rsidR="002405F4">
                <w:rPr>
                  <w:lang w:val="es-MX"/>
                </w:rPr>
                <w:t xml:space="preserve">en efectivo </w:t>
              </w:r>
              <w:r w:rsidRPr="00672D92">
                <w:rPr>
                  <w:lang w:val="es-MX"/>
                </w:rPr>
                <w:t xml:space="preserve">sobre los efectos de la conversión inicial a las </w:t>
              </w:r>
              <w:proofErr w:type="spellStart"/>
              <w:r w:rsidRPr="00672D92">
                <w:rPr>
                  <w:lang w:val="es-MX"/>
                </w:rPr>
                <w:t>NIIF</w:t>
              </w:r>
              <w:proofErr w:type="spellEnd"/>
              <w:r w:rsidRPr="00672D92">
                <w:rPr>
                  <w:lang w:val="es-MX"/>
                </w:rPr>
                <w:t>, ni someter a tributación esos efectos, por las consecuencias negativas que esto puede significar para las entidades afectadas.</w:t>
              </w:r>
            </w:p>
            <w:p w14:paraId="4603CDA2" w14:textId="77777777" w:rsidR="006A0146" w:rsidRPr="00672D92" w:rsidRDefault="006A0146" w:rsidP="006A0146">
              <w:pPr>
                <w:pStyle w:val="Prrafodelista"/>
                <w:spacing w:after="0"/>
                <w:ind w:left="426"/>
                <w:jc w:val="both"/>
              </w:pPr>
            </w:p>
            <w:p w14:paraId="10F8E82F" w14:textId="4639A187" w:rsidR="006A0146" w:rsidRPr="00672D92" w:rsidRDefault="006A0146" w:rsidP="001E60D7">
              <w:pPr>
                <w:spacing w:after="0"/>
                <w:jc w:val="both"/>
              </w:pPr>
              <w:r w:rsidRPr="00672D92">
                <w:t>Los únicos impactos</w:t>
              </w:r>
              <w:r w:rsidR="002405F4">
                <w:t xml:space="preserve"> en materia fiscal que se podrían generar</w:t>
              </w:r>
              <w:r w:rsidRPr="00672D92">
                <w:t xml:space="preserve"> de la</w:t>
              </w:r>
              <w:r w:rsidR="00634FEC">
                <w:t xml:space="preserve"> adopción por primera vez de la</w:t>
              </w:r>
              <w:r w:rsidRPr="00672D92">
                <w:t xml:space="preserve"> </w:t>
              </w:r>
              <w:proofErr w:type="spellStart"/>
              <w:r w:rsidRPr="00672D92">
                <w:t>NIIF</w:t>
              </w:r>
              <w:proofErr w:type="spellEnd"/>
              <w:r w:rsidR="00D95ACE">
                <w:t xml:space="preserve"> para </w:t>
              </w:r>
              <w:r w:rsidR="00634FEC">
                <w:t>PYMES</w:t>
              </w:r>
              <w:r w:rsidRPr="00672D92">
                <w:t xml:space="preserve"> son los siguientes a nivel patrimonial: i) las ganancias patrimoniales pueden generar un impacto tributario sobre los propietarios de las entidades si estos deciden distribuirlas en calidad de dividendos, porque dichas ganancias no han tributado ni tributarán en cabeza de las entidades, bajo las normas fiscales vigentes en la actualidad;</w:t>
              </w:r>
              <w:r w:rsidRPr="003F2624">
                <w:rPr>
                  <w:lang w:val="es-MX"/>
                </w:rPr>
                <w:t xml:space="preserve"> es por esta razón, que el CTCP recomienda a los reguladores tomar las medidas necesarias para que los incrementos patrimoniales que genere la conversión inicial a </w:t>
              </w:r>
              <w:r w:rsidR="002405F4">
                <w:rPr>
                  <w:lang w:val="es-MX"/>
                </w:rPr>
                <w:t xml:space="preserve">la </w:t>
              </w:r>
              <w:proofErr w:type="spellStart"/>
              <w:r w:rsidRPr="003F2624">
                <w:rPr>
                  <w:lang w:val="es-MX"/>
                </w:rPr>
                <w:t>NIIF</w:t>
              </w:r>
              <w:proofErr w:type="spellEnd"/>
              <w:r w:rsidR="001E60D7">
                <w:rPr>
                  <w:lang w:val="es-MX"/>
                </w:rPr>
                <w:t xml:space="preserve"> para las Pymes</w:t>
              </w:r>
              <w:r w:rsidRPr="003F2624">
                <w:rPr>
                  <w:lang w:val="es-MX"/>
                </w:rPr>
                <w:t xml:space="preserve"> no sean objeto de distribución a través de dividendos; </w:t>
              </w:r>
              <w:r w:rsidRPr="00672D92">
                <w:t>ii) en relación con las pérdidas patrimoniales que se presenten</w:t>
              </w:r>
              <w:r w:rsidRPr="003F2624">
                <w:rPr>
                  <w:lang w:val="es-MX"/>
                </w:rPr>
                <w:t xml:space="preserve"> por efecto de la conversión inicial,</w:t>
              </w:r>
              <w:r w:rsidRPr="00672D92">
                <w:t xml:space="preserve"> también pueden generar impactos fiscales si se uti</w:t>
              </w:r>
              <w:r w:rsidR="001E60D7">
                <w:t xml:space="preserve">lizan para absorber utilidades. </w:t>
              </w:r>
            </w:p>
            <w:p w14:paraId="37F00A4C" w14:textId="77777777" w:rsidR="006A0146" w:rsidRPr="00672D92" w:rsidRDefault="006A0146" w:rsidP="006A0146">
              <w:pPr>
                <w:spacing w:after="0"/>
                <w:jc w:val="both"/>
              </w:pPr>
            </w:p>
            <w:p w14:paraId="0EC7DA6E" w14:textId="664B2043" w:rsidR="006A0146" w:rsidRPr="00672D92" w:rsidRDefault="00696716" w:rsidP="001E60D7">
              <w:pPr>
                <w:spacing w:after="0"/>
                <w:jc w:val="both"/>
              </w:pPr>
              <w:r>
                <w:t>S</w:t>
              </w:r>
              <w:r w:rsidR="006A0146" w:rsidRPr="00672D92">
                <w:t xml:space="preserve">i bien hay efectos importantes en el proceso de convergencia contable, al comparar las normas contables actualmente en uso por las entidades vigiladas por la Superintendencia de Sociedades con las </w:t>
              </w:r>
              <w:proofErr w:type="spellStart"/>
              <w:r w:rsidR="006A0146" w:rsidRPr="00672D92">
                <w:t>NIIF</w:t>
              </w:r>
              <w:proofErr w:type="spellEnd"/>
              <w:r w:rsidR="006A0146" w:rsidRPr="00672D92">
                <w:t xml:space="preserve">, estos efectos se recuperarán en períodos futuros, sin importar la política contable que seleccione cada empresa en particular. Esto es, que si se presentan mayores efectos adversos en el patrimonio de las entidades por la aplicación de las </w:t>
              </w:r>
              <w:proofErr w:type="spellStart"/>
              <w:r w:rsidR="006A0146" w:rsidRPr="00672D92">
                <w:t>NIIF</w:t>
              </w:r>
              <w:proofErr w:type="spellEnd"/>
              <w:r w:rsidR="006A0146" w:rsidRPr="00672D92">
                <w:t xml:space="preserve">, es altamente probable que los resultados futuros en el corto plazo </w:t>
              </w:r>
              <w:r w:rsidR="00393FA1" w:rsidRPr="00672D92">
                <w:t>puedan</w:t>
              </w:r>
              <w:r w:rsidR="006A0146" w:rsidRPr="00672D92">
                <w:t xml:space="preserve"> revertir ese efecto, y que dicha reversión puede ocurrir en períodos más largos si el efecto en las entidades es menor.</w:t>
              </w:r>
              <w:r>
                <w:t xml:space="preserve"> Esta </w:t>
              </w:r>
              <w:r w:rsidR="00393FA1">
                <w:t>más</w:t>
              </w:r>
              <w:r>
                <w:t xml:space="preserve"> o menos ha sido la tendencia observada en otros </w:t>
              </w:r>
              <w:r w:rsidR="00393FA1">
                <w:t>países</w:t>
              </w:r>
              <w:r>
                <w:t>.</w:t>
              </w:r>
            </w:p>
            <w:p w14:paraId="2413791E" w14:textId="77777777" w:rsidR="006A0146" w:rsidRPr="00672D92" w:rsidRDefault="006A0146" w:rsidP="006A0146">
              <w:pPr>
                <w:pStyle w:val="Prrafodelista"/>
                <w:spacing w:after="0"/>
                <w:ind w:left="426"/>
                <w:jc w:val="both"/>
              </w:pPr>
            </w:p>
            <w:p w14:paraId="1A1A2E7F" w14:textId="77777777" w:rsidR="006A0146" w:rsidRPr="00672D92" w:rsidRDefault="006A0146" w:rsidP="001E60D7">
              <w:pPr>
                <w:spacing w:after="0"/>
                <w:jc w:val="both"/>
              </w:pPr>
              <w:r w:rsidRPr="001E60D7">
                <w:rPr>
                  <w:lang w:val="es-MX"/>
                </w:rPr>
                <w:t xml:space="preserve">El CTCP considera que la eventual disminución patrimonial que se presente en las entidades por efecto de la conversión inicial a las </w:t>
              </w:r>
              <w:proofErr w:type="spellStart"/>
              <w:r w:rsidRPr="001E60D7">
                <w:rPr>
                  <w:lang w:val="es-MX"/>
                </w:rPr>
                <w:t>NIIF</w:t>
              </w:r>
              <w:proofErr w:type="spellEnd"/>
              <w:r w:rsidRPr="001E60D7">
                <w:rPr>
                  <w:lang w:val="es-MX"/>
                </w:rPr>
                <w:t xml:space="preserve"> no debe afectar</w:t>
              </w:r>
              <w:r w:rsidRPr="00672D92">
                <w:t xml:space="preserve"> la sostenibilidad patrimonial</w:t>
              </w:r>
              <w:r w:rsidRPr="001E60D7">
                <w:rPr>
                  <w:lang w:val="es-MX"/>
                </w:rPr>
                <w:t xml:space="preserve">, por lo cual deben efectuarse las modificaciones necesarias en </w:t>
              </w:r>
              <w:r w:rsidRPr="00672D92">
                <w:t>la regulación comercial</w:t>
              </w:r>
              <w:r w:rsidRPr="001E60D7">
                <w:rPr>
                  <w:lang w:val="es-MX"/>
                </w:rPr>
                <w:t xml:space="preserve"> para evitar que las entidades afectadas puedan entrar en causal de disolución. De todas formas, este tema está siendo tratado por la Mesa Regulatoria, que ha creado una sub-mesa para estudiar este asunto</w:t>
              </w:r>
              <w:r w:rsidRPr="00672D92">
                <w:t xml:space="preserve">. </w:t>
              </w:r>
            </w:p>
            <w:p w14:paraId="3DAFBD24" w14:textId="77777777" w:rsidR="006A0146" w:rsidRPr="00672D92" w:rsidRDefault="006A0146" w:rsidP="002E384E">
              <w:pPr>
                <w:spacing w:after="0"/>
                <w:jc w:val="both"/>
              </w:pPr>
            </w:p>
            <w:p w14:paraId="19F7EF0A" w14:textId="50E88652" w:rsidR="006A0146" w:rsidRDefault="006A0146" w:rsidP="001E60D7">
              <w:pPr>
                <w:spacing w:after="0"/>
                <w:jc w:val="both"/>
              </w:pPr>
              <w:r w:rsidRPr="00672D92">
                <w:t>Las tres consideraciones que</w:t>
              </w:r>
              <w:r w:rsidRPr="001E60D7">
                <w:rPr>
                  <w:lang w:val="es-MX"/>
                </w:rPr>
                <w:t xml:space="preserve"> se mencionan en el informe de las firmas consultoras</w:t>
              </w:r>
              <w:r w:rsidRPr="00672D92">
                <w:t xml:space="preserve">, en concepto del CTCP, ponen de manifiesto la urgente necesidad de que a la par con el proceso de convergencia a </w:t>
              </w:r>
              <w:proofErr w:type="spellStart"/>
              <w:r w:rsidRPr="00672D92">
                <w:t>NIIF</w:t>
              </w:r>
              <w:proofErr w:type="spellEnd"/>
              <w:r w:rsidRPr="00672D92">
                <w:t xml:space="preserve"> se contemple el requisito de hacer la revisión de algunos aspectos transversales en dicho proceso, tales como: i) actualizar las normas de regulación y control de las superintendencias</w:t>
              </w:r>
              <w:r w:rsidRPr="001E60D7">
                <w:rPr>
                  <w:lang w:val="es-MX"/>
                </w:rPr>
                <w:t>, en función de las necesidades de reporte, contenido, regularidad y medio, entre otros aspectos</w:t>
              </w:r>
              <w:r w:rsidRPr="00672D92">
                <w:t xml:space="preserve">; ii) actualizar el </w:t>
              </w:r>
              <w:r w:rsidRPr="001E60D7">
                <w:rPr>
                  <w:lang w:val="es-MX"/>
                </w:rPr>
                <w:t>Código</w:t>
              </w:r>
              <w:r w:rsidRPr="00672D92">
                <w:t xml:space="preserve"> de </w:t>
              </w:r>
              <w:r w:rsidRPr="001E60D7">
                <w:rPr>
                  <w:lang w:val="es-MX"/>
                </w:rPr>
                <w:t>Comercio</w:t>
              </w:r>
              <w:r w:rsidRPr="00672D92">
                <w:t xml:space="preserve"> respecto de las normas de carácter comercial</w:t>
              </w:r>
              <w:r w:rsidRPr="001E60D7">
                <w:rPr>
                  <w:lang w:val="es-MX"/>
                </w:rPr>
                <w:t>, en aquellos aspectos q</w:t>
              </w:r>
              <w:r w:rsidR="00634FEC">
                <w:rPr>
                  <w:lang w:val="es-MX"/>
                </w:rPr>
                <w:t>ue resultan conflictivos con la</w:t>
              </w:r>
              <w:r w:rsidRPr="001E60D7">
                <w:rPr>
                  <w:lang w:val="es-MX"/>
                </w:rPr>
                <w:t xml:space="preserve"> </w:t>
              </w:r>
              <w:proofErr w:type="spellStart"/>
              <w:r w:rsidRPr="001E60D7">
                <w:rPr>
                  <w:lang w:val="es-MX"/>
                </w:rPr>
                <w:t>NIIF</w:t>
              </w:r>
              <w:proofErr w:type="spellEnd"/>
              <w:r w:rsidR="00F10284">
                <w:rPr>
                  <w:lang w:val="es-MX"/>
                </w:rPr>
                <w:t xml:space="preserve"> para las P</w:t>
              </w:r>
              <w:r w:rsidR="00634FEC">
                <w:rPr>
                  <w:lang w:val="es-MX"/>
                </w:rPr>
                <w:t>YMES</w:t>
              </w:r>
              <w:r w:rsidRPr="001E60D7">
                <w:rPr>
                  <w:lang w:val="es-MX"/>
                </w:rPr>
                <w:t xml:space="preserve"> o que pueden generar impactos indeseados en las entidades afectadas</w:t>
              </w:r>
              <w:r w:rsidRPr="00672D92">
                <w:t>; iii) aceptar el concepto de moneda funcion</w:t>
              </w:r>
              <w:r w:rsidR="00F10284">
                <w:t xml:space="preserve">al diferente de la moneda legal. </w:t>
              </w:r>
            </w:p>
            <w:p w14:paraId="7FABE676" w14:textId="77777777" w:rsidR="008A342E" w:rsidRDefault="008A342E" w:rsidP="001E60D7">
              <w:pPr>
                <w:spacing w:after="0"/>
                <w:jc w:val="both"/>
              </w:pPr>
            </w:p>
            <w:p w14:paraId="6C9E5A98" w14:textId="5B5836E9" w:rsidR="008A342E" w:rsidRDefault="008A342E" w:rsidP="001E60D7">
              <w:pPr>
                <w:spacing w:after="0"/>
                <w:jc w:val="both"/>
              </w:pPr>
              <w:r w:rsidRPr="001F1AB7">
                <w:t>Respecto de los ajustes por inflación y la revalorización el patrimonio</w:t>
              </w:r>
              <w:r w:rsidR="00B70498" w:rsidRPr="001F1AB7">
                <w:t xml:space="preserve">, dado que Colombia no es una economía hiperinflacionaria, </w:t>
              </w:r>
              <w:r w:rsidR="00351ED7" w:rsidRPr="001F1AB7">
                <w:t>los estados financieros no serían objeto de la aplicación</w:t>
              </w:r>
              <w:r w:rsidR="00B70498" w:rsidRPr="001F1AB7">
                <w:t xml:space="preserve"> la Sección 28 de la </w:t>
              </w:r>
              <w:proofErr w:type="spellStart"/>
              <w:r w:rsidR="00B70498" w:rsidRPr="001F1AB7">
                <w:t>NIIF</w:t>
              </w:r>
              <w:proofErr w:type="spellEnd"/>
              <w:r w:rsidR="00B70498" w:rsidRPr="001F1AB7">
                <w:t xml:space="preserve"> para la Pymes, por lo que estos rubros </w:t>
              </w:r>
              <w:r w:rsidR="000004A0" w:rsidRPr="001F1AB7">
                <w:t>deberán</w:t>
              </w:r>
              <w:r w:rsidR="00B70498" w:rsidRPr="001F1AB7">
                <w:t xml:space="preserve"> eliminarse en los ajustes que se realicen en el estado de situación financiera de apertura.</w:t>
              </w:r>
            </w:p>
            <w:p w14:paraId="2F5EA202" w14:textId="77777777" w:rsidR="00F80B0A" w:rsidRDefault="00F80B0A" w:rsidP="001E60D7">
              <w:pPr>
                <w:spacing w:after="0"/>
                <w:jc w:val="both"/>
              </w:pPr>
            </w:p>
            <w:p w14:paraId="02EFE94A" w14:textId="50BFE839" w:rsidR="00F80B0A" w:rsidRDefault="00F80B0A" w:rsidP="001E60D7">
              <w:pPr>
                <w:spacing w:after="0"/>
                <w:jc w:val="both"/>
              </w:pPr>
              <w:r>
                <w:t xml:space="preserve">Evidentemente, este estándar presenta </w:t>
              </w:r>
              <w:r w:rsidR="00D42655">
                <w:t xml:space="preserve">algunas </w:t>
              </w:r>
              <w:r>
                <w:t xml:space="preserve">diferencias importantes frente a las </w:t>
              </w:r>
              <w:proofErr w:type="spellStart"/>
              <w:r>
                <w:t>NIIF</w:t>
              </w:r>
              <w:proofErr w:type="spellEnd"/>
              <w:r>
                <w:t xml:space="preserve"> plenas, como las señaladas por la Superintendencia, como la no capitalización de los costos de los préstamos, de los gastos incurridos en </w:t>
              </w:r>
              <w:r>
                <w:lastRenderedPageBreak/>
                <w:t>desarrollo</w:t>
              </w:r>
              <w:r w:rsidR="002405F4">
                <w:t xml:space="preserve"> de nuevos productos</w:t>
              </w:r>
              <w:r>
                <w:t xml:space="preserve"> y la revaluación de la propiedad, planta y equipo, </w:t>
              </w:r>
              <w:r w:rsidR="00D42655">
                <w:t xml:space="preserve">revelación de información, </w:t>
              </w:r>
              <w:r w:rsidR="00784D16">
                <w:t>entre otros, p</w:t>
              </w:r>
              <w:r w:rsidR="009150F7">
                <w:t>or cuanto el m</w:t>
              </w:r>
              <w:r w:rsidR="002405F4">
                <w:t xml:space="preserve">ismo va dirigido a </w:t>
              </w:r>
              <w:r w:rsidR="009150F7">
                <w:t xml:space="preserve">entidades diferentes </w:t>
              </w:r>
              <w:r w:rsidR="00D42655">
                <w:t xml:space="preserve">a las que tienen obligación de rendir cuentas y </w:t>
              </w:r>
              <w:r w:rsidR="002405F4">
                <w:t>publicar</w:t>
              </w:r>
              <w:r w:rsidR="003960CE">
                <w:t xml:space="preserve"> </w:t>
              </w:r>
              <w:r w:rsidR="00DB2425">
                <w:t xml:space="preserve">estados </w:t>
              </w:r>
              <w:r w:rsidR="0084405B">
                <w:t>financieros</w:t>
              </w:r>
              <w:r w:rsidR="00DB2425">
                <w:t xml:space="preserve"> </w:t>
              </w:r>
              <w:r w:rsidR="000238A7">
                <w:t xml:space="preserve">con propósito de información general </w:t>
              </w:r>
              <w:r w:rsidR="009150F7">
                <w:t>a</w:t>
              </w:r>
              <w:r w:rsidR="003960CE">
                <w:t xml:space="preserve"> usuarios externos</w:t>
              </w:r>
              <w:r w:rsidR="002405F4">
                <w:t xml:space="preserve">. </w:t>
              </w:r>
            </w:p>
            <w:p w14:paraId="38AB0FCC" w14:textId="77777777" w:rsidR="00D42655" w:rsidRDefault="00D42655" w:rsidP="001E60D7">
              <w:pPr>
                <w:spacing w:after="0"/>
                <w:jc w:val="both"/>
              </w:pPr>
            </w:p>
            <w:p w14:paraId="327884BC" w14:textId="6BE70039" w:rsidR="00F80B0A" w:rsidRPr="002405F4" w:rsidRDefault="00D42655" w:rsidP="002405F4">
              <w:pPr>
                <w:widowControl w:val="0"/>
                <w:autoSpaceDE w:val="0"/>
                <w:autoSpaceDN w:val="0"/>
                <w:adjustRightInd w:val="0"/>
                <w:spacing w:after="0"/>
                <w:ind w:right="49"/>
                <w:jc w:val="both"/>
                <w:rPr>
                  <w:rFonts w:cs="Cambria"/>
                  <w:spacing w:val="3"/>
                </w:rPr>
              </w:pPr>
              <w:r>
                <w:rPr>
                  <w:rFonts w:cs="Cambria"/>
                  <w:spacing w:val="3"/>
                </w:rPr>
                <w:t>“</w:t>
              </w:r>
              <w:r w:rsidRPr="00D42655">
                <w:rPr>
                  <w:rFonts w:cs="Cambria"/>
                  <w:spacing w:val="3"/>
                </w:rPr>
                <w:t>A menudo, las PYMES producen estados financieros para el uso exclusivo de los propietarios-gerentes, o para las autoridades fiscales u otros organismos gubernamentales. Los estados financieros producidos únicamente para los citados propósitos no son necesariamente estados financieros con propósito de información general.</w:t>
              </w:r>
              <w:r>
                <w:rPr>
                  <w:rFonts w:cs="Cambria"/>
                  <w:spacing w:val="3"/>
                </w:rPr>
                <w:t>” (</w:t>
              </w:r>
              <w:proofErr w:type="spellStart"/>
              <w:r>
                <w:rPr>
                  <w:rFonts w:cs="Cambria"/>
                  <w:spacing w:val="3"/>
                </w:rPr>
                <w:t>NIIF</w:t>
              </w:r>
              <w:proofErr w:type="spellEnd"/>
              <w:r>
                <w:rPr>
                  <w:rFonts w:cs="Cambria"/>
                  <w:spacing w:val="3"/>
                </w:rPr>
                <w:t xml:space="preserve"> para las Pymes)</w:t>
              </w:r>
              <w:r w:rsidR="002405F4">
                <w:rPr>
                  <w:rFonts w:cs="Cambria"/>
                  <w:spacing w:val="3"/>
                </w:rPr>
                <w:t>.</w:t>
              </w:r>
            </w:p>
            <w:p w14:paraId="109E68EE" w14:textId="65E5D0DE" w:rsidR="00000697" w:rsidRPr="00D95ACE" w:rsidRDefault="00000697" w:rsidP="00D95ACE">
              <w:pPr>
                <w:tabs>
                  <w:tab w:val="left" w:pos="3686"/>
                </w:tabs>
                <w:spacing w:after="0"/>
                <w:jc w:val="both"/>
                <w:rPr>
                  <w:rFonts w:ascii="Cambria" w:hAnsi="Cambria"/>
                </w:rPr>
              </w:pPr>
            </w:p>
            <w:p w14:paraId="282C29AF" w14:textId="77777777" w:rsidR="001E5784" w:rsidRPr="003065D6" w:rsidRDefault="006E1A1E" w:rsidP="00C67F71">
              <w:pPr>
                <w:pStyle w:val="Ttulo2"/>
                <w:rPr>
                  <w:rFonts w:ascii="Arial" w:hAnsi="Arial"/>
                  <w:b/>
                  <w:color w:val="auto"/>
                  <w:spacing w:val="-1"/>
                  <w:sz w:val="24"/>
                </w:rPr>
              </w:pPr>
              <w:bookmarkStart w:id="64" w:name="_Toc368404265"/>
              <w:r>
                <w:rPr>
                  <w:rFonts w:ascii="Arial" w:hAnsi="Arial" w:cs="Arial"/>
                  <w:b/>
                  <w:color w:val="auto"/>
                  <w:spacing w:val="-1"/>
                  <w:sz w:val="24"/>
                  <w:szCs w:val="24"/>
                  <w:lang w:val="es-CO"/>
                </w:rPr>
                <w:t xml:space="preserve">3.2. </w:t>
              </w:r>
              <w:r w:rsidR="001E5784" w:rsidRPr="00D24B07">
                <w:rPr>
                  <w:rFonts w:ascii="Arial" w:hAnsi="Arial" w:cs="Arial"/>
                  <w:b/>
                  <w:color w:val="auto"/>
                  <w:spacing w:val="-1"/>
                  <w:sz w:val="24"/>
                  <w:szCs w:val="24"/>
                </w:rPr>
                <w:t>U</w:t>
              </w:r>
              <w:r w:rsidR="00876639" w:rsidRPr="00D24B07">
                <w:rPr>
                  <w:rFonts w:ascii="Arial" w:hAnsi="Arial" w:cs="Arial"/>
                  <w:b/>
                  <w:color w:val="auto"/>
                  <w:spacing w:val="-1"/>
                  <w:sz w:val="24"/>
                  <w:szCs w:val="24"/>
                  <w:lang w:val="es-CO"/>
                </w:rPr>
                <w:t>niversidades</w:t>
              </w:r>
              <w:bookmarkEnd w:id="64"/>
            </w:p>
            <w:p w14:paraId="4147F365" w14:textId="77777777" w:rsidR="001E5784" w:rsidRPr="003065D6" w:rsidRDefault="001E5784" w:rsidP="006633F4">
              <w:pPr>
                <w:widowControl w:val="0"/>
                <w:autoSpaceDE w:val="0"/>
                <w:autoSpaceDN w:val="0"/>
                <w:adjustRightInd w:val="0"/>
                <w:spacing w:after="0"/>
                <w:ind w:left="229" w:right="49"/>
                <w:jc w:val="both"/>
                <w:rPr>
                  <w:spacing w:val="3"/>
                </w:rPr>
              </w:pPr>
            </w:p>
            <w:p w14:paraId="005134D9" w14:textId="77777777" w:rsidR="001E5784" w:rsidRPr="003065D6" w:rsidRDefault="006E1A1E" w:rsidP="00C67F71">
              <w:pPr>
                <w:pStyle w:val="Ttulo3"/>
                <w:spacing w:before="0" w:after="0"/>
                <w:rPr>
                  <w:rFonts w:ascii="Arial" w:hAnsi="Arial"/>
                  <w:spacing w:val="-1"/>
                  <w:sz w:val="24"/>
                </w:rPr>
              </w:pPr>
              <w:bookmarkStart w:id="65" w:name="_Toc368404266"/>
              <w:r>
                <w:rPr>
                  <w:rFonts w:ascii="Arial" w:hAnsi="Arial"/>
                  <w:spacing w:val="-1"/>
                  <w:sz w:val="24"/>
                  <w:lang w:val="es-CO"/>
                </w:rPr>
                <w:t xml:space="preserve">3.2.1. </w:t>
              </w:r>
              <w:r w:rsidR="001E5784" w:rsidRPr="003065D6">
                <w:rPr>
                  <w:rFonts w:ascii="Arial" w:hAnsi="Arial"/>
                  <w:spacing w:val="-1"/>
                  <w:sz w:val="24"/>
                </w:rPr>
                <w:t>Universidad de Antioquia</w:t>
              </w:r>
              <w:bookmarkEnd w:id="65"/>
            </w:p>
            <w:p w14:paraId="4665236D" w14:textId="77777777" w:rsidR="001E5784" w:rsidRPr="007D001B" w:rsidRDefault="001E5784" w:rsidP="006633F4">
              <w:pPr>
                <w:widowControl w:val="0"/>
                <w:autoSpaceDE w:val="0"/>
                <w:autoSpaceDN w:val="0"/>
                <w:adjustRightInd w:val="0"/>
                <w:spacing w:after="0"/>
                <w:ind w:left="142" w:right="49"/>
                <w:jc w:val="both"/>
                <w:rPr>
                  <w:spacing w:val="3"/>
                </w:rPr>
              </w:pPr>
            </w:p>
            <w:p w14:paraId="310CE816" w14:textId="77777777" w:rsidR="001E5784" w:rsidRPr="007D001B" w:rsidRDefault="006579A6" w:rsidP="006242F8">
              <w:pPr>
                <w:widowControl w:val="0"/>
                <w:autoSpaceDE w:val="0"/>
                <w:autoSpaceDN w:val="0"/>
                <w:adjustRightInd w:val="0"/>
                <w:spacing w:after="0"/>
                <w:ind w:right="49"/>
                <w:jc w:val="both"/>
                <w:rPr>
                  <w:spacing w:val="3"/>
                </w:rPr>
              </w:pPr>
              <w:r>
                <w:rPr>
                  <w:rFonts w:cs="Cambria"/>
                  <w:spacing w:val="3"/>
                </w:rPr>
                <w:t>L</w:t>
              </w:r>
              <w:r w:rsidR="001E5784" w:rsidRPr="00D24B07">
                <w:rPr>
                  <w:rFonts w:cs="Cambria"/>
                  <w:spacing w:val="3"/>
                </w:rPr>
                <w:t>a</w:t>
              </w:r>
              <w:r w:rsidR="001E5784" w:rsidRPr="007D001B">
                <w:rPr>
                  <w:spacing w:val="3"/>
                </w:rPr>
                <w:t xml:space="preserve"> Universidad de Antioquia presentó algunas observaciones que incluimos a continuación:</w:t>
              </w:r>
            </w:p>
            <w:p w14:paraId="573073E6" w14:textId="77777777" w:rsidR="001E5784" w:rsidRPr="007D001B" w:rsidRDefault="001E5784" w:rsidP="006242F8">
              <w:pPr>
                <w:widowControl w:val="0"/>
                <w:autoSpaceDE w:val="0"/>
                <w:autoSpaceDN w:val="0"/>
                <w:adjustRightInd w:val="0"/>
                <w:spacing w:after="0"/>
                <w:ind w:right="49"/>
                <w:jc w:val="both"/>
                <w:rPr>
                  <w:spacing w:val="3"/>
                </w:rPr>
              </w:pPr>
            </w:p>
            <w:p w14:paraId="78DB2B92" w14:textId="3FEAFF0C" w:rsidR="001E5784" w:rsidRPr="007D001B" w:rsidRDefault="001E5784" w:rsidP="006242F8">
              <w:pPr>
                <w:autoSpaceDE w:val="0"/>
                <w:autoSpaceDN w:val="0"/>
                <w:adjustRightInd w:val="0"/>
                <w:spacing w:after="0"/>
                <w:ind w:right="49"/>
                <w:jc w:val="both"/>
                <w:rPr>
                  <w:spacing w:val="3"/>
                </w:rPr>
              </w:pPr>
              <w:r w:rsidRPr="007D001B">
                <w:rPr>
                  <w:spacing w:val="3"/>
                </w:rPr>
                <w:t>“</w:t>
              </w:r>
              <w:r w:rsidRPr="007D001B">
                <w:rPr>
                  <w:i/>
                  <w:spacing w:val="3"/>
                </w:rPr>
                <w:t xml:space="preserve">Teniendo en cuenta que la mayoría de las empresas colombianas están ubicadas en el Grupo 2 de acuerdo a la clasificación establecida en el Documento de Direccionamiento Estratégico, sería adecuado que la puesta en vigencia de las </w:t>
              </w:r>
              <w:proofErr w:type="spellStart"/>
              <w:r w:rsidRPr="007D001B">
                <w:rPr>
                  <w:i/>
                  <w:spacing w:val="3"/>
                </w:rPr>
                <w:t>NIIF</w:t>
              </w:r>
              <w:proofErr w:type="spellEnd"/>
              <w:r w:rsidRPr="007D001B">
                <w:rPr>
                  <w:i/>
                  <w:spacing w:val="3"/>
                </w:rPr>
                <w:t xml:space="preserve"> para </w:t>
              </w:r>
              <w:r w:rsidR="000D1F65">
                <w:rPr>
                  <w:rFonts w:cs="Cambria"/>
                  <w:i/>
                  <w:spacing w:val="3"/>
                </w:rPr>
                <w:t>Py</w:t>
              </w:r>
              <w:r w:rsidR="000C0FBA">
                <w:rPr>
                  <w:rFonts w:cs="Cambria"/>
                  <w:i/>
                  <w:spacing w:val="3"/>
                </w:rPr>
                <w:t>mes</w:t>
              </w:r>
              <w:r w:rsidRPr="007D001B">
                <w:rPr>
                  <w:i/>
                  <w:spacing w:val="3"/>
                </w:rPr>
                <w:t xml:space="preserve"> por parte de las autoridades de regulación se hiciera lo más pronto posible, es decir, que no se esperara hasta diciembre 31 del año 2013 para ello, con el fin de que el período de preparación obligatoria fuera superior a un año y las empresas comenzaran desde ahora a efectuar los diagnósticos y capacitaciones necesarias para comenzar la implementación de dichas normas</w:t>
              </w:r>
              <w:r w:rsidRPr="007D001B">
                <w:rPr>
                  <w:spacing w:val="3"/>
                </w:rPr>
                <w:t>.”</w:t>
              </w:r>
            </w:p>
            <w:p w14:paraId="0B238B42" w14:textId="77777777" w:rsidR="001E5784" w:rsidRPr="007D001B" w:rsidRDefault="001E5784" w:rsidP="006242F8">
              <w:pPr>
                <w:widowControl w:val="0"/>
                <w:autoSpaceDE w:val="0"/>
                <w:autoSpaceDN w:val="0"/>
                <w:adjustRightInd w:val="0"/>
                <w:spacing w:after="0"/>
                <w:ind w:right="49"/>
                <w:jc w:val="both"/>
                <w:rPr>
                  <w:spacing w:val="3"/>
                </w:rPr>
              </w:pPr>
            </w:p>
            <w:p w14:paraId="6DA22955" w14:textId="74166B52" w:rsidR="001E5784" w:rsidRPr="007D001B" w:rsidRDefault="001E5784" w:rsidP="006242F8">
              <w:pPr>
                <w:widowControl w:val="0"/>
                <w:autoSpaceDE w:val="0"/>
                <w:autoSpaceDN w:val="0"/>
                <w:adjustRightInd w:val="0"/>
                <w:spacing w:after="0"/>
                <w:ind w:right="49"/>
                <w:jc w:val="both"/>
                <w:rPr>
                  <w:b/>
                  <w:spacing w:val="3"/>
                </w:rPr>
              </w:pPr>
              <w:r w:rsidRPr="007D001B">
                <w:rPr>
                  <w:b/>
                  <w:spacing w:val="3"/>
                </w:rPr>
                <w:t>COMENTARIO</w:t>
              </w:r>
              <w:r w:rsidR="00C47CA1">
                <w:rPr>
                  <w:b/>
                  <w:spacing w:val="3"/>
                </w:rPr>
                <w:t>S</w:t>
              </w:r>
              <w:r w:rsidRPr="007D001B">
                <w:rPr>
                  <w:b/>
                  <w:spacing w:val="3"/>
                </w:rPr>
                <w:t xml:space="preserve"> DEL CTCP</w:t>
              </w:r>
            </w:p>
            <w:p w14:paraId="0118913A" w14:textId="77777777" w:rsidR="001E5784" w:rsidRPr="007D001B" w:rsidRDefault="00BD2D98" w:rsidP="006242F8">
              <w:pPr>
                <w:widowControl w:val="0"/>
                <w:autoSpaceDE w:val="0"/>
                <w:autoSpaceDN w:val="0"/>
                <w:adjustRightInd w:val="0"/>
                <w:spacing w:after="0"/>
                <w:ind w:right="49"/>
                <w:jc w:val="both"/>
                <w:rPr>
                  <w:spacing w:val="3"/>
                </w:rPr>
              </w:pPr>
              <w:r w:rsidRPr="007D001B">
                <w:rPr>
                  <w:spacing w:val="3"/>
                </w:rPr>
                <w:t xml:space="preserve"> </w:t>
              </w:r>
            </w:p>
            <w:p w14:paraId="26880E8D" w14:textId="2BF77CFC" w:rsidR="00E932B8" w:rsidRPr="00C67F71" w:rsidRDefault="00BD2D98" w:rsidP="006242F8">
              <w:pPr>
                <w:widowControl w:val="0"/>
                <w:autoSpaceDE w:val="0"/>
                <w:autoSpaceDN w:val="0"/>
                <w:adjustRightInd w:val="0"/>
                <w:spacing w:after="0"/>
                <w:ind w:right="49"/>
                <w:jc w:val="both"/>
                <w:rPr>
                  <w:spacing w:val="3"/>
                </w:rPr>
              </w:pPr>
              <w:r w:rsidRPr="007D001B">
                <w:rPr>
                  <w:spacing w:val="3"/>
                </w:rPr>
                <w:t xml:space="preserve">De acuerdo con </w:t>
              </w:r>
              <w:r w:rsidR="00BF798C">
                <w:rPr>
                  <w:spacing w:val="3"/>
                </w:rPr>
                <w:t xml:space="preserve">lo </w:t>
              </w:r>
              <w:r w:rsidR="00772CC5" w:rsidRPr="007D001B">
                <w:rPr>
                  <w:spacing w:val="3"/>
                </w:rPr>
                <w:t xml:space="preserve">establecido en </w:t>
              </w:r>
              <w:r w:rsidRPr="007D001B">
                <w:rPr>
                  <w:spacing w:val="3"/>
                </w:rPr>
                <w:t xml:space="preserve">el </w:t>
              </w:r>
              <w:r w:rsidR="00DD6B40" w:rsidRPr="007D001B">
                <w:rPr>
                  <w:spacing w:val="3"/>
                </w:rPr>
                <w:t xml:space="preserve">Direccionamiento Estratégico y en el </w:t>
              </w:r>
              <w:r w:rsidRPr="007D001B">
                <w:rPr>
                  <w:spacing w:val="3"/>
                </w:rPr>
                <w:t xml:space="preserve">plan de trabajo del CTCP, </w:t>
              </w:r>
              <w:r w:rsidR="00BF798C">
                <w:rPr>
                  <w:spacing w:val="3"/>
                </w:rPr>
                <w:t>e</w:t>
              </w:r>
              <w:r w:rsidRPr="007D001B">
                <w:rPr>
                  <w:spacing w:val="3"/>
                </w:rPr>
                <w:t xml:space="preserve">ste </w:t>
              </w:r>
              <w:r w:rsidR="00BF798C">
                <w:rPr>
                  <w:spacing w:val="3"/>
                </w:rPr>
                <w:t>o</w:t>
              </w:r>
              <w:r w:rsidRPr="007D001B">
                <w:rPr>
                  <w:spacing w:val="3"/>
                </w:rPr>
                <w:t xml:space="preserve">rganismo presentará a los reguladores a más tardar el próximo 30 de septiembre la propuesta de la norma de información financiera para las </w:t>
              </w:r>
              <w:r w:rsidR="000D1F65">
                <w:rPr>
                  <w:rFonts w:cs="Cambria"/>
                  <w:spacing w:val="3"/>
                </w:rPr>
                <w:t>P</w:t>
              </w:r>
              <w:r w:rsidR="00996737">
                <w:rPr>
                  <w:rFonts w:cs="Cambria"/>
                  <w:spacing w:val="3"/>
                </w:rPr>
                <w:t>YMES</w:t>
              </w:r>
              <w:r w:rsidR="00981FA0" w:rsidRPr="00C67F71">
                <w:rPr>
                  <w:spacing w:val="3"/>
                </w:rPr>
                <w:t xml:space="preserve"> y los reguladores antes del 31 de diciembre expedirán el dec</w:t>
              </w:r>
              <w:r w:rsidR="001B2C60" w:rsidRPr="00C67F71">
                <w:rPr>
                  <w:spacing w:val="3"/>
                </w:rPr>
                <w:t xml:space="preserve">reto que pongan en vigencia el </w:t>
              </w:r>
              <w:r w:rsidR="00981FA0" w:rsidRPr="00C67F71">
                <w:rPr>
                  <w:spacing w:val="3"/>
                </w:rPr>
                <w:t>nuevo marco t</w:t>
              </w:r>
              <w:r w:rsidR="00DD6B40" w:rsidRPr="00C67F71">
                <w:rPr>
                  <w:spacing w:val="3"/>
                </w:rPr>
                <w:t>écnico normativo.</w:t>
              </w:r>
              <w:r w:rsidR="007B1BA8" w:rsidRPr="00C67F71">
                <w:rPr>
                  <w:spacing w:val="3"/>
                </w:rPr>
                <w:t xml:space="preserve"> </w:t>
              </w:r>
              <w:r w:rsidR="00DD6B40" w:rsidRPr="00C67F71">
                <w:rPr>
                  <w:spacing w:val="3"/>
                </w:rPr>
                <w:t>N</w:t>
              </w:r>
              <w:r w:rsidR="007B1BA8" w:rsidRPr="00C67F71">
                <w:rPr>
                  <w:spacing w:val="3"/>
                </w:rPr>
                <w:t>o es posible acceder a su solicitud en razón a que es necesario surtir el debido proceso señalado en la</w:t>
              </w:r>
              <w:r w:rsidR="00DD6B40" w:rsidRPr="00C67F71">
                <w:rPr>
                  <w:spacing w:val="3"/>
                </w:rPr>
                <w:t xml:space="preserve"> ley tanto para el normalizador </w:t>
              </w:r>
              <w:r w:rsidR="007B1BA8" w:rsidRPr="00C67F71">
                <w:rPr>
                  <w:spacing w:val="3"/>
                </w:rPr>
                <w:t>como para los reguladores.</w:t>
              </w:r>
              <w:r w:rsidR="00C629AD" w:rsidRPr="00C67F71">
                <w:rPr>
                  <w:spacing w:val="3"/>
                </w:rPr>
                <w:t xml:space="preserve"> </w:t>
              </w:r>
            </w:p>
            <w:p w14:paraId="4CA2FEB4" w14:textId="77777777" w:rsidR="00E932B8" w:rsidRPr="00C67F71" w:rsidRDefault="00E932B8" w:rsidP="006633F4">
              <w:pPr>
                <w:widowControl w:val="0"/>
                <w:autoSpaceDE w:val="0"/>
                <w:autoSpaceDN w:val="0"/>
                <w:adjustRightInd w:val="0"/>
                <w:spacing w:after="0"/>
                <w:ind w:left="142" w:right="49"/>
                <w:jc w:val="both"/>
                <w:rPr>
                  <w:spacing w:val="3"/>
                </w:rPr>
              </w:pPr>
            </w:p>
            <w:p w14:paraId="24122FAC" w14:textId="3A0D515F" w:rsidR="00DD6B40" w:rsidRPr="00C67F71" w:rsidRDefault="00E932B8" w:rsidP="00C67F71">
              <w:pPr>
                <w:widowControl w:val="0"/>
                <w:autoSpaceDE w:val="0"/>
                <w:autoSpaceDN w:val="0"/>
                <w:adjustRightInd w:val="0"/>
                <w:spacing w:after="0"/>
                <w:ind w:right="49"/>
                <w:jc w:val="both"/>
                <w:rPr>
                  <w:spacing w:val="3"/>
                </w:rPr>
              </w:pPr>
              <w:r w:rsidRPr="00C67F71">
                <w:rPr>
                  <w:spacing w:val="3"/>
                </w:rPr>
                <w:lastRenderedPageBreak/>
                <w:t>De otra parte</w:t>
              </w:r>
              <w:r w:rsidR="00C629AD" w:rsidRPr="00C67F71">
                <w:rPr>
                  <w:spacing w:val="3"/>
                </w:rPr>
                <w:t xml:space="preserve">, </w:t>
              </w:r>
              <w:r w:rsidR="00FD376E" w:rsidRPr="00C67F71">
                <w:rPr>
                  <w:spacing w:val="3"/>
                </w:rPr>
                <w:t>todos aquellos quienes en una o en otra forma</w:t>
              </w:r>
              <w:r w:rsidR="00981FA0" w:rsidRPr="00C67F71">
                <w:rPr>
                  <w:spacing w:val="3"/>
                </w:rPr>
                <w:t xml:space="preserve"> </w:t>
              </w:r>
              <w:r w:rsidR="00FD376E" w:rsidRPr="00C67F71">
                <w:rPr>
                  <w:spacing w:val="3"/>
                </w:rPr>
                <w:t>sean destinatarios o usuario</w:t>
              </w:r>
              <w:r w:rsidRPr="00C67F71">
                <w:rPr>
                  <w:spacing w:val="3"/>
                </w:rPr>
                <w:t xml:space="preserve">s de dicha norma, pueden iniciar desde ya </w:t>
              </w:r>
              <w:r w:rsidR="00FD376E" w:rsidRPr="00C67F71">
                <w:rPr>
                  <w:spacing w:val="3"/>
                </w:rPr>
                <w:t xml:space="preserve">todas </w:t>
              </w:r>
              <w:r w:rsidR="006579A6" w:rsidRPr="00D24B07">
                <w:rPr>
                  <w:rFonts w:cs="Cambria"/>
                  <w:spacing w:val="3"/>
                </w:rPr>
                <w:t>aquellas</w:t>
              </w:r>
              <w:r w:rsidR="00FD376E" w:rsidRPr="00C67F71">
                <w:rPr>
                  <w:spacing w:val="3"/>
                </w:rPr>
                <w:t xml:space="preserve"> actividades </w:t>
              </w:r>
              <w:r w:rsidR="00F55E63" w:rsidRPr="00C67F71">
                <w:rPr>
                  <w:spacing w:val="3"/>
                </w:rPr>
                <w:t>necesarias</w:t>
              </w:r>
              <w:r w:rsidR="00FD376E" w:rsidRPr="00C67F71">
                <w:rPr>
                  <w:spacing w:val="3"/>
                </w:rPr>
                <w:t xml:space="preserve"> para su aplicaci</w:t>
              </w:r>
              <w:r w:rsidRPr="00C67F71">
                <w:rPr>
                  <w:spacing w:val="3"/>
                </w:rPr>
                <w:t xml:space="preserve">ón, </w:t>
              </w:r>
              <w:r w:rsidR="00FD376E" w:rsidRPr="00C67F71">
                <w:rPr>
                  <w:spacing w:val="3"/>
                </w:rPr>
                <w:t>implementación</w:t>
              </w:r>
              <w:r w:rsidR="0055167A" w:rsidRPr="00C67F71">
                <w:rPr>
                  <w:spacing w:val="3"/>
                </w:rPr>
                <w:t>, capacitación</w:t>
              </w:r>
              <w:r w:rsidRPr="00C67F71">
                <w:rPr>
                  <w:spacing w:val="3"/>
                </w:rPr>
                <w:t xml:space="preserve"> y enseñanza, entre otros.</w:t>
              </w:r>
              <w:r w:rsidR="00DD6B40" w:rsidRPr="00C67F71">
                <w:rPr>
                  <w:spacing w:val="3"/>
                </w:rPr>
                <w:t xml:space="preserve"> </w:t>
              </w:r>
            </w:p>
            <w:p w14:paraId="02123D64" w14:textId="77777777" w:rsidR="001E5784" w:rsidRPr="00C67F71" w:rsidRDefault="001E5784" w:rsidP="0021152D">
              <w:pPr>
                <w:widowControl w:val="0"/>
                <w:autoSpaceDE w:val="0"/>
                <w:autoSpaceDN w:val="0"/>
                <w:adjustRightInd w:val="0"/>
                <w:spacing w:after="0"/>
                <w:ind w:right="49"/>
                <w:jc w:val="both"/>
                <w:rPr>
                  <w:spacing w:val="3"/>
                </w:rPr>
              </w:pPr>
            </w:p>
            <w:p w14:paraId="10C9DB6E" w14:textId="3FC9BFCC" w:rsidR="001E5784" w:rsidRPr="00140714" w:rsidRDefault="006E1A1E" w:rsidP="00C67F71">
              <w:pPr>
                <w:pStyle w:val="Ttulo3"/>
                <w:spacing w:before="0" w:after="0"/>
                <w:rPr>
                  <w:b w:val="0"/>
                  <w:spacing w:val="-1"/>
                  <w:lang w:val="es-CO"/>
                </w:rPr>
              </w:pPr>
              <w:bookmarkStart w:id="66" w:name="_Toc368404267"/>
              <w:r w:rsidRPr="00C67F71">
                <w:rPr>
                  <w:rFonts w:ascii="Arial" w:hAnsi="Arial" w:cs="Arial"/>
                  <w:sz w:val="24"/>
                  <w:szCs w:val="24"/>
                  <w:lang w:val="es-CO"/>
                </w:rPr>
                <w:t xml:space="preserve">3.2.2. </w:t>
              </w:r>
              <w:r w:rsidR="006579A6" w:rsidRPr="00D24B07">
                <w:rPr>
                  <w:rFonts w:ascii="Arial" w:hAnsi="Arial" w:cs="Arial"/>
                  <w:spacing w:val="-1"/>
                  <w:sz w:val="24"/>
                  <w:szCs w:val="24"/>
                </w:rPr>
                <w:t>Pontific</w:t>
              </w:r>
              <w:r w:rsidR="006579A6">
                <w:rPr>
                  <w:rFonts w:ascii="Arial" w:hAnsi="Arial" w:cs="Arial"/>
                  <w:spacing w:val="-1"/>
                  <w:sz w:val="24"/>
                  <w:szCs w:val="24"/>
                  <w:lang w:val="es-CO"/>
                </w:rPr>
                <w:t>i</w:t>
              </w:r>
              <w:r w:rsidR="006579A6" w:rsidRPr="00D24B07">
                <w:rPr>
                  <w:rFonts w:ascii="Arial" w:hAnsi="Arial" w:cs="Arial"/>
                  <w:spacing w:val="-1"/>
                  <w:sz w:val="24"/>
                  <w:szCs w:val="24"/>
                  <w:lang w:val="es-CO"/>
                </w:rPr>
                <w:t>a</w:t>
              </w:r>
              <w:r w:rsidR="002270E6" w:rsidRPr="00C67F71">
                <w:rPr>
                  <w:rFonts w:ascii="Arial" w:hAnsi="Arial"/>
                  <w:spacing w:val="-1"/>
                  <w:sz w:val="24"/>
                </w:rPr>
                <w:t xml:space="preserve"> </w:t>
              </w:r>
              <w:r w:rsidR="001E5784" w:rsidRPr="00C67F71">
                <w:rPr>
                  <w:rFonts w:ascii="Arial" w:hAnsi="Arial"/>
                  <w:spacing w:val="-1"/>
                  <w:sz w:val="24"/>
                </w:rPr>
                <w:t>Universidad Javeriana</w:t>
              </w:r>
              <w:r w:rsidR="00140714">
                <w:rPr>
                  <w:rFonts w:ascii="Arial" w:hAnsi="Arial"/>
                  <w:spacing w:val="-1"/>
                  <w:sz w:val="24"/>
                  <w:lang w:val="es-CO"/>
                </w:rPr>
                <w:t xml:space="preserve"> (</w:t>
              </w:r>
              <w:proofErr w:type="spellStart"/>
              <w:r w:rsidR="00140714">
                <w:rPr>
                  <w:rFonts w:ascii="Arial" w:hAnsi="Arial"/>
                  <w:spacing w:val="-1"/>
                  <w:sz w:val="24"/>
                  <w:lang w:val="es-CO"/>
                </w:rPr>
                <w:t>PUJ</w:t>
              </w:r>
              <w:proofErr w:type="spellEnd"/>
              <w:r w:rsidR="00140714">
                <w:rPr>
                  <w:rFonts w:ascii="Arial" w:hAnsi="Arial"/>
                  <w:spacing w:val="-1"/>
                  <w:sz w:val="24"/>
                  <w:lang w:val="es-CO"/>
                </w:rPr>
                <w:t>)</w:t>
              </w:r>
              <w:bookmarkEnd w:id="66"/>
            </w:p>
            <w:p w14:paraId="2AF3C3FC" w14:textId="77777777" w:rsidR="001E5784" w:rsidRPr="00D24B07" w:rsidRDefault="001E5784" w:rsidP="006633F4">
              <w:pPr>
                <w:spacing w:after="0"/>
                <w:ind w:left="142" w:right="49"/>
                <w:jc w:val="both"/>
                <w:rPr>
                  <w:b/>
                </w:rPr>
              </w:pPr>
            </w:p>
            <w:p w14:paraId="64B26DCA" w14:textId="77777777" w:rsidR="001E5784" w:rsidRPr="00D24B07" w:rsidRDefault="001E5784" w:rsidP="006633F4">
              <w:pPr>
                <w:spacing w:after="0"/>
                <w:ind w:left="142" w:right="49"/>
                <w:jc w:val="both"/>
                <w:rPr>
                  <w:b/>
                </w:rPr>
              </w:pPr>
              <w:r w:rsidRPr="00D24B07">
                <w:rPr>
                  <w:b/>
                </w:rPr>
                <w:t>Comentario General</w:t>
              </w:r>
            </w:p>
            <w:p w14:paraId="2C2AD705" w14:textId="77777777" w:rsidR="001E5784" w:rsidRPr="00D24B07" w:rsidRDefault="001E5784" w:rsidP="006633F4">
              <w:pPr>
                <w:spacing w:after="0"/>
                <w:ind w:left="142" w:right="49"/>
                <w:jc w:val="both"/>
                <w:rPr>
                  <w:b/>
                </w:rPr>
              </w:pPr>
            </w:p>
            <w:p w14:paraId="02879F3B" w14:textId="77777777" w:rsidR="001E5784" w:rsidRPr="00D24B07" w:rsidRDefault="001E5784" w:rsidP="00C67F71">
              <w:pPr>
                <w:spacing w:after="0"/>
                <w:ind w:right="49"/>
                <w:jc w:val="both"/>
                <w:rPr>
                  <w:i/>
                </w:rPr>
              </w:pPr>
              <w:r w:rsidRPr="00D24B07">
                <w:rPr>
                  <w:i/>
                </w:rPr>
                <w:t xml:space="preserve">“El Consejo debería expresar claramente cuál será la estrategia que va a utilizar para la actualización de los cambios en las </w:t>
              </w:r>
              <w:proofErr w:type="spellStart"/>
              <w:r w:rsidRPr="00D24B07">
                <w:rPr>
                  <w:i/>
                </w:rPr>
                <w:t>NIIF</w:t>
              </w:r>
              <w:proofErr w:type="spellEnd"/>
              <w:r w:rsidRPr="00D24B07">
                <w:rPr>
                  <w:i/>
                </w:rPr>
                <w:t xml:space="preserve">. Precisamente este es un tema importante en la aplicación de la </w:t>
              </w:r>
              <w:proofErr w:type="spellStart"/>
              <w:r w:rsidRPr="00D24B07">
                <w:rPr>
                  <w:i/>
                </w:rPr>
                <w:t>NIIF</w:t>
              </w:r>
              <w:proofErr w:type="spellEnd"/>
              <w:r w:rsidRPr="00D24B07">
                <w:rPr>
                  <w:i/>
                </w:rPr>
                <w:t xml:space="preserve"> para las </w:t>
              </w:r>
              <w:r w:rsidR="000D1F65">
                <w:rPr>
                  <w:i/>
                </w:rPr>
                <w:t>PYMES</w:t>
              </w:r>
              <w:r w:rsidRPr="00D24B07">
                <w:rPr>
                  <w:i/>
                </w:rPr>
                <w:t>, debido a que la norma está siendo revisada (2012 – 2014) y se espera que en 2015 sean aplicables las modificaciones resultantes de esta revisión.  Lo anterior genera algunas preguntas que debiesen ser resueltas por el Consejo:</w:t>
              </w:r>
            </w:p>
            <w:p w14:paraId="27F447B1" w14:textId="77777777" w:rsidR="001E5784" w:rsidRPr="00D24B07" w:rsidRDefault="001E5784" w:rsidP="006633F4">
              <w:pPr>
                <w:spacing w:after="0"/>
                <w:ind w:left="142" w:right="49"/>
                <w:jc w:val="both"/>
                <w:rPr>
                  <w:i/>
                </w:rPr>
              </w:pPr>
            </w:p>
            <w:p w14:paraId="616F200D" w14:textId="77777777" w:rsidR="00A36045" w:rsidRPr="00D24B07" w:rsidRDefault="001E5784" w:rsidP="00C47CA1">
              <w:pPr>
                <w:spacing w:after="0"/>
                <w:ind w:right="49"/>
                <w:jc w:val="both"/>
                <w:rPr>
                  <w:i/>
                </w:rPr>
              </w:pPr>
              <w:r w:rsidRPr="00D24B07">
                <w:rPr>
                  <w:i/>
                </w:rPr>
                <w:t>¿Para qué pronunciarse sobre una norma que probablemente no sea la que se vaya a aplicar en Colombia tal y como hoy está escrita? ¿Cómo se espera realizar el debido proceso de las modificaciones resultantes?</w:t>
              </w:r>
            </w:p>
            <w:p w14:paraId="7F2D7FE4" w14:textId="77777777" w:rsidR="00A36045" w:rsidRPr="00D24B07" w:rsidRDefault="00A36045" w:rsidP="00D02CE7">
              <w:pPr>
                <w:spacing w:after="0"/>
                <w:ind w:right="49"/>
                <w:jc w:val="both"/>
              </w:pPr>
            </w:p>
            <w:p w14:paraId="0F90409F" w14:textId="77777777" w:rsidR="001E5784" w:rsidRPr="00D24B07" w:rsidRDefault="001E5784" w:rsidP="00C47CA1">
              <w:pPr>
                <w:spacing w:after="0"/>
                <w:ind w:right="49"/>
                <w:jc w:val="both"/>
                <w:rPr>
                  <w:i/>
                </w:rPr>
              </w:pPr>
              <w:r w:rsidRPr="00D24B07">
                <w:rPr>
                  <w:i/>
                </w:rPr>
                <w:t>El Consejo debería participar en este proceso e  instar al público a participar en este proceso de revisión. Esto le daría mucha más legitimidad al debido proceso, que no se trata de una mera formalidad sino de una forma de revisar que la regulación contable colombiana sea adecuada y atienda distintas perspectivas.”</w:t>
              </w:r>
            </w:p>
            <w:p w14:paraId="5C79AEBA" w14:textId="77777777" w:rsidR="002809AC" w:rsidRPr="00D24B07" w:rsidRDefault="002809AC" w:rsidP="00C47CA1">
              <w:pPr>
                <w:spacing w:after="0"/>
                <w:ind w:right="49"/>
                <w:jc w:val="both"/>
                <w:rPr>
                  <w:b/>
                </w:rPr>
              </w:pPr>
            </w:p>
            <w:p w14:paraId="4330ED76" w14:textId="6B53B665" w:rsidR="001E5784" w:rsidRPr="00D24B07" w:rsidRDefault="00C47CA1" w:rsidP="00C47CA1">
              <w:pPr>
                <w:spacing w:after="0"/>
                <w:ind w:right="49"/>
                <w:jc w:val="both"/>
                <w:rPr>
                  <w:b/>
                </w:rPr>
              </w:pPr>
              <w:r w:rsidRPr="00D24B07">
                <w:rPr>
                  <w:b/>
                </w:rPr>
                <w:t>COMENTARIO</w:t>
              </w:r>
              <w:r>
                <w:rPr>
                  <w:b/>
                </w:rPr>
                <w:t>S</w:t>
              </w:r>
              <w:r w:rsidRPr="00D24B07">
                <w:rPr>
                  <w:b/>
                </w:rPr>
                <w:t xml:space="preserve"> DEL CTCP</w:t>
              </w:r>
            </w:p>
            <w:p w14:paraId="4712A42E" w14:textId="77777777" w:rsidR="001E5784" w:rsidRPr="00D24B07" w:rsidRDefault="001E5784" w:rsidP="006633F4">
              <w:pPr>
                <w:spacing w:after="0"/>
                <w:ind w:left="142" w:right="49"/>
                <w:jc w:val="both"/>
                <w:rPr>
                  <w:b/>
                </w:rPr>
              </w:pPr>
            </w:p>
            <w:p w14:paraId="31314A29" w14:textId="0DBA364D" w:rsidR="00D02CE7" w:rsidRPr="00C67F71" w:rsidRDefault="00D02CE7" w:rsidP="00C67F71">
              <w:pPr>
                <w:widowControl w:val="0"/>
                <w:autoSpaceDE w:val="0"/>
                <w:autoSpaceDN w:val="0"/>
                <w:adjustRightInd w:val="0"/>
                <w:spacing w:after="0"/>
                <w:ind w:right="51"/>
                <w:jc w:val="both"/>
                <w:rPr>
                  <w:spacing w:val="3"/>
                </w:rPr>
              </w:pPr>
              <w:r w:rsidRPr="00C67F71">
                <w:rPr>
                  <w:spacing w:val="3"/>
                </w:rPr>
                <w:t xml:space="preserve">Las </w:t>
              </w:r>
              <w:proofErr w:type="spellStart"/>
              <w:r w:rsidRPr="00C67F71">
                <w:rPr>
                  <w:spacing w:val="3"/>
                </w:rPr>
                <w:t>NIIF</w:t>
              </w:r>
              <w:proofErr w:type="spellEnd"/>
              <w:r w:rsidRPr="00C67F71">
                <w:rPr>
                  <w:spacing w:val="3"/>
                </w:rPr>
                <w:t xml:space="preserve"> para los diferentes destinatarios del Grupo 1 se emitieron el pasado mes de diciembre de acuerdo con lo señalado en el decreto 2784, el período de transición se dará durante el año 2014 y se empezará aplicar </w:t>
              </w:r>
              <w:r w:rsidR="00BF798C">
                <w:rPr>
                  <w:spacing w:val="3"/>
                </w:rPr>
                <w:t>a partir del 1 de enero de 2015. P</w:t>
              </w:r>
              <w:r w:rsidRPr="00C67F71">
                <w:rPr>
                  <w:spacing w:val="3"/>
                </w:rPr>
                <w:t xml:space="preserve">ara definir el Marco Técnico Normativo se tuvieron en cuenta los </w:t>
              </w:r>
              <w:r w:rsidR="006579A6" w:rsidRPr="00D24B07">
                <w:rPr>
                  <w:rFonts w:cs="Cambria"/>
                  <w:spacing w:val="3"/>
                </w:rPr>
                <w:t>estándares</w:t>
              </w:r>
              <w:r w:rsidRPr="00C67F71">
                <w:rPr>
                  <w:spacing w:val="3"/>
                </w:rPr>
                <w:t xml:space="preserve"> emitidos por el </w:t>
              </w:r>
              <w:proofErr w:type="spellStart"/>
              <w:r w:rsidRPr="00C67F71">
                <w:rPr>
                  <w:spacing w:val="3"/>
                </w:rPr>
                <w:t>IASB</w:t>
              </w:r>
              <w:proofErr w:type="spellEnd"/>
              <w:r w:rsidRPr="00C67F71">
                <w:rPr>
                  <w:spacing w:val="3"/>
                </w:rPr>
                <w:t xml:space="preserve"> al 1 de enero de 2012</w:t>
              </w:r>
              <w:r w:rsidR="00BF798C">
                <w:rPr>
                  <w:spacing w:val="3"/>
                </w:rPr>
                <w:t>. D</w:t>
              </w:r>
              <w:r w:rsidRPr="00C67F71">
                <w:rPr>
                  <w:spacing w:val="3"/>
                </w:rPr>
                <w:t xml:space="preserve">urante el año 2012 y en lo corrido del 2013 algunas de </w:t>
              </w:r>
              <w:r w:rsidR="00BC6216" w:rsidRPr="00D24B07">
                <w:rPr>
                  <w:rFonts w:cs="Cambria"/>
                  <w:spacing w:val="3"/>
                </w:rPr>
                <w:t>estas</w:t>
              </w:r>
              <w:r w:rsidRPr="00C67F71">
                <w:rPr>
                  <w:spacing w:val="3"/>
                </w:rPr>
                <w:t xml:space="preserve"> normas han sido modificadas, para dichas modificaciones, las que en el futuro se realicen y para la emisión de nuevos estándares</w:t>
              </w:r>
              <w:r w:rsidR="00BF798C">
                <w:rPr>
                  <w:spacing w:val="3"/>
                </w:rPr>
                <w:t xml:space="preserve"> e</w:t>
              </w:r>
              <w:r w:rsidRPr="00C67F71">
                <w:rPr>
                  <w:spacing w:val="3"/>
                </w:rPr>
                <w:t>l CTCP junto con los reguladores han definido que cada seis meses luego de haberse surtido el debido proceso señalado en la Ley 1314, se expedirá un decreto que contenga las modificaciones a las normas y las nuevas normas, de tal forma que el Nuevo Marco Normativo señalado en el decreto antes mencionado, se mante</w:t>
              </w:r>
              <w:r w:rsidR="00BF798C">
                <w:rPr>
                  <w:spacing w:val="3"/>
                </w:rPr>
                <w:t xml:space="preserve">nga actualizado en todo momento </w:t>
              </w:r>
              <w:r w:rsidR="00BF798C">
                <w:rPr>
                  <w:spacing w:val="3"/>
                </w:rPr>
                <w:lastRenderedPageBreak/>
                <w:t xml:space="preserve">considerando que los cambios siempre tienen un tiempo prudencial establecido por el </w:t>
              </w:r>
              <w:proofErr w:type="spellStart"/>
              <w:r w:rsidR="00BF798C">
                <w:rPr>
                  <w:spacing w:val="3"/>
                </w:rPr>
                <w:t>IASB</w:t>
              </w:r>
              <w:proofErr w:type="spellEnd"/>
              <w:r w:rsidR="00BF798C">
                <w:rPr>
                  <w:spacing w:val="3"/>
                </w:rPr>
                <w:t xml:space="preserve"> para iniciar su aplicación</w:t>
              </w:r>
              <w:r w:rsidR="00BF798C" w:rsidRPr="00C67F71">
                <w:rPr>
                  <w:spacing w:val="3"/>
                </w:rPr>
                <w:t>.</w:t>
              </w:r>
              <w:r w:rsidRPr="00C67F71">
                <w:rPr>
                  <w:spacing w:val="3"/>
                </w:rPr>
                <w:t xml:space="preserve"> </w:t>
              </w:r>
            </w:p>
            <w:p w14:paraId="4AF6CB61" w14:textId="77777777" w:rsidR="00D02CE7" w:rsidRPr="00C67F71" w:rsidRDefault="00D02CE7" w:rsidP="00C67F71">
              <w:pPr>
                <w:widowControl w:val="0"/>
                <w:autoSpaceDE w:val="0"/>
                <w:autoSpaceDN w:val="0"/>
                <w:adjustRightInd w:val="0"/>
                <w:spacing w:after="0"/>
                <w:ind w:right="51"/>
                <w:jc w:val="both"/>
                <w:rPr>
                  <w:spacing w:val="3"/>
                </w:rPr>
              </w:pPr>
            </w:p>
            <w:p w14:paraId="78E522D3" w14:textId="53B000EC" w:rsidR="00D02CE7" w:rsidRPr="00C67F71" w:rsidRDefault="00D02CE7" w:rsidP="00C67F71">
              <w:pPr>
                <w:widowControl w:val="0"/>
                <w:autoSpaceDE w:val="0"/>
                <w:autoSpaceDN w:val="0"/>
                <w:adjustRightInd w:val="0"/>
                <w:spacing w:after="0"/>
                <w:ind w:right="51"/>
                <w:jc w:val="both"/>
                <w:rPr>
                  <w:spacing w:val="3"/>
                </w:rPr>
              </w:pPr>
              <w:r w:rsidRPr="00C67F71">
                <w:rPr>
                  <w:spacing w:val="3"/>
                </w:rPr>
                <w:t xml:space="preserve">De otra parte, de acuerdo con la información que posee el CTCP, los posibles cambios que tendría la actual Norma para las </w:t>
              </w:r>
              <w:r w:rsidR="000D1F65">
                <w:rPr>
                  <w:rFonts w:cs="Cambria"/>
                  <w:spacing w:val="3"/>
                </w:rPr>
                <w:t>P</w:t>
              </w:r>
              <w:r w:rsidR="00140714">
                <w:rPr>
                  <w:rFonts w:cs="Cambria"/>
                  <w:spacing w:val="3"/>
                </w:rPr>
                <w:t>YMES</w:t>
              </w:r>
              <w:r w:rsidRPr="00C67F71">
                <w:rPr>
                  <w:spacing w:val="3"/>
                </w:rPr>
                <w:t xml:space="preserve"> no van a ser significativos, adicional a lo anterior,  el documento de recomendaciones que el </w:t>
              </w:r>
              <w:proofErr w:type="spellStart"/>
              <w:r w:rsidRPr="00C67F71">
                <w:rPr>
                  <w:spacing w:val="3"/>
                </w:rPr>
                <w:t>GLENIF</w:t>
              </w:r>
              <w:proofErr w:type="spellEnd"/>
              <w:r w:rsidRPr="00C67F71">
                <w:rPr>
                  <w:spacing w:val="3"/>
                </w:rPr>
                <w:t xml:space="preserve"> dirigiera al </w:t>
              </w:r>
              <w:proofErr w:type="spellStart"/>
              <w:r w:rsidRPr="00C67F71">
                <w:rPr>
                  <w:spacing w:val="3"/>
                </w:rPr>
                <w:t>IASB</w:t>
              </w:r>
              <w:proofErr w:type="spellEnd"/>
              <w:r w:rsidRPr="00C67F71">
                <w:rPr>
                  <w:spacing w:val="3"/>
                </w:rPr>
                <w:t xml:space="preserve"> sobre esta norma dentro del proceso de discusión pública promovido por éste</w:t>
              </w:r>
              <w:r w:rsidR="00CC0323" w:rsidRPr="00C67F71">
                <w:rPr>
                  <w:spacing w:val="3"/>
                </w:rPr>
                <w:t xml:space="preserve"> </w:t>
              </w:r>
              <w:r w:rsidR="00CC0323">
                <w:rPr>
                  <w:rFonts w:cs="Cambria"/>
                  <w:spacing w:val="3"/>
                </w:rPr>
                <w:t>último</w:t>
              </w:r>
              <w:r w:rsidRPr="00D24B07">
                <w:rPr>
                  <w:rFonts w:cs="Cambria"/>
                  <w:spacing w:val="3"/>
                </w:rPr>
                <w:t xml:space="preserve"> </w:t>
              </w:r>
              <w:r w:rsidRPr="00C67F71">
                <w:rPr>
                  <w:spacing w:val="3"/>
                </w:rPr>
                <w:t xml:space="preserve">Organismo, no </w:t>
              </w:r>
              <w:r w:rsidR="00BC6216" w:rsidRPr="00D24B07">
                <w:rPr>
                  <w:rFonts w:cs="Cambria"/>
                  <w:spacing w:val="3"/>
                </w:rPr>
                <w:t>contempla</w:t>
              </w:r>
              <w:r w:rsidRPr="00C67F71">
                <w:rPr>
                  <w:spacing w:val="3"/>
                </w:rPr>
                <w:t xml:space="preserve"> modificaciones de fondo a las diferentes secciones del estándar, de ahí que la preocupación de que el estándar vigente para este tipo de entidades sufra modificaciones importantes y por tal razón sería mejorar esperar hasta que el </w:t>
              </w:r>
              <w:proofErr w:type="spellStart"/>
              <w:r w:rsidRPr="00C67F71">
                <w:rPr>
                  <w:spacing w:val="3"/>
                </w:rPr>
                <w:t>IASB</w:t>
              </w:r>
              <w:proofErr w:type="spellEnd"/>
              <w:r w:rsidRPr="00C67F71">
                <w:rPr>
                  <w:spacing w:val="3"/>
                </w:rPr>
                <w:t xml:space="preserve"> </w:t>
              </w:r>
              <w:r w:rsidR="00BC6216" w:rsidRPr="00D24B07">
                <w:rPr>
                  <w:rFonts w:cs="Cambria"/>
                  <w:spacing w:val="3"/>
                </w:rPr>
                <w:t>promulgue</w:t>
              </w:r>
              <w:r w:rsidRPr="00C67F71">
                <w:rPr>
                  <w:spacing w:val="3"/>
                </w:rPr>
                <w:t xml:space="preserve"> la norma</w:t>
              </w:r>
              <w:r w:rsidRPr="00D24B07">
                <w:rPr>
                  <w:rFonts w:cs="Cambria"/>
                  <w:spacing w:val="3"/>
                </w:rPr>
                <w:t xml:space="preserve"> </w:t>
              </w:r>
              <w:r w:rsidR="00CC0323">
                <w:rPr>
                  <w:rFonts w:cs="Cambria"/>
                  <w:spacing w:val="3"/>
                </w:rPr>
                <w:t>modificada</w:t>
              </w:r>
              <w:r w:rsidR="00CC0323" w:rsidRPr="00C67F71">
                <w:rPr>
                  <w:spacing w:val="3"/>
                </w:rPr>
                <w:t xml:space="preserve"> </w:t>
              </w:r>
              <w:r w:rsidRPr="00C67F71">
                <w:rPr>
                  <w:spacing w:val="3"/>
                </w:rPr>
                <w:t xml:space="preserve">y a partir de ese momento iniciar el debido proceso, con el fin de no generarle costos adicionales a las empresas, no es válido. </w:t>
              </w:r>
            </w:p>
            <w:p w14:paraId="0B91357D" w14:textId="77777777" w:rsidR="00D02CE7" w:rsidRPr="00C67F71" w:rsidRDefault="00D02CE7" w:rsidP="00996737">
              <w:pPr>
                <w:widowControl w:val="0"/>
                <w:autoSpaceDE w:val="0"/>
                <w:autoSpaceDN w:val="0"/>
                <w:adjustRightInd w:val="0"/>
                <w:spacing w:after="0"/>
                <w:ind w:right="51"/>
                <w:jc w:val="both"/>
                <w:rPr>
                  <w:spacing w:val="3"/>
                </w:rPr>
              </w:pPr>
            </w:p>
            <w:p w14:paraId="5CBDA804" w14:textId="77777777" w:rsidR="00D02CE7" w:rsidRPr="00C67F71" w:rsidRDefault="00D02CE7" w:rsidP="00C67F71">
              <w:pPr>
                <w:widowControl w:val="0"/>
                <w:autoSpaceDE w:val="0"/>
                <w:autoSpaceDN w:val="0"/>
                <w:adjustRightInd w:val="0"/>
                <w:spacing w:after="0"/>
                <w:ind w:right="51"/>
                <w:jc w:val="both"/>
                <w:rPr>
                  <w:spacing w:val="3"/>
                </w:rPr>
              </w:pPr>
              <w:r w:rsidRPr="00C67F71">
                <w:rPr>
                  <w:spacing w:val="3"/>
                </w:rPr>
                <w:t xml:space="preserve">Esperar que se emitan las modificaciones a la Norma para las </w:t>
              </w:r>
              <w:proofErr w:type="spellStart"/>
              <w:r w:rsidR="000D1F65">
                <w:rPr>
                  <w:rFonts w:cs="Cambria"/>
                  <w:spacing w:val="3"/>
                </w:rPr>
                <w:t>PyMEs</w:t>
              </w:r>
              <w:proofErr w:type="spellEnd"/>
              <w:r w:rsidRPr="00C67F71">
                <w:rPr>
                  <w:spacing w:val="3"/>
                </w:rPr>
                <w:t xml:space="preserve">, conlleva la pérdida de un tiempo muy valioso en el cronograma actualmente propuesto para las entidades pertenecientes al Grupo 2 que deberán aplicar este estándar, en el entendido de que acuerdo con lo manifestado en el párrafo </w:t>
              </w:r>
              <w:r w:rsidR="00BC6216" w:rsidRPr="00D24B07">
                <w:rPr>
                  <w:rFonts w:cs="Cambria"/>
                  <w:spacing w:val="3"/>
                </w:rPr>
                <w:t>precedente</w:t>
              </w:r>
              <w:r w:rsidRPr="00C67F71">
                <w:rPr>
                  <w:spacing w:val="3"/>
                </w:rPr>
                <w:t>, ésta norma no tendría mayores cambios.</w:t>
              </w:r>
            </w:p>
            <w:p w14:paraId="72E396B7" w14:textId="77777777" w:rsidR="00D02CE7" w:rsidRPr="00C67F71" w:rsidRDefault="00D02CE7" w:rsidP="00C67F71">
              <w:pPr>
                <w:widowControl w:val="0"/>
                <w:autoSpaceDE w:val="0"/>
                <w:autoSpaceDN w:val="0"/>
                <w:adjustRightInd w:val="0"/>
                <w:spacing w:after="0"/>
                <w:ind w:left="162" w:right="51"/>
                <w:jc w:val="both"/>
                <w:rPr>
                  <w:spacing w:val="3"/>
                </w:rPr>
              </w:pPr>
            </w:p>
            <w:p w14:paraId="2019CE96" w14:textId="77777777" w:rsidR="00D02CE7" w:rsidRPr="00C67F71" w:rsidRDefault="00D02CE7" w:rsidP="00C67F71">
              <w:pPr>
                <w:widowControl w:val="0"/>
                <w:autoSpaceDE w:val="0"/>
                <w:autoSpaceDN w:val="0"/>
                <w:adjustRightInd w:val="0"/>
                <w:spacing w:after="0"/>
                <w:ind w:right="51"/>
                <w:jc w:val="both"/>
                <w:rPr>
                  <w:spacing w:val="3"/>
                </w:rPr>
              </w:pPr>
              <w:r w:rsidRPr="00C67F71">
                <w:rPr>
                  <w:spacing w:val="3"/>
                </w:rPr>
                <w:t xml:space="preserve">Una vez se emitan las modificaciones por parte del </w:t>
              </w:r>
              <w:proofErr w:type="spellStart"/>
              <w:r w:rsidRPr="00C67F71">
                <w:rPr>
                  <w:spacing w:val="3"/>
                </w:rPr>
                <w:t>IASB</w:t>
              </w:r>
              <w:proofErr w:type="spellEnd"/>
              <w:r w:rsidRPr="00C67F71">
                <w:rPr>
                  <w:spacing w:val="3"/>
                </w:rPr>
                <w:t xml:space="preserve"> a la norma, el CTCP procederá de inmediato con el debido proceso y una vez cumplido el mismo hará las recomendaciones del caso a los reguladores con el fin de actualizar el Estándar.</w:t>
              </w:r>
            </w:p>
            <w:p w14:paraId="19171DBF" w14:textId="77777777" w:rsidR="00D02CE7" w:rsidRPr="00C67F71" w:rsidRDefault="00D02CE7" w:rsidP="00C67F71">
              <w:pPr>
                <w:widowControl w:val="0"/>
                <w:autoSpaceDE w:val="0"/>
                <w:autoSpaceDN w:val="0"/>
                <w:adjustRightInd w:val="0"/>
                <w:spacing w:after="0"/>
                <w:ind w:left="162" w:right="51"/>
                <w:jc w:val="both"/>
                <w:rPr>
                  <w:spacing w:val="3"/>
                </w:rPr>
              </w:pPr>
            </w:p>
            <w:p w14:paraId="26DCE648" w14:textId="77777777" w:rsidR="00CC0323" w:rsidRDefault="00CC0323" w:rsidP="00CC0323">
              <w:pPr>
                <w:widowControl w:val="0"/>
                <w:autoSpaceDE w:val="0"/>
                <w:autoSpaceDN w:val="0"/>
                <w:adjustRightInd w:val="0"/>
                <w:spacing w:after="0"/>
                <w:ind w:right="51"/>
                <w:jc w:val="both"/>
                <w:rPr>
                  <w:rFonts w:cs="Cambria"/>
                  <w:spacing w:val="3"/>
                </w:rPr>
              </w:pPr>
              <w:r w:rsidRPr="00D24B07">
                <w:rPr>
                  <w:rFonts w:cs="Cambria"/>
                  <w:spacing w:val="3"/>
                </w:rPr>
                <w:t xml:space="preserve">Vale pena señalar, que el CTCP integró el grupo de trabajo formado por el </w:t>
              </w:r>
              <w:proofErr w:type="spellStart"/>
              <w:r w:rsidRPr="00D24B07">
                <w:rPr>
                  <w:rFonts w:cs="Cambria"/>
                  <w:spacing w:val="3"/>
                </w:rPr>
                <w:t>GLENIF</w:t>
              </w:r>
              <w:proofErr w:type="spellEnd"/>
              <w:r w:rsidRPr="00D24B07">
                <w:rPr>
                  <w:rFonts w:cs="Cambria"/>
                  <w:spacing w:val="3"/>
                </w:rPr>
                <w:t xml:space="preserve"> para la revisión de esta norma  y en su debida oportunidad puso para comentarios el documento de propuesta al público en general.</w:t>
              </w:r>
            </w:p>
            <w:p w14:paraId="037B0CFC" w14:textId="77777777" w:rsidR="00CC0323" w:rsidRPr="00D24B07" w:rsidRDefault="00CC0323" w:rsidP="00CC0323">
              <w:pPr>
                <w:widowControl w:val="0"/>
                <w:autoSpaceDE w:val="0"/>
                <w:autoSpaceDN w:val="0"/>
                <w:adjustRightInd w:val="0"/>
                <w:spacing w:after="0"/>
                <w:ind w:right="51"/>
                <w:jc w:val="both"/>
                <w:rPr>
                  <w:rFonts w:cs="Cambria"/>
                  <w:spacing w:val="3"/>
                </w:rPr>
              </w:pPr>
            </w:p>
            <w:p w14:paraId="22ADD533" w14:textId="5C232BAA" w:rsidR="00D02CE7" w:rsidRPr="00C67F71" w:rsidRDefault="00D02CE7" w:rsidP="00C67F71">
              <w:pPr>
                <w:widowControl w:val="0"/>
                <w:autoSpaceDE w:val="0"/>
                <w:autoSpaceDN w:val="0"/>
                <w:adjustRightInd w:val="0"/>
                <w:spacing w:after="0"/>
                <w:ind w:right="51"/>
                <w:jc w:val="both"/>
                <w:rPr>
                  <w:spacing w:val="3"/>
                </w:rPr>
              </w:pPr>
              <w:r w:rsidRPr="00C67F71">
                <w:rPr>
                  <w:spacing w:val="3"/>
                </w:rPr>
                <w:t xml:space="preserve">Por lo expresado anteriormente y por cuanto la actualización del este estándar así como de las </w:t>
              </w:r>
              <w:proofErr w:type="spellStart"/>
              <w:r w:rsidRPr="00C67F71">
                <w:rPr>
                  <w:spacing w:val="3"/>
                </w:rPr>
                <w:t>NIIF</w:t>
              </w:r>
              <w:proofErr w:type="spellEnd"/>
              <w:r w:rsidRPr="00C67F71">
                <w:rPr>
                  <w:spacing w:val="3"/>
                </w:rPr>
                <w:t xml:space="preserve"> es proceso dinámico, que se tiene que dar de la mano de la rápida evolución de los negocios, El CTCP recomienda que se expida el Decreto que ponga en vigencia la </w:t>
              </w:r>
              <w:proofErr w:type="spellStart"/>
              <w:r w:rsidRPr="00C67F71">
                <w:rPr>
                  <w:spacing w:val="3"/>
                </w:rPr>
                <w:t>NIIF</w:t>
              </w:r>
              <w:proofErr w:type="spellEnd"/>
              <w:r w:rsidRPr="00C67F71">
                <w:rPr>
                  <w:spacing w:val="3"/>
                </w:rPr>
                <w:t xml:space="preserve"> para las </w:t>
              </w:r>
              <w:r w:rsidR="000D1F65">
                <w:rPr>
                  <w:rFonts w:cs="Cambria"/>
                  <w:spacing w:val="3"/>
                </w:rPr>
                <w:t>P</w:t>
              </w:r>
              <w:r w:rsidR="00140714">
                <w:rPr>
                  <w:rFonts w:cs="Cambria"/>
                  <w:spacing w:val="3"/>
                </w:rPr>
                <w:t>YMES</w:t>
              </w:r>
              <w:r w:rsidRPr="00C67F71">
                <w:rPr>
                  <w:spacing w:val="3"/>
                </w:rPr>
                <w:t xml:space="preserve"> y se siga el cronograma propuesto en el Direccionamiento </w:t>
              </w:r>
              <w:r w:rsidR="00BC6216" w:rsidRPr="00D24B07">
                <w:rPr>
                  <w:rFonts w:cs="Cambria"/>
                  <w:spacing w:val="3"/>
                </w:rPr>
                <w:t>Estratégico</w:t>
              </w:r>
              <w:r w:rsidRPr="00C67F71">
                <w:rPr>
                  <w:spacing w:val="3"/>
                </w:rPr>
                <w:t xml:space="preserve">. </w:t>
              </w:r>
            </w:p>
            <w:p w14:paraId="71653BBE" w14:textId="77777777" w:rsidR="0084405B" w:rsidRDefault="0084405B" w:rsidP="00C67F71">
              <w:pPr>
                <w:spacing w:after="0"/>
                <w:ind w:right="49"/>
                <w:jc w:val="both"/>
                <w:rPr>
                  <w:b/>
                </w:rPr>
              </w:pPr>
            </w:p>
            <w:p w14:paraId="36B60C63" w14:textId="77777777" w:rsidR="000E1470" w:rsidRDefault="000E1470" w:rsidP="00C67F71">
              <w:pPr>
                <w:spacing w:after="0"/>
                <w:ind w:right="49"/>
                <w:jc w:val="both"/>
                <w:rPr>
                  <w:b/>
                </w:rPr>
              </w:pPr>
            </w:p>
            <w:p w14:paraId="01060EF4" w14:textId="77777777" w:rsidR="000E1470" w:rsidRDefault="000E1470" w:rsidP="00C67F71">
              <w:pPr>
                <w:spacing w:after="0"/>
                <w:ind w:right="49"/>
                <w:jc w:val="both"/>
                <w:rPr>
                  <w:b/>
                </w:rPr>
              </w:pPr>
            </w:p>
            <w:p w14:paraId="39312D0F" w14:textId="77777777" w:rsidR="00767F8C" w:rsidRDefault="00767F8C" w:rsidP="00C67F71">
              <w:pPr>
                <w:spacing w:after="0"/>
                <w:ind w:right="49"/>
                <w:jc w:val="both"/>
                <w:rPr>
                  <w:b/>
                </w:rPr>
              </w:pPr>
            </w:p>
            <w:p w14:paraId="01D8BB1B" w14:textId="77777777" w:rsidR="001E5784" w:rsidRPr="00D24B07" w:rsidRDefault="001E5784" w:rsidP="00C67F71">
              <w:pPr>
                <w:spacing w:after="0"/>
                <w:ind w:right="49"/>
                <w:jc w:val="both"/>
                <w:rPr>
                  <w:b/>
                </w:rPr>
              </w:pPr>
              <w:r w:rsidRPr="00D24B07">
                <w:rPr>
                  <w:b/>
                </w:rPr>
                <w:lastRenderedPageBreak/>
                <w:t>Pregunta 1: Sección 5: Estado del Resultado Integral y Estado de Resultados</w:t>
              </w:r>
            </w:p>
            <w:p w14:paraId="728EA969" w14:textId="77777777" w:rsidR="001E5784" w:rsidRPr="00D24B07" w:rsidRDefault="001E5784" w:rsidP="006633F4">
              <w:pPr>
                <w:spacing w:after="0"/>
                <w:ind w:left="142" w:right="49"/>
                <w:jc w:val="both"/>
                <w:rPr>
                  <w:b/>
                </w:rPr>
              </w:pPr>
            </w:p>
            <w:p w14:paraId="66062099" w14:textId="77777777" w:rsidR="001E5784" w:rsidRPr="00D24B07" w:rsidRDefault="001E5784" w:rsidP="00C67F71">
              <w:pPr>
                <w:spacing w:after="0"/>
                <w:ind w:right="51"/>
                <w:jc w:val="both"/>
                <w:rPr>
                  <w:i/>
                </w:rPr>
              </w:pPr>
              <w:r w:rsidRPr="00D24B07">
                <w:rPr>
                  <w:i/>
                </w:rPr>
                <w:t>“Con relación al estado de resultados integral, es importante resaltar que, por la estructura financiera que tienen algunas compañías que pertenecen al grupo 2, puede ser ineficiente que presenten este estado financiero, más específicamente la sección relacionada con el otro resultado integral, ya que muy seguramente el costo que les represente el incluir esto en sus estados financieros, no recompensara el beneficio que les puede generar a los usuarios de la información financiera. Es importante evaluar las compañías en las cuales realmente será eficiente que se presente esta información y no convertirlo en un desgaste administrativo.”</w:t>
              </w:r>
            </w:p>
            <w:p w14:paraId="141D7D4E" w14:textId="77777777" w:rsidR="001E5784" w:rsidRPr="00D24B07" w:rsidRDefault="001E5784" w:rsidP="00C67F71">
              <w:pPr>
                <w:spacing w:after="0"/>
                <w:ind w:left="142" w:right="51"/>
                <w:jc w:val="both"/>
                <w:rPr>
                  <w:i/>
                </w:rPr>
              </w:pPr>
            </w:p>
            <w:p w14:paraId="4A5CC625" w14:textId="5B95E1F8" w:rsidR="001E5784" w:rsidRPr="00D24B07" w:rsidRDefault="00C47CA1" w:rsidP="00C47CA1">
              <w:pPr>
                <w:spacing w:after="0"/>
                <w:ind w:right="51"/>
                <w:jc w:val="both"/>
                <w:rPr>
                  <w:b/>
                </w:rPr>
              </w:pPr>
              <w:r w:rsidRPr="00D24B07">
                <w:rPr>
                  <w:b/>
                </w:rPr>
                <w:t>COMENTARIO</w:t>
              </w:r>
              <w:r>
                <w:rPr>
                  <w:b/>
                </w:rPr>
                <w:t>S</w:t>
              </w:r>
              <w:r w:rsidRPr="00D24B07">
                <w:rPr>
                  <w:b/>
                </w:rPr>
                <w:t xml:space="preserve"> DEL CTCP</w:t>
              </w:r>
            </w:p>
            <w:p w14:paraId="642A44BE" w14:textId="77777777" w:rsidR="001E5784" w:rsidRPr="00D24B07" w:rsidRDefault="001E5784" w:rsidP="00C67F71">
              <w:pPr>
                <w:spacing w:after="0"/>
                <w:ind w:left="142" w:right="51"/>
                <w:jc w:val="both"/>
                <w:rPr>
                  <w:b/>
                </w:rPr>
              </w:pPr>
            </w:p>
            <w:p w14:paraId="449C1BEB" w14:textId="5B790DD4" w:rsidR="001E5784" w:rsidRPr="00D24B07" w:rsidRDefault="001E5784" w:rsidP="00C67F71">
              <w:pPr>
                <w:spacing w:after="0"/>
                <w:ind w:right="51"/>
                <w:jc w:val="both"/>
              </w:pPr>
              <w:r w:rsidRPr="00D24B07">
                <w:t xml:space="preserve">El Consejo Técnico de la Contaduría Pública no considera inapropiado el enfoque </w:t>
              </w:r>
              <w:r w:rsidR="00634FEC">
                <w:t>planteado en la sección 5 de la</w:t>
              </w:r>
              <w:r w:rsidRPr="00D24B07">
                <w:t xml:space="preserve"> </w:t>
              </w:r>
              <w:proofErr w:type="spellStart"/>
              <w:r w:rsidRPr="00D24B07">
                <w:t>NIIF</w:t>
              </w:r>
              <w:proofErr w:type="spellEnd"/>
              <w:r w:rsidRPr="00D24B07">
                <w:t xml:space="preserve"> para </w:t>
              </w:r>
              <w:r w:rsidR="00BF726D">
                <w:t>PYMES</w:t>
              </w:r>
              <w:r w:rsidRPr="00D24B07">
                <w:t>, debido a que la presentación de información en el otro resultado integral implica tan solo tres tipos de hechos económicos, a saber:</w:t>
              </w:r>
            </w:p>
            <w:p w14:paraId="33E7D99E" w14:textId="77777777" w:rsidR="001E5784" w:rsidRPr="00D24B07" w:rsidRDefault="001E5784" w:rsidP="00C67F71">
              <w:pPr>
                <w:spacing w:after="0"/>
                <w:ind w:left="142" w:right="51"/>
                <w:jc w:val="both"/>
              </w:pPr>
            </w:p>
            <w:p w14:paraId="609454AB" w14:textId="77777777" w:rsidR="001E5784" w:rsidRPr="00D24B07" w:rsidRDefault="001E5784" w:rsidP="00C67F71">
              <w:pPr>
                <w:pStyle w:val="Prrafodelista"/>
                <w:numPr>
                  <w:ilvl w:val="0"/>
                  <w:numId w:val="17"/>
                </w:numPr>
                <w:spacing w:after="0"/>
                <w:ind w:left="142" w:right="51"/>
                <w:jc w:val="both"/>
              </w:pPr>
              <w:r w:rsidRPr="00D24B07">
                <w:t>Algunas ganancias y pérdidas que surjan de la conversión de los estados financieros de un negocio en el extranjero.</w:t>
              </w:r>
            </w:p>
            <w:p w14:paraId="35810EE5" w14:textId="77777777" w:rsidR="001E5784" w:rsidRPr="00D24B07" w:rsidRDefault="001E5784" w:rsidP="00C67F71">
              <w:pPr>
                <w:pStyle w:val="Prrafodelista"/>
                <w:numPr>
                  <w:ilvl w:val="0"/>
                  <w:numId w:val="17"/>
                </w:numPr>
                <w:spacing w:after="0"/>
                <w:ind w:left="142" w:right="51"/>
                <w:jc w:val="both"/>
              </w:pPr>
              <w:r w:rsidRPr="00D24B07">
                <w:t>Algunas ganancias y pérdidas actuariales.</w:t>
              </w:r>
            </w:p>
            <w:p w14:paraId="33253AD0" w14:textId="77777777" w:rsidR="001E5784" w:rsidRPr="00D24B07" w:rsidRDefault="001E5784" w:rsidP="00C67F71">
              <w:pPr>
                <w:pStyle w:val="Prrafodelista"/>
                <w:numPr>
                  <w:ilvl w:val="0"/>
                  <w:numId w:val="17"/>
                </w:numPr>
                <w:spacing w:after="0"/>
                <w:ind w:left="142" w:right="51"/>
                <w:jc w:val="both"/>
              </w:pPr>
              <w:r w:rsidRPr="00D24B07">
                <w:t>Algunos cambios en los valores razonables de los instrumentos de cobertura.</w:t>
              </w:r>
            </w:p>
            <w:p w14:paraId="364E0C50" w14:textId="77777777" w:rsidR="001E5784" w:rsidRPr="00D24B07" w:rsidRDefault="001E5784" w:rsidP="00C67F71">
              <w:pPr>
                <w:spacing w:after="0"/>
                <w:ind w:left="142" w:right="51"/>
                <w:jc w:val="both"/>
              </w:pPr>
            </w:p>
            <w:p w14:paraId="6B3B2F3A" w14:textId="77777777" w:rsidR="001E5784" w:rsidRPr="00D24B07" w:rsidRDefault="001E5784" w:rsidP="00C67F71">
              <w:pPr>
                <w:spacing w:after="0"/>
                <w:ind w:right="51"/>
                <w:jc w:val="both"/>
              </w:pPr>
              <w:r w:rsidRPr="00D24B07">
                <w:t>Como este tipo de hechos</w:t>
              </w:r>
              <w:r w:rsidR="00CC0323">
                <w:t xml:space="preserve"> pueden ser </w:t>
              </w:r>
              <w:r w:rsidRPr="00D24B07">
                <w:t xml:space="preserve">comunes en </w:t>
              </w:r>
              <w:r w:rsidR="00CC0323">
                <w:t xml:space="preserve"> algunas </w:t>
              </w:r>
              <w:r w:rsidRPr="00D24B07">
                <w:t>empresas</w:t>
              </w:r>
              <w:r w:rsidR="00CC0323">
                <w:t xml:space="preserve"> de tamaño grande y </w:t>
              </w:r>
              <w:r w:rsidR="00F55E63">
                <w:t>mediano</w:t>
              </w:r>
              <w:r w:rsidR="00F55E63" w:rsidRPr="00D24B07">
                <w:t>,</w:t>
              </w:r>
              <w:r w:rsidR="00CC0323">
                <w:t xml:space="preserve"> </w:t>
              </w:r>
              <w:r w:rsidRPr="00D24B07">
                <w:t xml:space="preserve">el Consejo Técnico de la Contaduría Pública considera que la presentación </w:t>
              </w:r>
              <w:r w:rsidR="00CC0323">
                <w:t xml:space="preserve">por </w:t>
              </w:r>
              <w:r w:rsidRPr="00D24B07">
                <w:t>separad</w:t>
              </w:r>
              <w:r w:rsidR="00CC0323">
                <w:t xml:space="preserve">o </w:t>
              </w:r>
              <w:r w:rsidRPr="00D24B07">
                <w:t xml:space="preserve"> de estas partidas proporciona información útil para los usuarios de los estados financieros. </w:t>
              </w:r>
            </w:p>
            <w:p w14:paraId="588FBFED" w14:textId="77777777" w:rsidR="001E5784" w:rsidRPr="00D24B07" w:rsidRDefault="001E5784" w:rsidP="00C67F71">
              <w:pPr>
                <w:spacing w:after="0"/>
                <w:ind w:left="142" w:right="51"/>
                <w:jc w:val="both"/>
              </w:pPr>
            </w:p>
            <w:p w14:paraId="1DC2CAAE" w14:textId="679E2F80" w:rsidR="001E5784" w:rsidRPr="00D24B07" w:rsidRDefault="00CC0323" w:rsidP="00C47CA1">
              <w:pPr>
                <w:spacing w:after="0"/>
                <w:ind w:right="51"/>
                <w:jc w:val="both"/>
              </w:pPr>
              <w:r>
                <w:t>V</w:t>
              </w:r>
              <w:r w:rsidR="001E5784" w:rsidRPr="00D24B07">
                <w:t xml:space="preserve">ale la pena mencionar que si una empresa no </w:t>
              </w:r>
              <w:r>
                <w:t>tiene</w:t>
              </w:r>
              <w:r w:rsidRPr="00D24B07">
                <w:t xml:space="preserve"> </w:t>
              </w:r>
              <w:r w:rsidR="001E5784" w:rsidRPr="00D24B07">
                <w:t>transacciones relacionadas con las partidas que dan origen a la presentación del otro resultado integral, solo presentará el estado de resultados con las partidas de ingresos y gastos reconocidas en el período</w:t>
              </w:r>
              <w:r w:rsidR="00BF798C">
                <w:t xml:space="preserve"> y ni siquiera está obligada a presentar el estado de cambios en el patrimonio, sino un estado de resultados y ganancias acumuladas</w:t>
              </w:r>
              <w:r w:rsidR="001E5784" w:rsidRPr="00D24B07">
                <w:t xml:space="preserve">. Por tanto, </w:t>
              </w:r>
              <w:r>
                <w:t>el CTCP no comparte la posición de que puede</w:t>
              </w:r>
              <w:r w:rsidR="00C11F7F">
                <w:t xml:space="preserve"> </w:t>
              </w:r>
              <w:r>
                <w:t>existir un</w:t>
              </w:r>
              <w:r w:rsidR="001E5784" w:rsidRPr="00D24B07">
                <w:t xml:space="preserve"> desgaste administrativo adicional en la presentación </w:t>
              </w:r>
              <w:r w:rsidRPr="00D24B07">
                <w:t>de</w:t>
              </w:r>
              <w:r>
                <w:t xml:space="preserve"> esta</w:t>
              </w:r>
              <w:r w:rsidR="001E5784" w:rsidRPr="00D24B07">
                <w:t xml:space="preserve"> información.</w:t>
              </w:r>
            </w:p>
            <w:p w14:paraId="1F00FF1A" w14:textId="77777777" w:rsidR="001E5784" w:rsidRPr="00D24B07" w:rsidRDefault="001E5784" w:rsidP="006633F4">
              <w:pPr>
                <w:spacing w:after="0"/>
                <w:ind w:left="142" w:right="49"/>
                <w:jc w:val="both"/>
              </w:pPr>
            </w:p>
            <w:p w14:paraId="60786A13" w14:textId="77777777" w:rsidR="000E1470" w:rsidRDefault="000E1470" w:rsidP="00C47CA1">
              <w:pPr>
                <w:spacing w:after="0"/>
                <w:ind w:right="49"/>
                <w:jc w:val="both"/>
                <w:rPr>
                  <w:b/>
                </w:rPr>
              </w:pPr>
            </w:p>
            <w:p w14:paraId="04473AA7" w14:textId="77777777" w:rsidR="001E5784" w:rsidRPr="00D24B07" w:rsidRDefault="001E5784" w:rsidP="00C47CA1">
              <w:pPr>
                <w:spacing w:after="0"/>
                <w:ind w:right="49"/>
                <w:jc w:val="both"/>
                <w:rPr>
                  <w:b/>
                </w:rPr>
              </w:pPr>
              <w:r w:rsidRPr="00D24B07">
                <w:rPr>
                  <w:b/>
                </w:rPr>
                <w:lastRenderedPageBreak/>
                <w:t>Pregunta 1: Sección 9: Estados Financieros Consolidados y Separados</w:t>
              </w:r>
            </w:p>
            <w:p w14:paraId="3BA1C09B" w14:textId="77777777" w:rsidR="001E5784" w:rsidRPr="00D24B07" w:rsidRDefault="001E5784" w:rsidP="006633F4">
              <w:pPr>
                <w:spacing w:after="0"/>
                <w:ind w:left="142" w:right="49"/>
                <w:jc w:val="both"/>
              </w:pPr>
            </w:p>
            <w:p w14:paraId="4766CD08" w14:textId="77777777" w:rsidR="001E5784" w:rsidRPr="00D24B07" w:rsidRDefault="001E5784" w:rsidP="00C67F71">
              <w:pPr>
                <w:spacing w:after="0"/>
                <w:ind w:right="51"/>
                <w:jc w:val="both"/>
                <w:rPr>
                  <w:i/>
                </w:rPr>
              </w:pPr>
              <w:r w:rsidRPr="00D24B07">
                <w:rPr>
                  <w:i/>
                </w:rPr>
                <w:t xml:space="preserve">“Se debe evaluar el párrafo 9.4, teniendo en cuenta que allí se define el término “Control”, si bien tiene algo de relación con lo establecido en las normas colombianas, hay diferencias, tal como que se entiende que hay control cuando se tiene el poder de dirigir las políticas financieras y operacionales de la entidad. Hay que tener en cuenta que en nuestro país las leyes mercantiles establecen que hay control siempre que haya una relación con la participación en el patrimonio de una compañía, bien sea directa o indirectamente, por tal razón cuando entren en vigencia las </w:t>
              </w:r>
              <w:proofErr w:type="spellStart"/>
              <w:r w:rsidRPr="00D24B07">
                <w:rPr>
                  <w:i/>
                </w:rPr>
                <w:t>IFRS</w:t>
              </w:r>
              <w:proofErr w:type="spellEnd"/>
              <w:r w:rsidRPr="00D24B07">
                <w:rPr>
                  <w:i/>
                </w:rPr>
                <w:t xml:space="preserve"> para </w:t>
              </w:r>
              <w:r w:rsidR="000D1F65">
                <w:rPr>
                  <w:i/>
                </w:rPr>
                <w:t>PYMES</w:t>
              </w:r>
              <w:r w:rsidRPr="00D24B07">
                <w:rPr>
                  <w:i/>
                </w:rPr>
                <w:t xml:space="preserve">, es importante anotar que, se deberá realizar una modificación al código de comercio, y algunos conceptos y resoluciones emitidas por los organismos de control.     </w:t>
              </w:r>
            </w:p>
            <w:p w14:paraId="4DD473C3" w14:textId="77777777" w:rsidR="001E5784" w:rsidRPr="00D24B07" w:rsidRDefault="001E5784" w:rsidP="00C67F71">
              <w:pPr>
                <w:spacing w:after="0"/>
                <w:ind w:left="142" w:right="51"/>
                <w:jc w:val="both"/>
                <w:rPr>
                  <w:i/>
                </w:rPr>
              </w:pPr>
            </w:p>
            <w:p w14:paraId="6A69E118" w14:textId="77777777" w:rsidR="001E5784" w:rsidRPr="00D24B07" w:rsidRDefault="001E5784" w:rsidP="00C67F71">
              <w:pPr>
                <w:spacing w:after="0"/>
                <w:ind w:right="51"/>
                <w:jc w:val="both"/>
                <w:rPr>
                  <w:i/>
                </w:rPr>
              </w:pPr>
              <w:r w:rsidRPr="00D24B07">
                <w:rPr>
                  <w:i/>
                </w:rPr>
                <w:t xml:space="preserve">Adicionalmente, en los artículos 260 y 261 del Código de Comercio, establecen  las condiciones en las cuales se entiende que una compañía ejerce control sobre otra, teniendo en cuenta que estas son determinantes en la obligación de presentar estados financieros consolidados, también existen diferencias importantes frente a lo que se establece en la sección 9 de las </w:t>
              </w:r>
              <w:proofErr w:type="spellStart"/>
              <w:r w:rsidRPr="00D24B07">
                <w:rPr>
                  <w:i/>
                </w:rPr>
                <w:t>IFRS</w:t>
              </w:r>
              <w:proofErr w:type="spellEnd"/>
              <w:r w:rsidRPr="00D24B07">
                <w:rPr>
                  <w:i/>
                </w:rPr>
                <w:t xml:space="preserve"> para </w:t>
              </w:r>
              <w:r w:rsidR="000D1F65">
                <w:rPr>
                  <w:i/>
                </w:rPr>
                <w:t>PYMES</w:t>
              </w:r>
              <w:r w:rsidRPr="00D24B07">
                <w:rPr>
                  <w:i/>
                </w:rPr>
                <w:t>.</w:t>
              </w:r>
            </w:p>
            <w:p w14:paraId="7AED4D14" w14:textId="77777777" w:rsidR="001E5784" w:rsidRPr="00D24B07" w:rsidRDefault="001E5784" w:rsidP="00C67F71">
              <w:pPr>
                <w:spacing w:after="0"/>
                <w:ind w:left="142" w:right="51"/>
                <w:jc w:val="both"/>
                <w:rPr>
                  <w:i/>
                </w:rPr>
              </w:pPr>
            </w:p>
            <w:p w14:paraId="7CB2DFAA" w14:textId="77777777" w:rsidR="001E5784" w:rsidRPr="00D24B07" w:rsidRDefault="001E5784" w:rsidP="00C67F71">
              <w:pPr>
                <w:spacing w:after="0"/>
                <w:ind w:right="51"/>
                <w:jc w:val="both"/>
                <w:rPr>
                  <w:i/>
                </w:rPr>
              </w:pPr>
              <w:r w:rsidRPr="00D24B07">
                <w:rPr>
                  <w:i/>
                </w:rPr>
                <w:t xml:space="preserve">Otro punto que se debe tener en cuenta es, que actualmente en Colombia se tienen dos métodos para consolidar: i) el método de integración global y ii) el método de integración proporcional. Es importante advertir que en la </w:t>
              </w:r>
              <w:proofErr w:type="spellStart"/>
              <w:r w:rsidRPr="00D24B07">
                <w:rPr>
                  <w:i/>
                </w:rPr>
                <w:t>IFRS</w:t>
              </w:r>
              <w:proofErr w:type="spellEnd"/>
              <w:r w:rsidRPr="00D24B07">
                <w:rPr>
                  <w:i/>
                </w:rPr>
                <w:t xml:space="preserve"> para </w:t>
              </w:r>
              <w:r w:rsidR="000D1F65">
                <w:rPr>
                  <w:i/>
                </w:rPr>
                <w:t>PYMES</w:t>
              </w:r>
              <w:r w:rsidRPr="00D24B07">
                <w:rPr>
                  <w:i/>
                </w:rPr>
                <w:t xml:space="preserve"> sólo se contempla uno de los métodos que es el de integración global, y no hace referencia alguna al método de integración proporcional, otra razón adicional para revisar las circulares externas antes mencionadas que fueron emitidas por los organismos de vigilancia y control, con referencia a la consolidación de estados financieros.</w:t>
              </w:r>
            </w:p>
            <w:p w14:paraId="753B7012" w14:textId="77777777" w:rsidR="001E5784" w:rsidRPr="00D24B07" w:rsidRDefault="001E5784" w:rsidP="00C67F71">
              <w:pPr>
                <w:spacing w:after="0"/>
                <w:ind w:left="142" w:right="51"/>
                <w:jc w:val="both"/>
                <w:rPr>
                  <w:i/>
                </w:rPr>
              </w:pPr>
            </w:p>
            <w:p w14:paraId="0447515D" w14:textId="77777777" w:rsidR="001E5784" w:rsidRPr="00D24B07" w:rsidRDefault="001E5784" w:rsidP="00C67F71">
              <w:pPr>
                <w:spacing w:after="0"/>
                <w:ind w:right="51"/>
                <w:jc w:val="both"/>
                <w:rPr>
                  <w:i/>
                </w:rPr>
              </w:pPr>
              <w:r w:rsidRPr="00D24B07">
                <w:rPr>
                  <w:i/>
                </w:rPr>
                <w:t xml:space="preserve">Con respecto al numeral 9.10 entidades de cometido especifico, la </w:t>
              </w:r>
              <w:proofErr w:type="spellStart"/>
              <w:r w:rsidRPr="00D24B07">
                <w:rPr>
                  <w:i/>
                </w:rPr>
                <w:t>NIIF</w:t>
              </w:r>
              <w:proofErr w:type="spellEnd"/>
              <w:r w:rsidRPr="00D24B07">
                <w:rPr>
                  <w:i/>
                </w:rPr>
                <w:t xml:space="preserve"> plantea la posibilidad de consolidación. En el caso colombiano estas entidades de cometido especifico se asimilan a lo que en </w:t>
              </w:r>
              <w:proofErr w:type="spellStart"/>
              <w:r w:rsidRPr="00D24B07">
                <w:rPr>
                  <w:i/>
                </w:rPr>
                <w:t>USGAAP</w:t>
              </w:r>
              <w:proofErr w:type="spellEnd"/>
              <w:r w:rsidRPr="00D24B07">
                <w:rPr>
                  <w:i/>
                </w:rPr>
                <w:t xml:space="preserve"> se conoce como “Vehículos de Propósito Especial” para lo cual estos vehículos compuestos por un portafolio cumplen con un objetivo específico que es comprar o vender “algo” con el ánimo de obtener una rentabilidad, en este sentido estos vehículos son usados por infinidad de participes que buscan una rentabilidad y están sujetos a la debida diligencia que hace el gestor del vehículo. </w:t>
              </w:r>
            </w:p>
            <w:p w14:paraId="3F0902C6" w14:textId="77777777" w:rsidR="001E5784" w:rsidRPr="00D24B07" w:rsidRDefault="001E5784" w:rsidP="00C67F71">
              <w:pPr>
                <w:spacing w:after="0"/>
                <w:ind w:left="142" w:right="51"/>
                <w:jc w:val="both"/>
                <w:rPr>
                  <w:i/>
                </w:rPr>
              </w:pPr>
            </w:p>
            <w:p w14:paraId="57BC434A" w14:textId="77777777" w:rsidR="001E5784" w:rsidRPr="00D24B07" w:rsidRDefault="001E5784" w:rsidP="00C67F71">
              <w:pPr>
                <w:spacing w:after="0"/>
                <w:ind w:right="51"/>
                <w:jc w:val="both"/>
                <w:rPr>
                  <w:i/>
                </w:rPr>
              </w:pPr>
              <w:r w:rsidRPr="00D24B07">
                <w:rPr>
                  <w:i/>
                </w:rPr>
                <w:t xml:space="preserve">Es decir si el gestor del vehículo considera en su leal saber y entender que debe comprar una compañía por el tiempo de vigencia del vehículo de propósito </w:t>
              </w:r>
              <w:r w:rsidRPr="00D24B07">
                <w:rPr>
                  <w:i/>
                </w:rPr>
                <w:lastRenderedPageBreak/>
                <w:t>especial, los partícipes en muchas ocasiones o no se enteran del tipo de inversiones que hace el gestor bien sea porque a ellos les interesan solo sus rendimientos o el gestor no informa adecuadamente de las inversiones realizadas por este vehículo.</w:t>
              </w:r>
            </w:p>
            <w:p w14:paraId="6C6E5428" w14:textId="77777777" w:rsidR="001E5784" w:rsidRPr="00D24B07" w:rsidRDefault="001E5784" w:rsidP="00C67F71">
              <w:pPr>
                <w:spacing w:after="0"/>
                <w:ind w:left="142" w:right="51"/>
                <w:jc w:val="both"/>
                <w:rPr>
                  <w:i/>
                </w:rPr>
              </w:pPr>
            </w:p>
            <w:p w14:paraId="5F9F8069" w14:textId="77777777" w:rsidR="001E5784" w:rsidRPr="00D24B07" w:rsidRDefault="001E5784" w:rsidP="00C67F71">
              <w:pPr>
                <w:spacing w:after="0"/>
                <w:ind w:right="51"/>
                <w:jc w:val="both"/>
                <w:rPr>
                  <w:i/>
                </w:rPr>
              </w:pPr>
              <w:r w:rsidRPr="00D24B07">
                <w:rPr>
                  <w:i/>
                </w:rPr>
                <w:t>¿En este sentido quién debería consolidar?, porque el inversionista como tal en ocasiones no se entera del tipo de inversiones que ejecuta el gestor. Primero los inversionistas no deberían consolidar porque para ellos es transparente el tipo de inversión que realiza el gestor del portafolio, el gestor tampoco debería consolidar porque él estaría en busca de la mayor rentabilidad del mercado para favorecer la rentabilidad de sus inversionistas, caso en el cual se debería de aplicar la normatividad expedida por la superintendencia financiera donde solo se hace un balance con unas notas mínimas y muy simples que no generan información adecuada del vehículo de propósito especial.</w:t>
              </w:r>
            </w:p>
            <w:p w14:paraId="050E1BFB" w14:textId="77777777" w:rsidR="001E5784" w:rsidRPr="00D24B07" w:rsidRDefault="001E5784" w:rsidP="00C67F71">
              <w:pPr>
                <w:spacing w:after="0"/>
                <w:ind w:left="142" w:right="51"/>
                <w:jc w:val="both"/>
                <w:rPr>
                  <w:i/>
                </w:rPr>
              </w:pPr>
            </w:p>
            <w:p w14:paraId="09542BE0" w14:textId="77777777" w:rsidR="001E5784" w:rsidRPr="00D24B07" w:rsidRDefault="001E5784" w:rsidP="00C67F71">
              <w:pPr>
                <w:spacing w:after="0"/>
                <w:ind w:right="51"/>
                <w:jc w:val="both"/>
                <w:rPr>
                  <w:i/>
                </w:rPr>
              </w:pPr>
              <w:r w:rsidRPr="00D24B07">
                <w:rPr>
                  <w:i/>
                </w:rPr>
                <w:t>Caso contrario cuando existen estos vehículos pero de “capital Privado” que son especulativos, en donde el participe desde el inicio sabe que puede perder sus recursos y que su rentabilidad va directamente proporcional al riesgo, en algunos casos el participe es una sociedad extranjera que no le interesa reflejar en sus estados financieros que tienen estos vehículos en el país y lo que hacen es comprar el 100% de instrumentos de patrimonio de una entidad que bien sea que está en venta por parte del estado o bien sea porque está en liquidación, en algunos casos lo que hacen es comprar instrumentos financieros (por ejemplo cartera castigada) y a través de este vehículo hacen la gestión de poner en condiciones de venta y realizarla a entidades que les interesa este tipo de activos. Para estos “portafolios”, la norma colombiana no exige la consolidación, ni la revelación adecuada del origen de los recursos, ni tampoco revelar los partícipes en el vehículo, simplemente exige que se presente un estado financiero individual con sus notas al final del ejercicio al ente de vigilancia y control en este caso a la Superintendencia Financiera.</w:t>
              </w:r>
            </w:p>
            <w:p w14:paraId="7D23F2FC" w14:textId="77777777" w:rsidR="001E5784" w:rsidRPr="00D24B07" w:rsidRDefault="001E5784" w:rsidP="006633F4">
              <w:pPr>
                <w:spacing w:after="0"/>
                <w:ind w:left="142" w:right="49"/>
                <w:jc w:val="both"/>
                <w:rPr>
                  <w:i/>
                </w:rPr>
              </w:pPr>
            </w:p>
            <w:p w14:paraId="672D99BE" w14:textId="77777777" w:rsidR="001E5784" w:rsidRPr="00D24B07" w:rsidRDefault="001E5784" w:rsidP="00C67F71">
              <w:pPr>
                <w:spacing w:after="0"/>
                <w:ind w:right="51"/>
                <w:jc w:val="both"/>
                <w:rPr>
                  <w:i/>
                </w:rPr>
              </w:pPr>
              <w:r w:rsidRPr="00D24B07">
                <w:rPr>
                  <w:i/>
                </w:rPr>
                <w:t>Para este último caso al gestor del portafolio no le interesa que sus partícipes consoliden, porque la información de las transacciones en algunos casos es “confidencial” porque no se sabe quiénes son los partícipes, ni en que porcentajes están incorporados en los vehículos. Razón por la cual si un vehículo de este tipo compra el 100% de una entidad, la entidad adquirida no se sabe a quién le reporta, presenta estados financieros separados y el vehículo no la consolida para reportar esta consolidación a los partícipes en él.</w:t>
              </w:r>
            </w:p>
            <w:p w14:paraId="5B6FF2F3" w14:textId="77777777" w:rsidR="001E5784" w:rsidRPr="00D24B07" w:rsidRDefault="001E5784" w:rsidP="00C67F71">
              <w:pPr>
                <w:spacing w:after="0"/>
                <w:ind w:left="142" w:right="51"/>
                <w:jc w:val="both"/>
                <w:rPr>
                  <w:i/>
                </w:rPr>
              </w:pPr>
            </w:p>
            <w:p w14:paraId="70C847D0" w14:textId="77777777" w:rsidR="001E5784" w:rsidRPr="00D24B07" w:rsidRDefault="001E5784" w:rsidP="00C67F71">
              <w:pPr>
                <w:spacing w:after="0"/>
                <w:ind w:right="51"/>
                <w:jc w:val="both"/>
                <w:rPr>
                  <w:i/>
                </w:rPr>
              </w:pPr>
              <w:r w:rsidRPr="00D24B07">
                <w:rPr>
                  <w:i/>
                </w:rPr>
                <w:lastRenderedPageBreak/>
                <w:t>Sería bueno que se generara una normatividad adicional que permitiera hacer la consolidación de estados financieros por parte de estos vehículos de las entidades adquiridas y/o por los partícipes para que haya claridad en cuanto a quién compro, qué compro, por cuánto tiempo y poder incorporar esta información en algún estado financiero de alguna entidad”</w:t>
              </w:r>
            </w:p>
            <w:p w14:paraId="4E77FA36" w14:textId="77777777" w:rsidR="001E5784" w:rsidRPr="00D24B07" w:rsidRDefault="001E5784" w:rsidP="00C67F71">
              <w:pPr>
                <w:spacing w:after="0"/>
                <w:ind w:left="142" w:right="51"/>
                <w:jc w:val="both"/>
                <w:rPr>
                  <w:i/>
                </w:rPr>
              </w:pPr>
            </w:p>
            <w:p w14:paraId="6BC6C900" w14:textId="5A6CC1E8" w:rsidR="001E5784" w:rsidRPr="00D24B07" w:rsidRDefault="00C47CA1" w:rsidP="00C67F71">
              <w:pPr>
                <w:spacing w:after="0"/>
                <w:ind w:left="142" w:right="51"/>
                <w:jc w:val="both"/>
                <w:rPr>
                  <w:b/>
                </w:rPr>
              </w:pPr>
              <w:r w:rsidRPr="00D24B07">
                <w:rPr>
                  <w:b/>
                </w:rPr>
                <w:t>COMENTARIOS DEL CTCP</w:t>
              </w:r>
            </w:p>
            <w:p w14:paraId="4419E79B" w14:textId="77777777" w:rsidR="001E5784" w:rsidRPr="00D24B07" w:rsidRDefault="001E5784" w:rsidP="00C67F71">
              <w:pPr>
                <w:spacing w:after="0"/>
                <w:ind w:left="142" w:right="51"/>
                <w:jc w:val="both"/>
                <w:rPr>
                  <w:b/>
                </w:rPr>
              </w:pPr>
            </w:p>
            <w:p w14:paraId="21DC3586" w14:textId="00E516EB" w:rsidR="001E5784" w:rsidRDefault="001E5784" w:rsidP="006242F8">
              <w:pPr>
                <w:pStyle w:val="Prrafodelista"/>
                <w:numPr>
                  <w:ilvl w:val="0"/>
                  <w:numId w:val="18"/>
                </w:numPr>
                <w:spacing w:after="0"/>
                <w:ind w:left="142" w:right="51"/>
                <w:jc w:val="both"/>
              </w:pPr>
              <w:r w:rsidRPr="00D24B07">
                <w:t xml:space="preserve">En efecto, el concepto de </w:t>
              </w:r>
              <w:r w:rsidRPr="00140714">
                <w:t>control</w:t>
              </w:r>
              <w:r w:rsidRPr="00D24B07">
                <w:rPr>
                  <w:b/>
                </w:rPr>
                <w:t xml:space="preserve"> </w:t>
              </w:r>
              <w:r w:rsidRPr="00D24B07">
                <w:t>que actualmente se presenta en Colombia difiere de la definición que</w:t>
              </w:r>
              <w:r w:rsidR="00634FEC">
                <w:t xml:space="preserve"> contempla el párrafo 9.4 de la</w:t>
              </w:r>
              <w:r w:rsidRPr="00D24B07">
                <w:t xml:space="preserve"> </w:t>
              </w:r>
              <w:proofErr w:type="spellStart"/>
              <w:r w:rsidRPr="00D24B07">
                <w:t>NIIF</w:t>
              </w:r>
              <w:proofErr w:type="spellEnd"/>
              <w:r w:rsidRPr="00D24B07">
                <w:t xml:space="preserve"> para </w:t>
              </w:r>
              <w:r w:rsidR="000D1F65">
                <w:t>P</w:t>
              </w:r>
              <w:r w:rsidR="00140714">
                <w:t>YMES</w:t>
              </w:r>
              <w:r w:rsidR="00CC0323">
                <w:t xml:space="preserve"> En razón a que la definición de control contenida en nuestra legislación difiere de lo señalado en las </w:t>
              </w:r>
              <w:proofErr w:type="spellStart"/>
              <w:r w:rsidR="00CC0323">
                <w:t>NIIF</w:t>
              </w:r>
              <w:proofErr w:type="spellEnd"/>
              <w:r w:rsidR="003D47A0">
                <w:t>, es por lo q</w:t>
              </w:r>
              <w:r w:rsidR="00C11F7F">
                <w:t>u</w:t>
              </w:r>
              <w:r w:rsidR="003D47A0">
                <w:t xml:space="preserve">e este tema ya </w:t>
              </w:r>
              <w:r w:rsidR="0056056F">
                <w:t>está</w:t>
              </w:r>
              <w:r w:rsidR="003D47A0">
                <w:t xml:space="preserve"> siendo abordado por la mesa regulatoria conformad</w:t>
              </w:r>
              <w:r w:rsidR="00C11F7F">
                <w:t>a</w:t>
              </w:r>
              <w:r w:rsidR="003D47A0">
                <w:t xml:space="preserve"> por el </w:t>
              </w:r>
              <w:proofErr w:type="spellStart"/>
              <w:r w:rsidR="003D47A0">
                <w:t>MCIT</w:t>
              </w:r>
              <w:proofErr w:type="spellEnd"/>
              <w:r w:rsidR="003D47A0">
                <w:t>.</w:t>
              </w:r>
              <w:r w:rsidRPr="00D24B07">
                <w:t xml:space="preserve">  </w:t>
              </w:r>
            </w:p>
            <w:p w14:paraId="17FE2B67" w14:textId="77777777" w:rsidR="006B28E2" w:rsidRDefault="006B28E2" w:rsidP="00C67F71">
              <w:pPr>
                <w:pStyle w:val="Prrafodelista"/>
              </w:pPr>
            </w:p>
            <w:p w14:paraId="0CD3BA1B" w14:textId="0183D0CB" w:rsidR="006B28E2" w:rsidRPr="00D24B07" w:rsidRDefault="006B28E2" w:rsidP="00A9323C">
              <w:pPr>
                <w:pStyle w:val="Prrafodelista"/>
                <w:numPr>
                  <w:ilvl w:val="0"/>
                  <w:numId w:val="18"/>
                </w:numPr>
                <w:spacing w:after="0"/>
                <w:ind w:left="142" w:right="49"/>
                <w:jc w:val="both"/>
              </w:pPr>
              <w:r>
                <w:t xml:space="preserve">Actualmente, la Mesa regulatoria </w:t>
              </w:r>
              <w:r w:rsidR="00F55E63">
                <w:t>está</w:t>
              </w:r>
              <w:r>
                <w:t xml:space="preserve"> trabajando en una propuesta normativa</w:t>
              </w:r>
              <w:r w:rsidR="009A37DD">
                <w:t>,</w:t>
              </w:r>
              <w:r>
                <w:t xml:space="preserve"> con el fin de aj</w:t>
              </w:r>
              <w:r w:rsidR="009A37DD">
                <w:t xml:space="preserve">ustar, </w:t>
              </w:r>
              <w:r>
                <w:t xml:space="preserve">modificar </w:t>
              </w:r>
              <w:r w:rsidR="009A37DD">
                <w:t xml:space="preserve">o adicionar </w:t>
              </w:r>
              <w:r>
                <w:t xml:space="preserve">aquellas </w:t>
              </w:r>
              <w:r w:rsidR="009A37DD">
                <w:t>normas que se requieran,</w:t>
              </w:r>
              <w:r>
                <w:t xml:space="preserve"> con el fin de poder apli</w:t>
              </w:r>
              <w:r w:rsidR="009A37DD">
                <w:t>car la</w:t>
              </w:r>
              <w:r>
                <w:t xml:space="preserve"> </w:t>
              </w:r>
              <w:proofErr w:type="spellStart"/>
              <w:r>
                <w:t>NIIF</w:t>
              </w:r>
              <w:proofErr w:type="spellEnd"/>
              <w:r w:rsidR="009A37DD">
                <w:t xml:space="preserve"> para las P</w:t>
              </w:r>
              <w:r w:rsidR="00140714">
                <w:t>YMES</w:t>
              </w:r>
              <w:r w:rsidR="009A37DD">
                <w:t>.</w:t>
              </w:r>
            </w:p>
            <w:p w14:paraId="31974D50" w14:textId="77777777" w:rsidR="001E5784" w:rsidRPr="00D24B07" w:rsidRDefault="001E5784" w:rsidP="006633F4">
              <w:pPr>
                <w:spacing w:after="0"/>
                <w:ind w:left="142" w:right="49"/>
                <w:jc w:val="both"/>
              </w:pPr>
            </w:p>
            <w:p w14:paraId="147DD60C" w14:textId="6FACF595" w:rsidR="001E5784" w:rsidRPr="00D24B07" w:rsidRDefault="001E5784" w:rsidP="00A9323C">
              <w:pPr>
                <w:pStyle w:val="Prrafodelista"/>
                <w:numPr>
                  <w:ilvl w:val="0"/>
                  <w:numId w:val="18"/>
                </w:numPr>
                <w:spacing w:after="0"/>
                <w:ind w:left="142" w:right="49"/>
                <w:jc w:val="both"/>
              </w:pPr>
              <w:r w:rsidRPr="00D24B07">
                <w:t xml:space="preserve">En cuanto al numeral 9.10 de la </w:t>
              </w:r>
              <w:proofErr w:type="spellStart"/>
              <w:r w:rsidRPr="00D24B07">
                <w:t>NIIF</w:t>
              </w:r>
              <w:proofErr w:type="spellEnd"/>
              <w:r w:rsidRPr="00D24B07">
                <w:t xml:space="preserve"> para </w:t>
              </w:r>
              <w:r w:rsidR="00140714">
                <w:t>PY</w:t>
              </w:r>
              <w:r w:rsidR="000D1F65">
                <w:t>ME</w:t>
              </w:r>
              <w:r w:rsidR="00140714">
                <w:t>S</w:t>
              </w:r>
              <w:r w:rsidRPr="00D24B07">
                <w:t xml:space="preserve"> que hace referencia a las </w:t>
              </w:r>
              <w:r w:rsidRPr="000B280E">
                <w:t>entidades de cometido específico</w:t>
              </w:r>
              <w:r w:rsidRPr="00D24B07">
                <w:t xml:space="preserve">, es necesario hacer claridad que no sólo se vinculan a esta definición los denominados vehículos de propósito especial, sino que abarcan cualquier ente que cumpla con los criterios establecidos en el citado párrafo. </w:t>
              </w:r>
            </w:p>
            <w:p w14:paraId="3A8957FC" w14:textId="77777777" w:rsidR="001E5784" w:rsidRPr="00D24B07" w:rsidRDefault="001E5784" w:rsidP="006633F4">
              <w:pPr>
                <w:spacing w:after="0"/>
                <w:ind w:left="142" w:right="49"/>
                <w:jc w:val="both"/>
              </w:pPr>
            </w:p>
            <w:p w14:paraId="42013F48" w14:textId="5E28F134" w:rsidR="001E5784" w:rsidRDefault="001E5784" w:rsidP="00A9323C">
              <w:pPr>
                <w:pStyle w:val="Prrafodelista"/>
                <w:numPr>
                  <w:ilvl w:val="0"/>
                  <w:numId w:val="18"/>
                </w:numPr>
                <w:spacing w:after="0"/>
                <w:ind w:left="142" w:right="49"/>
                <w:jc w:val="both"/>
              </w:pPr>
              <w:r w:rsidRPr="00D24B07">
                <w:t xml:space="preserve">Para la </w:t>
              </w:r>
              <w:r w:rsidRPr="000B280E">
                <w:t>consolidación de las entidades de cometido específico</w:t>
              </w:r>
              <w:r w:rsidRPr="00D24B07">
                <w:t>, se deberá tomar en consider</w:t>
              </w:r>
              <w:r w:rsidR="00634FEC">
                <w:t>ación que el párrafo 9.11 de la</w:t>
              </w:r>
              <w:r w:rsidRPr="00D24B07">
                <w:t xml:space="preserve"> </w:t>
              </w:r>
              <w:proofErr w:type="spellStart"/>
              <w:r w:rsidRPr="00D24B07">
                <w:t>NIIF</w:t>
              </w:r>
              <w:proofErr w:type="spellEnd"/>
              <w:r w:rsidRPr="00D24B07">
                <w:t xml:space="preserve"> para </w:t>
              </w:r>
              <w:r w:rsidR="000D1F65">
                <w:t>P</w:t>
              </w:r>
              <w:r w:rsidR="00140714">
                <w:t>Y</w:t>
              </w:r>
              <w:r w:rsidR="000D1F65">
                <w:t>ME</w:t>
              </w:r>
              <w:r w:rsidR="00140714">
                <w:t>S</w:t>
              </w:r>
              <w:r w:rsidRPr="00D24B07">
                <w:t xml:space="preserve"> establece </w:t>
              </w:r>
              <w:r w:rsidRPr="00D24B07">
                <w:rPr>
                  <w:i/>
                </w:rPr>
                <w:t xml:space="preserve">“una entidad preparará los estados financieros consolidados que incluyan la entidad y cualquier </w:t>
              </w:r>
              <w:proofErr w:type="spellStart"/>
              <w:r w:rsidRPr="00D24B07">
                <w:rPr>
                  <w:i/>
                </w:rPr>
                <w:t>ECE</w:t>
              </w:r>
              <w:proofErr w:type="spellEnd"/>
              <w:r w:rsidRPr="00D24B07">
                <w:rPr>
                  <w:i/>
                </w:rPr>
                <w:t xml:space="preserve"> que esté controlada por esta entidad”, </w:t>
              </w:r>
              <w:r w:rsidRPr="00D24B07">
                <w:t xml:space="preserve"> por tanto, la controlante es quien consolida. Es así como en el caso específico planteado, será el inversionista quien deberá preparar estados financieros consolidados, aunque el gestor administre los fondos. Lo anterior, porque el inversionista ha dado al gestor la instrucción sobre el manejo de fondos y por tanto, ejerce el control. Esta manifestación de </w:t>
              </w:r>
              <w:r w:rsidRPr="00D24B07">
                <w:rPr>
                  <w:i/>
                </w:rPr>
                <w:t xml:space="preserve">“piloto automático” </w:t>
              </w:r>
              <w:r w:rsidRPr="00D24B07">
                <w:t>es una de las evidencias de control sobre una entidad de cometido específico.</w:t>
              </w:r>
            </w:p>
            <w:p w14:paraId="0D7F4506" w14:textId="77777777" w:rsidR="00BF798C" w:rsidRDefault="00BF798C" w:rsidP="00BF798C">
              <w:pPr>
                <w:pStyle w:val="Prrafodelista"/>
              </w:pPr>
            </w:p>
            <w:p w14:paraId="785A8DEC" w14:textId="24AA7552" w:rsidR="00BF798C" w:rsidRPr="00D24B07" w:rsidRDefault="00BF798C" w:rsidP="00BF798C">
              <w:pPr>
                <w:pStyle w:val="Prrafodelista"/>
                <w:numPr>
                  <w:ilvl w:val="0"/>
                  <w:numId w:val="18"/>
                </w:numPr>
                <w:spacing w:after="0"/>
                <w:ind w:left="142" w:right="49"/>
                <w:jc w:val="both"/>
              </w:pPr>
              <w:r>
                <w:t xml:space="preserve">En el caso de inversiones que se realizan con el ánimo expreso de obtener rendimientos y no de conservación de la inversión, no habiendo un tratamiento específico en la </w:t>
              </w:r>
              <w:proofErr w:type="spellStart"/>
              <w:r>
                <w:t>NIIF</w:t>
              </w:r>
              <w:proofErr w:type="spellEnd"/>
              <w:r>
                <w:t xml:space="preserve"> para </w:t>
              </w:r>
              <w:proofErr w:type="spellStart"/>
              <w:r>
                <w:t>PYMEs</w:t>
              </w:r>
              <w:proofErr w:type="spellEnd"/>
              <w:r>
                <w:t xml:space="preserve">, en consonancia con la jerarquía de la Sección 2, mientras la norma no incluya el tratamiento para estos casos, consideramos </w:t>
              </w:r>
              <w:r>
                <w:lastRenderedPageBreak/>
                <w:t xml:space="preserve">que las entidades afectadas deben aplicar el criterio expuesto en </w:t>
              </w:r>
              <w:proofErr w:type="spellStart"/>
              <w:r>
                <w:t>NIIF</w:t>
              </w:r>
              <w:proofErr w:type="spellEnd"/>
              <w:r>
                <w:t xml:space="preserve"> 10.27-</w:t>
              </w:r>
              <w:proofErr w:type="spellStart"/>
              <w:r>
                <w:t>NIIF</w:t>
              </w:r>
              <w:proofErr w:type="spellEnd"/>
              <w:r>
                <w:t xml:space="preserve"> 10.33. Según estos párrafos, en esos casos la inversión no se </w:t>
              </w:r>
              <w:r w:rsidR="0076137A">
                <w:t>consolida</w:t>
              </w:r>
              <w:r>
                <w:t>, sino que se mide a valor razonable.</w:t>
              </w:r>
            </w:p>
            <w:p w14:paraId="3195F78C" w14:textId="77777777" w:rsidR="001E5784" w:rsidRPr="00D24B07" w:rsidRDefault="001E5784" w:rsidP="00A9323C">
              <w:pPr>
                <w:pStyle w:val="Prrafodelista"/>
                <w:numPr>
                  <w:ilvl w:val="0"/>
                  <w:numId w:val="18"/>
                </w:numPr>
                <w:spacing w:after="0"/>
                <w:ind w:left="142" w:right="49"/>
                <w:jc w:val="both"/>
              </w:pPr>
              <w:r w:rsidRPr="00D24B07">
                <w:t xml:space="preserve"> Finalmente, si bien es cierto que en la actualidad se solicita información financiera, las exigencias locales son inferiores a las requeridas bajo estándares internacionales y en esta medida, las entidades de cometido específico como </w:t>
              </w:r>
              <w:r w:rsidRPr="000B280E">
                <w:t xml:space="preserve">entidades </w:t>
              </w:r>
              <w:proofErr w:type="spellStart"/>
              <w:r w:rsidRPr="000B280E">
                <w:t>reportantes</w:t>
              </w:r>
              <w:proofErr w:type="spellEnd"/>
              <w:r w:rsidRPr="00D24B07">
                <w:t xml:space="preserve"> tendrán impactos significativos en la preparación de sus estados financieros y las revelaciones a que hubiere lugar.</w:t>
              </w:r>
            </w:p>
            <w:p w14:paraId="68B09278" w14:textId="77777777" w:rsidR="001E5784" w:rsidRPr="00D24B07" w:rsidRDefault="001E5784" w:rsidP="00140714">
              <w:pPr>
                <w:spacing w:after="0"/>
                <w:ind w:right="49"/>
                <w:jc w:val="both"/>
              </w:pPr>
            </w:p>
            <w:p w14:paraId="58EFE80C" w14:textId="77777777" w:rsidR="001E5784" w:rsidRPr="00D24B07" w:rsidRDefault="001E5784" w:rsidP="006633F4">
              <w:pPr>
                <w:spacing w:after="0"/>
                <w:ind w:left="142" w:right="49"/>
                <w:jc w:val="both"/>
                <w:rPr>
                  <w:b/>
                </w:rPr>
              </w:pPr>
              <w:r w:rsidRPr="00D24B07">
                <w:rPr>
                  <w:b/>
                </w:rPr>
                <w:t>Pregunta 1: Sección 16: Propiedades de Inversión</w:t>
              </w:r>
            </w:p>
            <w:p w14:paraId="06A60821" w14:textId="77777777" w:rsidR="001E5784" w:rsidRPr="00D24B07" w:rsidRDefault="001E5784" w:rsidP="006633F4">
              <w:pPr>
                <w:spacing w:after="0"/>
                <w:ind w:left="142" w:right="49"/>
                <w:jc w:val="both"/>
                <w:rPr>
                  <w:b/>
                  <w:i/>
                </w:rPr>
              </w:pPr>
            </w:p>
            <w:p w14:paraId="2A927F74" w14:textId="77777777" w:rsidR="001E5784" w:rsidRPr="00D24B07" w:rsidRDefault="001E5784" w:rsidP="00C67F71">
              <w:pPr>
                <w:ind w:right="51"/>
                <w:contextualSpacing/>
                <w:jc w:val="both"/>
                <w:rPr>
                  <w:i/>
                </w:rPr>
              </w:pPr>
              <w:r w:rsidRPr="00D24B07">
                <w:rPr>
                  <w:i/>
                </w:rPr>
                <w:t xml:space="preserve">“La </w:t>
              </w:r>
              <w:proofErr w:type="spellStart"/>
              <w:r w:rsidRPr="00D24B07">
                <w:rPr>
                  <w:i/>
                </w:rPr>
                <w:t>NIC</w:t>
              </w:r>
              <w:proofErr w:type="spellEnd"/>
              <w:r w:rsidRPr="00D24B07">
                <w:rPr>
                  <w:i/>
                </w:rPr>
                <w:t xml:space="preserve"> 40 requiere la utilización del modelo del valor razonable, a menos que no sea posible para las entidades realizarlo de forma continua sin costo o esfuerzo desproporcionado. Esto parece bastante gravoso para una PYME (sobre todo considerando que en Colombia se propuso que las pequeñas empresas y algunas microempresas apliquen la </w:t>
              </w:r>
              <w:proofErr w:type="spellStart"/>
              <w:r w:rsidRPr="00D24B07">
                <w:rPr>
                  <w:i/>
                </w:rPr>
                <w:t>NIIF</w:t>
              </w:r>
              <w:proofErr w:type="spellEnd"/>
              <w:r w:rsidRPr="00D24B07">
                <w:rPr>
                  <w:i/>
                </w:rPr>
                <w:t xml:space="preserve"> para las PYME).</w:t>
              </w:r>
            </w:p>
            <w:p w14:paraId="51305816" w14:textId="77777777" w:rsidR="001E5784" w:rsidRPr="00D24B07" w:rsidRDefault="001E5784" w:rsidP="00C67F71">
              <w:pPr>
                <w:ind w:left="142" w:right="51"/>
                <w:contextualSpacing/>
                <w:jc w:val="both"/>
                <w:rPr>
                  <w:i/>
                </w:rPr>
              </w:pPr>
            </w:p>
            <w:p w14:paraId="46B020C1" w14:textId="77777777" w:rsidR="001E5784" w:rsidRPr="00D24B07" w:rsidRDefault="001E5784" w:rsidP="00C67F71">
              <w:pPr>
                <w:ind w:right="51"/>
                <w:contextualSpacing/>
                <w:jc w:val="both"/>
                <w:rPr>
                  <w:i/>
                </w:rPr>
              </w:pPr>
              <w:r w:rsidRPr="00D24B07">
                <w:rPr>
                  <w:i/>
                </w:rPr>
                <w:t xml:space="preserve">La </w:t>
              </w:r>
              <w:proofErr w:type="spellStart"/>
              <w:r w:rsidRPr="00D24B07">
                <w:rPr>
                  <w:i/>
                </w:rPr>
                <w:t>NIC</w:t>
              </w:r>
              <w:proofErr w:type="spellEnd"/>
              <w:r w:rsidRPr="00D24B07">
                <w:rPr>
                  <w:i/>
                </w:rPr>
                <w:t xml:space="preserve"> 40 tiene serios cuestionamientos sobre el modelo del valor razonable, que el </w:t>
              </w:r>
              <w:proofErr w:type="spellStart"/>
              <w:r w:rsidRPr="00D24B07">
                <w:rPr>
                  <w:i/>
                </w:rPr>
                <w:t>IASB</w:t>
              </w:r>
              <w:proofErr w:type="spellEnd"/>
              <w:r w:rsidRPr="00D24B07">
                <w:rPr>
                  <w:i/>
                </w:rPr>
                <w:t xml:space="preserve"> no ha podido resolver y por eso permite que se use el modelo del costo o el modelo del valor razonable a elección de la entidad. Los fundamentos de conclusiones de la </w:t>
              </w:r>
              <w:proofErr w:type="spellStart"/>
              <w:r w:rsidRPr="00D24B07">
                <w:rPr>
                  <w:i/>
                </w:rPr>
                <w:t>NIC</w:t>
              </w:r>
              <w:proofErr w:type="spellEnd"/>
              <w:r w:rsidRPr="00D24B07">
                <w:rPr>
                  <w:i/>
                </w:rPr>
                <w:t xml:space="preserve"> 40 plantean:</w:t>
              </w:r>
            </w:p>
            <w:p w14:paraId="6DE56101" w14:textId="77777777" w:rsidR="001E5784" w:rsidRPr="00D24B07" w:rsidRDefault="001E5784" w:rsidP="00C67F71">
              <w:pPr>
                <w:autoSpaceDE w:val="0"/>
                <w:autoSpaceDN w:val="0"/>
                <w:adjustRightInd w:val="0"/>
                <w:spacing w:after="0"/>
                <w:ind w:left="142" w:right="51"/>
                <w:contextualSpacing/>
                <w:jc w:val="both"/>
                <w:rPr>
                  <w:rFonts w:cstheme="minorHAnsi"/>
                  <w:i/>
                </w:rPr>
              </w:pPr>
            </w:p>
            <w:p w14:paraId="13C75BDA" w14:textId="77777777" w:rsidR="001E5784" w:rsidRPr="00D24B07" w:rsidRDefault="001E5784" w:rsidP="00C67F71">
              <w:pPr>
                <w:autoSpaceDE w:val="0"/>
                <w:autoSpaceDN w:val="0"/>
                <w:adjustRightInd w:val="0"/>
                <w:spacing w:after="0"/>
                <w:ind w:right="51"/>
                <w:contextualSpacing/>
                <w:jc w:val="both"/>
                <w:rPr>
                  <w:rFonts w:cstheme="minorHAnsi"/>
                  <w:i/>
                </w:rPr>
              </w:pPr>
              <w:r w:rsidRPr="00D24B07">
                <w:rPr>
                  <w:rFonts w:cstheme="minorHAnsi"/>
                  <w:i/>
                </w:rPr>
                <w:t>“Quienes se oponen a la medición de las propiedades de inversión a valor razonable argumentan que:</w:t>
              </w:r>
            </w:p>
            <w:p w14:paraId="621B70AB" w14:textId="77777777" w:rsidR="001E5784" w:rsidRPr="00D24B07" w:rsidRDefault="001E5784" w:rsidP="00C67F71">
              <w:pPr>
                <w:autoSpaceDE w:val="0"/>
                <w:autoSpaceDN w:val="0"/>
                <w:adjustRightInd w:val="0"/>
                <w:spacing w:after="0"/>
                <w:ind w:right="51"/>
                <w:contextualSpacing/>
                <w:jc w:val="both"/>
                <w:rPr>
                  <w:rFonts w:cstheme="minorHAnsi"/>
                  <w:i/>
                </w:rPr>
              </w:pPr>
              <w:r w:rsidRPr="00D24B07">
                <w:rPr>
                  <w:rFonts w:cstheme="minorHAnsi"/>
                  <w:i/>
                </w:rPr>
                <w:t xml:space="preserve">(a) a menudo no existe un mercado activo para propiedades de inversión (al contrario de lo que ocurre con muchos instrumentos financieros). Las transacciones de inmuebles no son frecuentes ni homogéneas. Cada propiedad de inversión es única y cada venta </w:t>
              </w:r>
              <w:r w:rsidR="00F55E63" w:rsidRPr="00D24B07">
                <w:rPr>
                  <w:rFonts w:cstheme="minorHAnsi"/>
                  <w:i/>
                </w:rPr>
                <w:t>está</w:t>
              </w:r>
              <w:r w:rsidRPr="00D24B07">
                <w:rPr>
                  <w:rFonts w:cstheme="minorHAnsi"/>
                  <w:i/>
                </w:rPr>
                <w:t xml:space="preserve"> sujeta a negociaciones significativas. En consecuencia, la medición a valor razonable no favorece la comparabilidad al no estar determinada sobre bases fiables, especialmente en países donde la profesión de tasador no está adecuadamente establecida. La medición al costo menos depreciación proporciona una medición más coherente, menos volátil y menos subjetiva;</w:t>
              </w:r>
            </w:p>
            <w:p w14:paraId="51BE2BFC" w14:textId="77777777" w:rsidR="001E5784" w:rsidRPr="00D24B07" w:rsidRDefault="001E5784" w:rsidP="00C67F71">
              <w:pPr>
                <w:autoSpaceDE w:val="0"/>
                <w:autoSpaceDN w:val="0"/>
                <w:adjustRightInd w:val="0"/>
                <w:spacing w:after="0"/>
                <w:ind w:right="51"/>
                <w:contextualSpacing/>
                <w:jc w:val="both"/>
                <w:rPr>
                  <w:rFonts w:cstheme="minorHAnsi"/>
                  <w:i/>
                </w:rPr>
              </w:pPr>
              <w:r w:rsidRPr="00D24B07">
                <w:rPr>
                  <w:rFonts w:cstheme="minorHAnsi"/>
                  <w:i/>
                </w:rPr>
                <w:t xml:space="preserve">(b) la </w:t>
              </w:r>
              <w:proofErr w:type="spellStart"/>
              <w:r w:rsidRPr="00D24B07">
                <w:rPr>
                  <w:rFonts w:cstheme="minorHAnsi"/>
                  <w:i/>
                </w:rPr>
                <w:t>NIC</w:t>
              </w:r>
              <w:proofErr w:type="spellEnd"/>
              <w:r w:rsidRPr="00D24B07">
                <w:rPr>
                  <w:rFonts w:cstheme="minorHAnsi"/>
                  <w:i/>
                </w:rPr>
                <w:t xml:space="preserve"> 39 no requiere la medición a valor razonable para todos los activos financieros, aunque algunos de ellos son realizables con mayor facilidad que las propiedades de inversión. Sería prematuro considerar la extensión del modelo del valor razonable hasta que el Grupo de Trabajo Conjunto sobre Instrumentos Financieros haya completado su trabajo;</w:t>
              </w:r>
            </w:p>
            <w:p w14:paraId="07AA308D" w14:textId="77777777" w:rsidR="001E5784" w:rsidRPr="00D24B07" w:rsidRDefault="001E5784" w:rsidP="00C67F71">
              <w:pPr>
                <w:autoSpaceDE w:val="0"/>
                <w:autoSpaceDN w:val="0"/>
                <w:adjustRightInd w:val="0"/>
                <w:spacing w:after="0"/>
                <w:ind w:right="51"/>
                <w:contextualSpacing/>
                <w:jc w:val="both"/>
                <w:rPr>
                  <w:rFonts w:cstheme="minorHAnsi"/>
                  <w:i/>
                </w:rPr>
              </w:pPr>
              <w:r w:rsidRPr="00D24B07">
                <w:rPr>
                  <w:rFonts w:cstheme="minorHAnsi"/>
                  <w:i/>
                </w:rPr>
                <w:lastRenderedPageBreak/>
                <w:t xml:space="preserve">(c) el criterio del costo es empleado para activos a “corto plazo” (tales como inventarios) para los cuales el valor razonable es, discutiblemente, más relevante que para los activos que se “tienen como inversión”; y </w:t>
              </w:r>
            </w:p>
            <w:p w14:paraId="27154812" w14:textId="77777777" w:rsidR="001E5784" w:rsidRPr="00D24B07" w:rsidRDefault="001E5784" w:rsidP="00C67F71">
              <w:pPr>
                <w:autoSpaceDE w:val="0"/>
                <w:autoSpaceDN w:val="0"/>
                <w:adjustRightInd w:val="0"/>
                <w:spacing w:after="0"/>
                <w:ind w:right="51"/>
                <w:contextualSpacing/>
                <w:jc w:val="both"/>
                <w:rPr>
                  <w:rFonts w:cstheme="minorHAnsi"/>
                  <w:i/>
                </w:rPr>
              </w:pPr>
              <w:r w:rsidRPr="00D24B07">
                <w:rPr>
                  <w:rFonts w:cstheme="minorHAnsi"/>
                  <w:i/>
                </w:rPr>
                <w:t xml:space="preserve">(d) </w:t>
              </w:r>
              <w:proofErr w:type="gramStart"/>
              <w:r w:rsidRPr="00D24B07">
                <w:rPr>
                  <w:rFonts w:cstheme="minorHAnsi"/>
                  <w:i/>
                </w:rPr>
                <w:t>la</w:t>
              </w:r>
              <w:proofErr w:type="gramEnd"/>
              <w:r w:rsidRPr="00D24B07">
                <w:rPr>
                  <w:rFonts w:cstheme="minorHAnsi"/>
                  <w:i/>
                </w:rPr>
                <w:t xml:space="preserve"> medición a valor razonable es demasiado costosa en relación a los beneficios que reporta a los usuarios.”</w:t>
              </w:r>
            </w:p>
            <w:p w14:paraId="767AB2E0" w14:textId="77777777" w:rsidR="001E5784" w:rsidRPr="00D24B07" w:rsidRDefault="001E5784" w:rsidP="00C67F71">
              <w:pPr>
                <w:autoSpaceDE w:val="0"/>
                <w:autoSpaceDN w:val="0"/>
                <w:adjustRightInd w:val="0"/>
                <w:spacing w:after="0"/>
                <w:ind w:left="142" w:right="51"/>
                <w:contextualSpacing/>
                <w:jc w:val="both"/>
                <w:rPr>
                  <w:rFonts w:cstheme="minorHAnsi"/>
                  <w:i/>
                </w:rPr>
              </w:pPr>
            </w:p>
            <w:p w14:paraId="5C2D417F" w14:textId="77777777" w:rsidR="001E5784" w:rsidRPr="00D24B07" w:rsidRDefault="001E5784" w:rsidP="00C67F71">
              <w:pPr>
                <w:autoSpaceDE w:val="0"/>
                <w:autoSpaceDN w:val="0"/>
                <w:adjustRightInd w:val="0"/>
                <w:spacing w:after="0"/>
                <w:ind w:right="51"/>
                <w:contextualSpacing/>
                <w:jc w:val="both"/>
                <w:rPr>
                  <w:i/>
                </w:rPr>
              </w:pPr>
              <w:r w:rsidRPr="00D24B07">
                <w:rPr>
                  <w:rFonts w:cstheme="minorHAnsi"/>
                  <w:i/>
                </w:rPr>
                <w:t xml:space="preserve">Si esto no ha sido resuelto para las entidades que aplican las </w:t>
              </w:r>
              <w:proofErr w:type="spellStart"/>
              <w:r w:rsidRPr="00D24B07">
                <w:rPr>
                  <w:rFonts w:cstheme="minorHAnsi"/>
                  <w:i/>
                </w:rPr>
                <w:t>NIIF</w:t>
              </w:r>
              <w:proofErr w:type="spellEnd"/>
              <w:r w:rsidRPr="00D24B07">
                <w:rPr>
                  <w:rFonts w:cstheme="minorHAnsi"/>
                  <w:i/>
                </w:rPr>
                <w:t xml:space="preserve">, no se entiende cómo se exige que una PYME utilice el modelo de valor razonable. Debería permitirse la elección de política contable tal y como lo hace la </w:t>
              </w:r>
              <w:proofErr w:type="spellStart"/>
              <w:r w:rsidRPr="00D24B07">
                <w:rPr>
                  <w:rFonts w:cstheme="minorHAnsi"/>
                  <w:i/>
                </w:rPr>
                <w:t>NIC</w:t>
              </w:r>
              <w:proofErr w:type="spellEnd"/>
              <w:r w:rsidRPr="00D24B07">
                <w:rPr>
                  <w:rFonts w:cstheme="minorHAnsi"/>
                  <w:i/>
                </w:rPr>
                <w:t xml:space="preserve"> 40”.</w:t>
              </w:r>
            </w:p>
            <w:p w14:paraId="4F36845F" w14:textId="77777777" w:rsidR="001E5784" w:rsidRPr="00D24B07" w:rsidRDefault="001E5784" w:rsidP="00C67F71">
              <w:pPr>
                <w:spacing w:after="0"/>
                <w:ind w:left="142" w:right="51"/>
                <w:jc w:val="both"/>
                <w:rPr>
                  <w:i/>
                </w:rPr>
              </w:pPr>
            </w:p>
            <w:p w14:paraId="7981052D" w14:textId="0A1C9DDF" w:rsidR="001E5784" w:rsidRPr="00D24B07" w:rsidRDefault="000468A3" w:rsidP="00C67F71">
              <w:pPr>
                <w:spacing w:after="0"/>
                <w:ind w:right="49"/>
                <w:jc w:val="both"/>
                <w:rPr>
                  <w:b/>
                </w:rPr>
              </w:pPr>
              <w:r w:rsidRPr="00D24B07">
                <w:rPr>
                  <w:b/>
                </w:rPr>
                <w:t>COMENTARIO</w:t>
              </w:r>
              <w:r>
                <w:rPr>
                  <w:b/>
                </w:rPr>
                <w:t>S</w:t>
              </w:r>
              <w:r w:rsidRPr="00D24B07">
                <w:rPr>
                  <w:b/>
                </w:rPr>
                <w:t xml:space="preserve"> DEL CTCP</w:t>
              </w:r>
            </w:p>
            <w:p w14:paraId="65B0994A" w14:textId="77777777" w:rsidR="001E5784" w:rsidRPr="00D24B07" w:rsidRDefault="001E5784" w:rsidP="006633F4">
              <w:pPr>
                <w:spacing w:after="0"/>
                <w:ind w:left="142" w:right="49"/>
                <w:jc w:val="both"/>
                <w:rPr>
                  <w:b/>
                </w:rPr>
              </w:pPr>
            </w:p>
            <w:p w14:paraId="3F7E3DA4" w14:textId="63BA3E64" w:rsidR="0076137A" w:rsidRDefault="0076137A" w:rsidP="0076137A">
              <w:pPr>
                <w:spacing w:after="0"/>
                <w:ind w:right="51"/>
                <w:jc w:val="both"/>
              </w:pPr>
              <w:r w:rsidRPr="00D24B07">
                <w:t xml:space="preserve">El párrafo 2.2 de la </w:t>
              </w:r>
              <w:proofErr w:type="spellStart"/>
              <w:r w:rsidRPr="00D24B07">
                <w:t>NIIF</w:t>
              </w:r>
              <w:proofErr w:type="spellEnd"/>
              <w:r w:rsidRPr="00D24B07">
                <w:t xml:space="preserve"> para </w:t>
              </w:r>
              <w:proofErr w:type="spellStart"/>
              <w:r>
                <w:t>PYMEs</w:t>
              </w:r>
              <w:proofErr w:type="spellEnd"/>
              <w:r w:rsidRPr="00D24B07">
                <w:t xml:space="preserve"> establece que </w:t>
              </w:r>
              <w:r w:rsidRPr="00D24B07">
                <w:rPr>
                  <w:i/>
                </w:rPr>
                <w:t>“El objetivo de los estados financieros de una pequeña o mediana entidad es proporcionar información sobre la situación financiera, el rendimiento y los flujos de efectivo de la entidad que sea útil para la toma de decisiones económicas de una amplia gama de usuarios que no están en condiciones de exigir informes a la medida de sus necesidades específicas de información”</w:t>
              </w:r>
              <w:r w:rsidRPr="00D24B07">
                <w:t xml:space="preserve">. En este sentido, como la </w:t>
              </w:r>
              <w:proofErr w:type="spellStart"/>
              <w:r w:rsidRPr="00D24B07">
                <w:t>NIIF</w:t>
              </w:r>
              <w:proofErr w:type="spellEnd"/>
              <w:r w:rsidRPr="00D24B07">
                <w:t xml:space="preserve"> para </w:t>
              </w:r>
              <w:r>
                <w:t>PYMES</w:t>
              </w:r>
              <w:r w:rsidRPr="00D24B07">
                <w:t xml:space="preserve"> se ha desarrollado a partir de las </w:t>
              </w:r>
              <w:proofErr w:type="spellStart"/>
              <w:r w:rsidRPr="00D24B07">
                <w:t>NIIF</w:t>
              </w:r>
              <w:proofErr w:type="spellEnd"/>
              <w:r w:rsidRPr="00D24B07">
                <w:t xml:space="preserve"> </w:t>
              </w:r>
              <w:r>
                <w:t>plenas</w:t>
              </w:r>
              <w:r w:rsidRPr="00D24B07">
                <w:t xml:space="preserve">, se consideraron factores de ajuste de conformidad con el objetivo de los estados financieros para este tipo de empresas. En el tema específico de las propiedades de inversión, el factor de ajuste se relaciona con la aplicación </w:t>
              </w:r>
              <w:r>
                <w:t>del concepto de costo o esfuerzo desproporcionado, según el cual, una entidad debe medir sus propiedades de inversión en primera instancia a valor razonable, pero si el esfuerzo o el costo le resultan prohibitivos, puede recurrir a la opción del costo</w:t>
              </w:r>
              <w:r w:rsidRPr="00D24B07">
                <w:t>.</w:t>
              </w:r>
            </w:p>
            <w:p w14:paraId="42F59528" w14:textId="6EF4C6DF" w:rsidR="008E40C8" w:rsidRDefault="008E40C8" w:rsidP="00BC752B">
              <w:pPr>
                <w:spacing w:after="0"/>
                <w:ind w:right="51"/>
                <w:jc w:val="both"/>
              </w:pPr>
            </w:p>
            <w:p w14:paraId="6268013C" w14:textId="77777777" w:rsidR="008E40C8" w:rsidRDefault="008E40C8" w:rsidP="00CA49C1">
              <w:pPr>
                <w:spacing w:after="0"/>
                <w:ind w:left="142" w:right="51"/>
                <w:jc w:val="both"/>
              </w:pPr>
            </w:p>
            <w:p w14:paraId="4B04559B" w14:textId="3245AEAF" w:rsidR="001E5784" w:rsidRPr="008E40C8" w:rsidRDefault="0076137A" w:rsidP="00C67F71">
              <w:pPr>
                <w:spacing w:after="0"/>
                <w:ind w:right="51"/>
                <w:jc w:val="both"/>
              </w:pPr>
              <w:r>
                <w:t>Al respecto</w:t>
              </w:r>
              <w:r w:rsidR="001E5784" w:rsidRPr="00D24B07">
                <w:t xml:space="preserve"> el párrafo 16.7, indica que: </w:t>
              </w:r>
              <w:r w:rsidR="001E5784" w:rsidRPr="00D24B07">
                <w:rPr>
                  <w:i/>
                </w:rPr>
                <w:t>“Las propiedades de inversión cuyo valor razonable se puede medir de manera fiable sin costo o esfuerzo desproporcionado, se medirán al valor razonable en cada fecha sobre la que se informa, reconociendo en resultados los cambios en el valor razonable (…</w:t>
              </w:r>
              <w:proofErr w:type="gramStart"/>
              <w:r w:rsidR="001E5784" w:rsidRPr="00D24B07">
                <w:rPr>
                  <w:i/>
                </w:rPr>
                <w:t>)Una</w:t>
              </w:r>
              <w:proofErr w:type="gramEnd"/>
              <w:r w:rsidR="001E5784" w:rsidRPr="00D24B07">
                <w:rPr>
                  <w:i/>
                </w:rPr>
                <w:t xml:space="preserve"> entidad contabilizará todas las demás propiedades de inversión como propiedades, planta y equipo, utilizando el modelo de costo-depreciación- deterioro del valor de la Sección 17”</w:t>
              </w:r>
              <w:r w:rsidR="008E40C8">
                <w:rPr>
                  <w:i/>
                </w:rPr>
                <w:t>.</w:t>
              </w:r>
              <w:r w:rsidR="008E40C8" w:rsidRPr="008E40C8">
                <w:t xml:space="preserve"> </w:t>
              </w:r>
            </w:p>
            <w:p w14:paraId="54A137BF" w14:textId="77777777" w:rsidR="001E5784" w:rsidRPr="00D24B07" w:rsidRDefault="001E5784" w:rsidP="00140714">
              <w:pPr>
                <w:spacing w:after="0"/>
                <w:ind w:right="51"/>
                <w:jc w:val="both"/>
              </w:pPr>
            </w:p>
            <w:p w14:paraId="47E47401" w14:textId="77777777" w:rsidR="001E5784" w:rsidRPr="00D24B07" w:rsidRDefault="001E5784" w:rsidP="000B280E">
              <w:pPr>
                <w:spacing w:after="0"/>
                <w:ind w:right="51"/>
                <w:jc w:val="both"/>
                <w:rPr>
                  <w:b/>
                </w:rPr>
              </w:pPr>
              <w:r w:rsidRPr="00D24B07">
                <w:rPr>
                  <w:b/>
                </w:rPr>
                <w:t>Pregunta 1: Sección 17: Propiedades, Planta y Equipo</w:t>
              </w:r>
            </w:p>
            <w:p w14:paraId="22431585" w14:textId="77777777" w:rsidR="001E5784" w:rsidRPr="00D24B07" w:rsidRDefault="001E5784" w:rsidP="00C67F71">
              <w:pPr>
                <w:spacing w:after="0"/>
                <w:ind w:right="51" w:firstLine="142"/>
                <w:jc w:val="both"/>
                <w:rPr>
                  <w:b/>
                </w:rPr>
              </w:pPr>
            </w:p>
            <w:p w14:paraId="029D49EA" w14:textId="77777777" w:rsidR="001E5784" w:rsidRPr="00D24B07" w:rsidRDefault="001E5784" w:rsidP="00C67F71">
              <w:pPr>
                <w:spacing w:after="0"/>
                <w:ind w:right="51"/>
                <w:jc w:val="both"/>
                <w:rPr>
                  <w:i/>
                </w:rPr>
              </w:pPr>
              <w:r w:rsidRPr="00D24B07">
                <w:rPr>
                  <w:i/>
                </w:rPr>
                <w:t xml:space="preserve">“No se entiende porqué a una PYME se le restringe la posibilidad de utilizar el modelo de revaluación para sus propiedades, planta y equipo. Se argumentan </w:t>
              </w:r>
              <w:r w:rsidRPr="00D24B07">
                <w:rPr>
                  <w:i/>
                </w:rPr>
                <w:lastRenderedPageBreak/>
                <w:t xml:space="preserve">razones de costo beneficio, equivocadamente, porque una PYME que no desee utilizar el modelo de revaluación, simplemente optará el modelo del costo, que seguramente es más simple de aplicar. Pero si una PYME quiere mostrar el valor de mercado de sus propiedades, la </w:t>
              </w:r>
              <w:proofErr w:type="spellStart"/>
              <w:r w:rsidRPr="00D24B07">
                <w:rPr>
                  <w:i/>
                </w:rPr>
                <w:t>NIIF</w:t>
              </w:r>
              <w:proofErr w:type="spellEnd"/>
              <w:r w:rsidRPr="00D24B07">
                <w:rPr>
                  <w:i/>
                </w:rPr>
                <w:t xml:space="preserve"> para las PYME se lo prohíbe. Debiese permitirse la elección de política contable como lo permite la </w:t>
              </w:r>
              <w:proofErr w:type="spellStart"/>
              <w:r w:rsidRPr="00D24B07">
                <w:rPr>
                  <w:i/>
                </w:rPr>
                <w:t>NIC</w:t>
              </w:r>
              <w:proofErr w:type="spellEnd"/>
              <w:r w:rsidRPr="00D24B07">
                <w:rPr>
                  <w:i/>
                </w:rPr>
                <w:t xml:space="preserve"> 16. La propuesta es exigir a las pequeñas y medianas entidades la revelación de los valores razonables de sus elementos de propiedades planta y equipo, los cuales pueden estar sujetos a criterios de importancia (i.e. activos superiores a una cuantía determinada) o de otro tipo (i.e. clases o tipos de activos: edificio, vehículos </w:t>
              </w:r>
              <w:r w:rsidR="003F2531" w:rsidRPr="00D24B07">
                <w:rPr>
                  <w:i/>
                </w:rPr>
                <w:t>etc.</w:t>
              </w:r>
              <w:r w:rsidRPr="00D24B07">
                <w:rPr>
                  <w:i/>
                </w:rPr>
                <w:t>).”</w:t>
              </w:r>
            </w:p>
            <w:p w14:paraId="67294B21" w14:textId="77777777" w:rsidR="001E5784" w:rsidRPr="00D24B07" w:rsidRDefault="001E5784" w:rsidP="006633F4">
              <w:pPr>
                <w:spacing w:after="0"/>
                <w:ind w:left="142" w:right="49"/>
                <w:jc w:val="both"/>
                <w:rPr>
                  <w:i/>
                </w:rPr>
              </w:pPr>
            </w:p>
            <w:p w14:paraId="363428E0" w14:textId="3CD7E62F" w:rsidR="001E5784" w:rsidRPr="00D24B07" w:rsidRDefault="000468A3" w:rsidP="00C67F71">
              <w:pPr>
                <w:spacing w:after="0"/>
                <w:ind w:right="49"/>
                <w:jc w:val="both"/>
                <w:rPr>
                  <w:b/>
                </w:rPr>
              </w:pPr>
              <w:r w:rsidRPr="00D24B07">
                <w:rPr>
                  <w:b/>
                </w:rPr>
                <w:t>COMENTARIO</w:t>
              </w:r>
              <w:r>
                <w:rPr>
                  <w:b/>
                </w:rPr>
                <w:t>S</w:t>
              </w:r>
              <w:r w:rsidRPr="00D24B07">
                <w:rPr>
                  <w:b/>
                </w:rPr>
                <w:t xml:space="preserve"> DEL CTCP</w:t>
              </w:r>
            </w:p>
            <w:p w14:paraId="0A10FBD6" w14:textId="77777777" w:rsidR="001E5784" w:rsidRPr="00D24B07" w:rsidRDefault="001E5784" w:rsidP="006633F4">
              <w:pPr>
                <w:spacing w:after="0"/>
                <w:ind w:left="142" w:right="49"/>
                <w:jc w:val="both"/>
                <w:rPr>
                  <w:b/>
                </w:rPr>
              </w:pPr>
            </w:p>
            <w:p w14:paraId="4899E7C8" w14:textId="27BD8F39" w:rsidR="001E5784" w:rsidRPr="00D24B07" w:rsidRDefault="00670357" w:rsidP="00C67F71">
              <w:pPr>
                <w:spacing w:after="0"/>
                <w:ind w:right="51"/>
                <w:jc w:val="both"/>
                <w:rPr>
                  <w:i/>
                </w:rPr>
              </w:pPr>
              <w:r>
                <w:t>En l</w:t>
              </w:r>
              <w:r w:rsidR="00634FEC">
                <w:t>a revisión de la</w:t>
              </w:r>
              <w:r w:rsidR="001E5784" w:rsidRPr="00D24B07">
                <w:t xml:space="preserve"> </w:t>
              </w:r>
              <w:proofErr w:type="spellStart"/>
              <w:r w:rsidR="001E5784" w:rsidRPr="00D24B07">
                <w:t>NIIF</w:t>
              </w:r>
              <w:proofErr w:type="spellEnd"/>
              <w:r w:rsidR="001E5784" w:rsidRPr="00D24B07">
                <w:t xml:space="preserve"> para </w:t>
              </w:r>
              <w:r w:rsidR="00DE2C42">
                <w:t>PYMES</w:t>
              </w:r>
              <w:r w:rsidR="001E5784" w:rsidRPr="00D24B07">
                <w:t xml:space="preserve"> que está adelantando el </w:t>
              </w:r>
              <w:proofErr w:type="spellStart"/>
              <w:r w:rsidR="001E5784" w:rsidRPr="00D24B07">
                <w:t>IASB</w:t>
              </w:r>
              <w:proofErr w:type="spellEnd"/>
              <w:r w:rsidR="001E5784" w:rsidRPr="00D24B07">
                <w:t>, se incorporó una pregunta específica (</w:t>
              </w:r>
              <w:proofErr w:type="spellStart"/>
              <w:r w:rsidR="001E5784" w:rsidRPr="00D24B07">
                <w:t>S9</w:t>
              </w:r>
              <w:proofErr w:type="spellEnd"/>
              <w:r w:rsidR="001E5784" w:rsidRPr="00D24B07">
                <w:t xml:space="preserve">) sobre este tema, así: </w:t>
              </w:r>
              <w:r w:rsidR="001E5784" w:rsidRPr="00D24B07">
                <w:rPr>
                  <w:i/>
                </w:rPr>
                <w:t xml:space="preserve">“La revaluación de </w:t>
              </w:r>
              <w:proofErr w:type="spellStart"/>
              <w:r w:rsidR="001E5784" w:rsidRPr="00D24B07">
                <w:rPr>
                  <w:i/>
                </w:rPr>
                <w:t>PPE</w:t>
              </w:r>
              <w:proofErr w:type="spellEnd"/>
              <w:r w:rsidR="001E5784" w:rsidRPr="00D24B07">
                <w:rPr>
                  <w:i/>
                </w:rPr>
                <w:t xml:space="preserve"> fue una de las opciones de política contable más complejas de las </w:t>
              </w:r>
              <w:proofErr w:type="spellStart"/>
              <w:r w:rsidR="001E5784" w:rsidRPr="00D24B07">
                <w:rPr>
                  <w:i/>
                </w:rPr>
                <w:t>NIIF</w:t>
              </w:r>
              <w:proofErr w:type="spellEnd"/>
              <w:r w:rsidR="001E5784" w:rsidRPr="00D24B07">
                <w:rPr>
                  <w:i/>
                </w:rPr>
                <w:t xml:space="preserve"> completas que el </w:t>
              </w:r>
              <w:proofErr w:type="spellStart"/>
              <w:r w:rsidR="001E5784" w:rsidRPr="00D24B07">
                <w:rPr>
                  <w:i/>
                </w:rPr>
                <w:t>IASB</w:t>
              </w:r>
              <w:proofErr w:type="spellEnd"/>
              <w:r w:rsidR="001E5784" w:rsidRPr="00D24B07">
                <w:rPr>
                  <w:i/>
                </w:rPr>
                <w:t xml:space="preserve"> eliminó en el interés de la comparabilidad y de la simplificación de la </w:t>
              </w:r>
              <w:proofErr w:type="spellStart"/>
              <w:r w:rsidR="001E5784" w:rsidRPr="00D24B07">
                <w:rPr>
                  <w:i/>
                </w:rPr>
                <w:t>NIIF</w:t>
              </w:r>
              <w:proofErr w:type="spellEnd"/>
              <w:r w:rsidR="001E5784" w:rsidRPr="00D24B07">
                <w:rPr>
                  <w:i/>
                </w:rPr>
                <w:t xml:space="preserve"> para las </w:t>
              </w:r>
              <w:r w:rsidR="000D1F65">
                <w:rPr>
                  <w:i/>
                </w:rPr>
                <w:t>PYMES</w:t>
              </w:r>
              <w:r w:rsidR="001E5784" w:rsidRPr="00D24B07">
                <w:rPr>
                  <w:i/>
                </w:rPr>
                <w:t xml:space="preserve">. (…)¿Debería agregarse a la </w:t>
              </w:r>
              <w:proofErr w:type="spellStart"/>
              <w:r w:rsidR="001E5784" w:rsidRPr="00D24B07">
                <w:rPr>
                  <w:i/>
                </w:rPr>
                <w:t>NIIF</w:t>
              </w:r>
              <w:proofErr w:type="spellEnd"/>
              <w:r w:rsidR="001E5784" w:rsidRPr="00D24B07">
                <w:rPr>
                  <w:i/>
                </w:rPr>
                <w:t xml:space="preserve"> para las </w:t>
              </w:r>
              <w:r w:rsidR="000D1F65">
                <w:rPr>
                  <w:i/>
                </w:rPr>
                <w:t>PYMES</w:t>
              </w:r>
              <w:r w:rsidR="001E5784" w:rsidRPr="00D24B07">
                <w:rPr>
                  <w:i/>
                </w:rPr>
                <w:t xml:space="preserve"> la opción de usar el modelo de revaluación para </w:t>
              </w:r>
              <w:proofErr w:type="spellStart"/>
              <w:r w:rsidR="001E5784" w:rsidRPr="00D24B07">
                <w:rPr>
                  <w:i/>
                </w:rPr>
                <w:t>PPE</w:t>
              </w:r>
              <w:proofErr w:type="spellEnd"/>
              <w:r w:rsidR="0056056F" w:rsidRPr="00D24B07">
                <w:rPr>
                  <w:i/>
                </w:rPr>
                <w:t>?</w:t>
              </w:r>
            </w:p>
            <w:p w14:paraId="535DAF7C" w14:textId="77777777" w:rsidR="000B53FE" w:rsidRDefault="000B53FE" w:rsidP="00C67F71">
              <w:pPr>
                <w:spacing w:after="0"/>
                <w:ind w:right="51"/>
                <w:jc w:val="both"/>
                <w:rPr>
                  <w:b/>
                </w:rPr>
              </w:pPr>
            </w:p>
            <w:p w14:paraId="4C21FAFE" w14:textId="13A4776B" w:rsidR="00CC7624" w:rsidRPr="00CC7624" w:rsidRDefault="00CC7624" w:rsidP="00CA49C1">
              <w:pPr>
                <w:spacing w:after="0"/>
                <w:ind w:right="51"/>
                <w:jc w:val="both"/>
              </w:pPr>
              <w:r w:rsidRPr="00CC7624">
                <w:t>El CTCP, como integrante</w:t>
              </w:r>
              <w:r>
                <w:t xml:space="preserve"> del grupo de trabajo que</w:t>
              </w:r>
              <w:r w:rsidR="0076137A">
                <w:t xml:space="preserve"> en su oportunidad</w:t>
              </w:r>
              <w:r>
                <w:t xml:space="preserve"> organizó </w:t>
              </w:r>
              <w:proofErr w:type="spellStart"/>
              <w:r>
                <w:t>GLENIF</w:t>
              </w:r>
              <w:proofErr w:type="spellEnd"/>
              <w:r>
                <w:t xml:space="preserve">, para la revisión de este estándar recomendó incluir la opción de que las </w:t>
              </w:r>
              <w:r w:rsidR="000D1F65">
                <w:t>PYMES</w:t>
              </w:r>
              <w:r w:rsidR="0076137A">
                <w:t xml:space="preserve"> puedan escoger</w:t>
              </w:r>
              <w:r>
                <w:t xml:space="preserve"> la medición al </w:t>
              </w:r>
              <w:r w:rsidR="0076137A">
                <w:t>valor</w:t>
              </w:r>
              <w:r>
                <w:t xml:space="preserve"> revaluado</w:t>
              </w:r>
              <w:r w:rsidR="0076137A">
                <w:t>.</w:t>
              </w:r>
              <w:r>
                <w:t xml:space="preserve"> </w:t>
              </w:r>
              <w:r w:rsidR="0076137A">
                <w:t>S</w:t>
              </w:r>
              <w:r>
                <w:t>in embargo</w:t>
              </w:r>
              <w:r w:rsidR="00670357">
                <w:t>, la mayoría de los integrantes del grupo</w:t>
              </w:r>
              <w:r w:rsidR="00A61B16">
                <w:t xml:space="preserve">, </w:t>
              </w:r>
              <w:r w:rsidR="0076137A">
                <w:t>decidió</w:t>
              </w:r>
              <w:r w:rsidR="00A61B16">
                <w:t xml:space="preserve"> no incluir esta propuesta, en el entendido de que</w:t>
              </w:r>
              <w:r>
                <w:t xml:space="preserve"> la </w:t>
              </w:r>
              <w:proofErr w:type="spellStart"/>
              <w:r>
                <w:t>NIIF</w:t>
              </w:r>
              <w:proofErr w:type="spellEnd"/>
              <w:r>
                <w:t xml:space="preserve"> para las </w:t>
              </w:r>
              <w:r w:rsidR="000D1F65">
                <w:t>P</w:t>
              </w:r>
              <w:r w:rsidR="000B280E">
                <w:t>YMES</w:t>
              </w:r>
              <w:r>
                <w:t xml:space="preserve"> es una simplificación de las </w:t>
              </w:r>
              <w:proofErr w:type="spellStart"/>
              <w:r>
                <w:t>NIIF</w:t>
              </w:r>
              <w:proofErr w:type="spellEnd"/>
              <w:r>
                <w:t xml:space="preserve"> plenas, y el </w:t>
              </w:r>
              <w:r w:rsidR="0076137A">
                <w:t>valor</w:t>
              </w:r>
              <w:r>
                <w:t xml:space="preserve"> revaluado para las propiedades, planta y equipo es una metodología de valoración compleja y costosa, </w:t>
              </w:r>
              <w:r w:rsidR="00A61B16">
                <w:t xml:space="preserve">por </w:t>
              </w:r>
              <w:r w:rsidR="0076137A">
                <w:t>lo cual</w:t>
              </w:r>
              <w:r w:rsidR="00A61B16">
                <w:t xml:space="preserve"> esta </w:t>
              </w:r>
              <w:r w:rsidR="0076137A">
                <w:t>n</w:t>
              </w:r>
              <w:r w:rsidR="00A61B16">
                <w:t>orma no se debería permitir esta opción.</w:t>
              </w:r>
            </w:p>
            <w:p w14:paraId="66FCCA61" w14:textId="77777777" w:rsidR="003F2531" w:rsidRDefault="003F2531" w:rsidP="00C67F71">
              <w:pPr>
                <w:spacing w:after="0"/>
                <w:ind w:right="51"/>
                <w:jc w:val="both"/>
                <w:rPr>
                  <w:b/>
                </w:rPr>
              </w:pPr>
            </w:p>
            <w:p w14:paraId="0AECC814" w14:textId="77777777" w:rsidR="001E5784" w:rsidRPr="00D24B07" w:rsidRDefault="001E5784" w:rsidP="00C67F71">
              <w:pPr>
                <w:spacing w:after="0"/>
                <w:ind w:right="51"/>
                <w:jc w:val="both"/>
                <w:rPr>
                  <w:b/>
                </w:rPr>
              </w:pPr>
              <w:r w:rsidRPr="00D24B07">
                <w:rPr>
                  <w:b/>
                </w:rPr>
                <w:t>Pregunta 1: Sección 18 Activos Intangibles Distintos de la Plusvalía</w:t>
              </w:r>
            </w:p>
            <w:p w14:paraId="38C45CC4" w14:textId="77777777" w:rsidR="001E5784" w:rsidRPr="00D24B07" w:rsidRDefault="001E5784" w:rsidP="00C67F71">
              <w:pPr>
                <w:spacing w:after="0"/>
                <w:ind w:right="51" w:firstLine="142"/>
                <w:jc w:val="both"/>
                <w:rPr>
                  <w:b/>
                </w:rPr>
              </w:pPr>
            </w:p>
            <w:p w14:paraId="60279934" w14:textId="77777777" w:rsidR="001E5784" w:rsidRPr="00D24B07" w:rsidRDefault="001E5784" w:rsidP="00C67F71">
              <w:pPr>
                <w:spacing w:after="0"/>
                <w:ind w:right="51"/>
                <w:jc w:val="both"/>
                <w:rPr>
                  <w:i/>
                </w:rPr>
              </w:pPr>
              <w:r w:rsidRPr="00D24B07">
                <w:rPr>
                  <w:i/>
                </w:rPr>
                <w:t>“</w:t>
              </w:r>
              <w:proofErr w:type="spellStart"/>
              <w:r w:rsidRPr="00D24B07">
                <w:rPr>
                  <w:i/>
                </w:rPr>
                <w:t>NIIF</w:t>
              </w:r>
              <w:proofErr w:type="spellEnd"/>
              <w:r w:rsidRPr="00D24B07">
                <w:rPr>
                  <w:i/>
                </w:rPr>
                <w:t xml:space="preserve"> –</w:t>
              </w:r>
              <w:r w:rsidR="000D1F65">
                <w:rPr>
                  <w:i/>
                </w:rPr>
                <w:t>PYMES</w:t>
              </w:r>
              <w:r w:rsidRPr="00D24B07">
                <w:rPr>
                  <w:i/>
                </w:rPr>
                <w:t xml:space="preserve"> 18.14 requiere que los desembolsos por investigación y desarrollo en la formación de activos intangibles sean desarrollados como gastos. </w:t>
              </w:r>
              <w:proofErr w:type="spellStart"/>
              <w:r w:rsidRPr="00D24B07">
                <w:rPr>
                  <w:i/>
                </w:rPr>
                <w:t>IASB</w:t>
              </w:r>
              <w:proofErr w:type="spellEnd"/>
              <w:r w:rsidRPr="00D24B07">
                <w:rPr>
                  <w:i/>
                </w:rPr>
                <w:t xml:space="preserve"> justifica este tratamiento principalmente en la poca utilidad que estos activos representan para algunos usuarios de la información (principalmente prestamistas). Al respecto, se considera que, si bien es cierto, muchas de las </w:t>
              </w:r>
              <w:r w:rsidR="000D1F65">
                <w:rPr>
                  <w:i/>
                </w:rPr>
                <w:t>PYMES</w:t>
              </w:r>
              <w:r w:rsidRPr="00D24B07">
                <w:rPr>
                  <w:i/>
                </w:rPr>
                <w:t xml:space="preserve"> no realizan grandes desembolsos por investigación y desarrollo, no puede desconocerse que en Colombia para algunas </w:t>
              </w:r>
              <w:r w:rsidR="000D1F65">
                <w:rPr>
                  <w:i/>
                </w:rPr>
                <w:t>PYMES</w:t>
              </w:r>
              <w:r w:rsidRPr="00D24B07">
                <w:rPr>
                  <w:i/>
                </w:rPr>
                <w:t xml:space="preserve"> estos desembolsos representan activos verdaderamente importantes de los cuales derivan sus ingresos de operación. – Por ejemplo compañías desarrolladoras de software – </w:t>
              </w:r>
              <w:r w:rsidRPr="00D24B07">
                <w:rPr>
                  <w:i/>
                </w:rPr>
                <w:lastRenderedPageBreak/>
                <w:t xml:space="preserve">En tales casos, esta disposición generaría problemáticas en la medición de la posición financiera y los resultados de la entidad por cuanto; se omite la presentación de un verdadero activo que genera beneficios económicos sustanciales en el período corriente y en los períodos futuros. Así mismo, el resultado se puede ver distorsionado en la medida en que en los períodos de formación se reconocerían pérdidas y cuando el activo empieza a generar beneficios económicos se registraran las ganancias correspondientes, lo que representa un incumplimiento del  principio de correlación de ingresos y gastos establecido en el marco conceptual. </w:t>
              </w:r>
            </w:p>
            <w:p w14:paraId="6A2D3D19" w14:textId="77777777" w:rsidR="001E5784" w:rsidRPr="00D24B07" w:rsidRDefault="001E5784" w:rsidP="00C67F71">
              <w:pPr>
                <w:spacing w:after="0"/>
                <w:ind w:left="142" w:right="51"/>
                <w:jc w:val="both"/>
                <w:rPr>
                  <w:i/>
                </w:rPr>
              </w:pPr>
            </w:p>
            <w:p w14:paraId="648DE6C9" w14:textId="77777777" w:rsidR="001E5784" w:rsidRPr="00D24B07" w:rsidRDefault="001E5784" w:rsidP="00C67F71">
              <w:pPr>
                <w:spacing w:after="0"/>
                <w:ind w:right="51"/>
                <w:jc w:val="both"/>
                <w:rPr>
                  <w:i/>
                </w:rPr>
              </w:pPr>
              <w:r w:rsidRPr="00D24B07">
                <w:rPr>
                  <w:i/>
                </w:rPr>
                <w:t xml:space="preserve">La propuesta en este sentido sería la posibilidad de la capitalización de los desembolsos (por investigación y desarrollo) en las </w:t>
              </w:r>
              <w:r w:rsidR="000D1F65">
                <w:rPr>
                  <w:i/>
                </w:rPr>
                <w:t>PYMES</w:t>
              </w:r>
              <w:r w:rsidRPr="00D24B07">
                <w:rPr>
                  <w:i/>
                </w:rPr>
                <w:t xml:space="preserve">, por supuesto, </w:t>
              </w:r>
              <w:proofErr w:type="gramStart"/>
              <w:r w:rsidRPr="00D24B07">
                <w:rPr>
                  <w:i/>
                </w:rPr>
                <w:t>sujeto</w:t>
              </w:r>
              <w:proofErr w:type="gramEnd"/>
              <w:r w:rsidRPr="00D24B07">
                <w:rPr>
                  <w:i/>
                </w:rPr>
                <w:t xml:space="preserve"> a criterios mínimos que permitan evaluar y demostrar la probabilidad de generación de beneficios económicos futuros.</w:t>
              </w:r>
            </w:p>
            <w:p w14:paraId="32DB8CC7" w14:textId="77777777" w:rsidR="001E5784" w:rsidRPr="00D24B07" w:rsidRDefault="001E5784" w:rsidP="006633F4">
              <w:pPr>
                <w:spacing w:after="0"/>
                <w:ind w:left="142" w:right="49"/>
                <w:jc w:val="both"/>
                <w:rPr>
                  <w:i/>
                </w:rPr>
              </w:pPr>
            </w:p>
            <w:p w14:paraId="2BB48D61" w14:textId="77777777" w:rsidR="001E5784" w:rsidRPr="00D24B07" w:rsidRDefault="001E5784" w:rsidP="00C67F71">
              <w:pPr>
                <w:spacing w:after="0"/>
                <w:ind w:right="51"/>
                <w:jc w:val="both"/>
                <w:rPr>
                  <w:i/>
                </w:rPr>
              </w:pPr>
              <w:r w:rsidRPr="00D24B07">
                <w:rPr>
                  <w:i/>
                </w:rPr>
                <w:t xml:space="preserve">Por otro lado,  se plantea que en caso de incertidumbre en la vida útil de algún activo intangible, este se debe amortizar en 10 años, pero se considera que, al igual como lo plantea la </w:t>
              </w:r>
              <w:proofErr w:type="spellStart"/>
              <w:r w:rsidRPr="00D24B07">
                <w:rPr>
                  <w:i/>
                </w:rPr>
                <w:t>NIC</w:t>
              </w:r>
              <w:proofErr w:type="spellEnd"/>
              <w:r w:rsidRPr="00D24B07">
                <w:rPr>
                  <w:i/>
                </w:rPr>
                <w:t xml:space="preserve"> 38 (Intangibles), se debería permitir que este activo intangible no se amortice, pero eso sí, que se evalúe el deterioro de este activo, para evitar que en algún momento quede sobreestimado.”</w:t>
              </w:r>
            </w:p>
            <w:p w14:paraId="48A088F8" w14:textId="77777777" w:rsidR="001E5784" w:rsidRPr="00D24B07" w:rsidRDefault="001E5784" w:rsidP="00C67F71">
              <w:pPr>
                <w:spacing w:after="0"/>
                <w:ind w:left="142" w:right="51"/>
                <w:jc w:val="both"/>
                <w:rPr>
                  <w:i/>
                </w:rPr>
              </w:pPr>
            </w:p>
            <w:p w14:paraId="51B37DEA" w14:textId="207AF0BC" w:rsidR="001E5784" w:rsidRPr="00D24B07" w:rsidRDefault="000468A3" w:rsidP="000468A3">
              <w:pPr>
                <w:spacing w:after="0"/>
                <w:ind w:right="51"/>
                <w:jc w:val="both"/>
                <w:rPr>
                  <w:b/>
                </w:rPr>
              </w:pPr>
              <w:r w:rsidRPr="00D24B07">
                <w:rPr>
                  <w:b/>
                </w:rPr>
                <w:t>COMENTARIO</w:t>
              </w:r>
              <w:r>
                <w:rPr>
                  <w:b/>
                </w:rPr>
                <w:t>S</w:t>
              </w:r>
              <w:r w:rsidRPr="00D24B07">
                <w:rPr>
                  <w:b/>
                </w:rPr>
                <w:t xml:space="preserve"> DEL CTCP</w:t>
              </w:r>
            </w:p>
            <w:p w14:paraId="6DF26275" w14:textId="77777777" w:rsidR="001E5784" w:rsidRPr="00D24B07" w:rsidRDefault="001E5784" w:rsidP="00C67F71">
              <w:pPr>
                <w:spacing w:after="0"/>
                <w:ind w:left="142" w:right="51"/>
                <w:jc w:val="both"/>
                <w:rPr>
                  <w:b/>
                </w:rPr>
              </w:pPr>
            </w:p>
            <w:p w14:paraId="06B8044A" w14:textId="726752B9" w:rsidR="001E5784" w:rsidRPr="00D24B07" w:rsidRDefault="00634FEC" w:rsidP="00C67F71">
              <w:pPr>
                <w:pStyle w:val="Prrafodelista"/>
                <w:numPr>
                  <w:ilvl w:val="0"/>
                  <w:numId w:val="19"/>
                </w:numPr>
                <w:spacing w:after="0"/>
                <w:ind w:left="0" w:right="51"/>
                <w:jc w:val="both"/>
                <w:rPr>
                  <w:i/>
                </w:rPr>
              </w:pPr>
              <w:r>
                <w:t>El párrafo 18.14 de la</w:t>
              </w:r>
              <w:r w:rsidR="001E5784" w:rsidRPr="00D24B07">
                <w:t xml:space="preserve"> </w:t>
              </w:r>
              <w:proofErr w:type="spellStart"/>
              <w:r w:rsidR="001E5784" w:rsidRPr="00D24B07">
                <w:t>NIIF</w:t>
              </w:r>
              <w:proofErr w:type="spellEnd"/>
              <w:r w:rsidR="001E5784" w:rsidRPr="00D24B07">
                <w:t xml:space="preserve"> para </w:t>
              </w:r>
              <w:r w:rsidR="000D1F65">
                <w:t>P</w:t>
              </w:r>
              <w:r w:rsidR="000B280E">
                <w:t>YMES</w:t>
              </w:r>
              <w:r w:rsidR="001E5784" w:rsidRPr="00D24B07">
                <w:t xml:space="preserve"> indica que: </w:t>
              </w:r>
              <w:r w:rsidR="001E5784" w:rsidRPr="00D24B07">
                <w:rPr>
                  <w:i/>
                </w:rPr>
                <w:t xml:space="preserve">“Una entidad reconocerá el desembolso incurrido internamente en una partida intangible como un gasto, incluyendo todos los desembolsos para actividades de investigación y desarrollo, cuando incurra en él, a menos que forme parte del costo de otro activo que cumpla los criterios de reconocimiento de esta </w:t>
              </w:r>
              <w:proofErr w:type="spellStart"/>
              <w:r w:rsidR="001E5784" w:rsidRPr="00D24B07">
                <w:rPr>
                  <w:i/>
                </w:rPr>
                <w:t>NIIF</w:t>
              </w:r>
              <w:proofErr w:type="spellEnd"/>
              <w:r w:rsidR="001E5784" w:rsidRPr="00D24B07">
                <w:rPr>
                  <w:i/>
                </w:rPr>
                <w:t xml:space="preserve">”. </w:t>
              </w:r>
              <w:r w:rsidR="001E5784" w:rsidRPr="00D24B07">
                <w:t xml:space="preserve">El documento </w:t>
              </w:r>
              <w:r w:rsidR="001E5784" w:rsidRPr="00D24B07">
                <w:rPr>
                  <w:i/>
                </w:rPr>
                <w:t xml:space="preserve">“Revisión Integral de la </w:t>
              </w:r>
              <w:proofErr w:type="spellStart"/>
              <w:r w:rsidR="001E5784" w:rsidRPr="00D24B07">
                <w:rPr>
                  <w:i/>
                </w:rPr>
                <w:t>NIIF</w:t>
              </w:r>
              <w:proofErr w:type="spellEnd"/>
              <w:r w:rsidR="001E5784" w:rsidRPr="00D24B07">
                <w:rPr>
                  <w:i/>
                </w:rPr>
                <w:t xml:space="preserve"> para las </w:t>
              </w:r>
              <w:r w:rsidR="000D1F65">
                <w:rPr>
                  <w:i/>
                </w:rPr>
                <w:t>PYMES</w:t>
              </w:r>
              <w:r w:rsidR="001E5784" w:rsidRPr="00D24B07">
                <w:rPr>
                  <w:i/>
                </w:rPr>
                <w:t xml:space="preserve">”, </w:t>
              </w:r>
              <w:r w:rsidR="001E5784" w:rsidRPr="00D24B07">
                <w:t xml:space="preserve">establece que: </w:t>
              </w:r>
              <w:r w:rsidR="001E5784" w:rsidRPr="00D24B07">
                <w:rPr>
                  <w:i/>
                </w:rPr>
                <w:t xml:space="preserve">“El </w:t>
              </w:r>
              <w:proofErr w:type="spellStart"/>
              <w:r w:rsidR="001E5784" w:rsidRPr="00D24B07">
                <w:rPr>
                  <w:i/>
                </w:rPr>
                <w:t>IASB</w:t>
              </w:r>
              <w:proofErr w:type="spellEnd"/>
              <w:r w:rsidR="001E5784" w:rsidRPr="00D24B07">
                <w:rPr>
                  <w:i/>
                </w:rPr>
                <w:t xml:space="preserve"> tomó esta decisión porque algunos preparadores y auditores de estados financieros de </w:t>
              </w:r>
              <w:r w:rsidR="000D1F65">
                <w:rPr>
                  <w:i/>
                </w:rPr>
                <w:t>PYMES</w:t>
              </w:r>
              <w:r w:rsidR="001E5784" w:rsidRPr="00D24B07">
                <w:rPr>
                  <w:i/>
                </w:rPr>
                <w:t xml:space="preserve"> dijeron que las </w:t>
              </w:r>
              <w:r w:rsidR="000D1F65">
                <w:rPr>
                  <w:i/>
                </w:rPr>
                <w:t>PYMES</w:t>
              </w:r>
              <w:r w:rsidR="001E5784" w:rsidRPr="00D24B07">
                <w:rPr>
                  <w:i/>
                </w:rPr>
                <w:t xml:space="preserve"> no tienen recursos para evaluar si un proyecto es comercialmente viable sobre una base de negocio en marcha. Los oficiales de crédito de los bancos dijeron al </w:t>
              </w:r>
              <w:proofErr w:type="spellStart"/>
              <w:r w:rsidR="001E5784" w:rsidRPr="00D24B07">
                <w:rPr>
                  <w:i/>
                </w:rPr>
                <w:t>IASB</w:t>
              </w:r>
              <w:proofErr w:type="spellEnd"/>
              <w:r w:rsidR="001E5784" w:rsidRPr="00D24B07">
                <w:rPr>
                  <w:i/>
                </w:rPr>
                <w:t xml:space="preserve"> que la información sobre la capitalización de los costos de desarrollo es poco beneficiosa para ellos, y que pasan por alto estos costos al tomar decisiones de préstamos”. </w:t>
              </w:r>
            </w:p>
            <w:p w14:paraId="5C894001" w14:textId="77777777" w:rsidR="001E5784" w:rsidRPr="00D24B07" w:rsidRDefault="001E5784" w:rsidP="00C67F71">
              <w:pPr>
                <w:spacing w:after="0"/>
                <w:ind w:left="142" w:right="51"/>
                <w:jc w:val="both"/>
              </w:pPr>
            </w:p>
            <w:p w14:paraId="18695E40" w14:textId="77777777" w:rsidR="001E5784" w:rsidRPr="00D24B07" w:rsidRDefault="001E5784" w:rsidP="00C67F71">
              <w:pPr>
                <w:pStyle w:val="Prrafodelista"/>
                <w:spacing w:after="0"/>
                <w:ind w:left="0" w:right="51"/>
                <w:jc w:val="both"/>
              </w:pPr>
              <w:r w:rsidRPr="00D24B07">
                <w:t xml:space="preserve">Este tema ha creado polémica porque impacta el estado de resultados, al buscar eliminar cargas administrativas al: i) separar las erogaciones de los proyectos </w:t>
              </w:r>
              <w:r w:rsidRPr="00D24B07">
                <w:lastRenderedPageBreak/>
                <w:t xml:space="preserve">teniendo presente la etapa en que se encuentren: investigación </w:t>
              </w:r>
              <w:proofErr w:type="spellStart"/>
              <w:r w:rsidRPr="00D24B07">
                <w:t>ó</w:t>
              </w:r>
              <w:proofErr w:type="spellEnd"/>
              <w:r w:rsidRPr="00D24B07">
                <w:t xml:space="preserve"> desarrollo,  y ii) medir fiablemente las correspondientes asignaciones.</w:t>
              </w:r>
            </w:p>
            <w:p w14:paraId="1D5188B5" w14:textId="77777777" w:rsidR="001E5784" w:rsidRPr="00D24B07" w:rsidRDefault="001E5784" w:rsidP="00C67F71">
              <w:pPr>
                <w:spacing w:after="0"/>
                <w:ind w:left="142" w:right="51"/>
                <w:jc w:val="both"/>
              </w:pPr>
            </w:p>
            <w:p w14:paraId="5BF637DB" w14:textId="4DC16996" w:rsidR="001E5784" w:rsidRPr="00D24B07" w:rsidRDefault="001E5784" w:rsidP="00C67F71">
              <w:pPr>
                <w:spacing w:after="0"/>
                <w:ind w:right="51"/>
                <w:jc w:val="both"/>
              </w:pPr>
              <w:r w:rsidRPr="00D24B07">
                <w:t xml:space="preserve">El </w:t>
              </w:r>
              <w:proofErr w:type="spellStart"/>
              <w:r w:rsidRPr="00D24B07">
                <w:t>IASB</w:t>
              </w:r>
              <w:proofErr w:type="spellEnd"/>
              <w:r w:rsidRPr="00D24B07">
                <w:t xml:space="preserve"> se encuentra debatiendo el tema, al analizar las respuestas que se recibieron sobre el interrogante: </w:t>
              </w:r>
              <w:r w:rsidRPr="00BC752B">
                <w:rPr>
                  <w:i/>
                </w:rPr>
                <w:t xml:space="preserve">“¿Debería la </w:t>
              </w:r>
              <w:proofErr w:type="spellStart"/>
              <w:r w:rsidRPr="00BC752B">
                <w:rPr>
                  <w:i/>
                </w:rPr>
                <w:t>NIIF</w:t>
              </w:r>
              <w:proofErr w:type="spellEnd"/>
              <w:r w:rsidRPr="00BC752B">
                <w:rPr>
                  <w:i/>
                </w:rPr>
                <w:t xml:space="preserve"> para las </w:t>
              </w:r>
              <w:r w:rsidR="000D1F65">
                <w:rPr>
                  <w:i/>
                </w:rPr>
                <w:t>PYMES</w:t>
              </w:r>
              <w:r w:rsidRPr="00BC752B">
                <w:rPr>
                  <w:i/>
                </w:rPr>
                <w:t xml:space="preserve"> ser modificada para requerir la capitalización de los gastos de desarrollo que cumplan los criterios para su capitalización (sobre la base de los criterios de la </w:t>
              </w:r>
              <w:proofErr w:type="spellStart"/>
              <w:r w:rsidRPr="00BC752B">
                <w:rPr>
                  <w:i/>
                </w:rPr>
                <w:t>NIC</w:t>
              </w:r>
              <w:proofErr w:type="spellEnd"/>
              <w:r w:rsidRPr="00BC752B">
                <w:rPr>
                  <w:i/>
                </w:rPr>
                <w:t xml:space="preserve"> 38)?”. </w:t>
              </w:r>
              <w:r w:rsidRPr="00D24B07">
                <w:t xml:space="preserve">Producto de estos debates, podrían surgir enmiendas en la sección 18 de la </w:t>
              </w:r>
              <w:proofErr w:type="spellStart"/>
              <w:r w:rsidRPr="00D24B07">
                <w:t>NIIF</w:t>
              </w:r>
              <w:proofErr w:type="spellEnd"/>
              <w:r w:rsidRPr="00D24B07">
                <w:t xml:space="preserve"> para </w:t>
              </w:r>
              <w:r w:rsidR="00DE2C42">
                <w:t>PYMES</w:t>
              </w:r>
              <w:r w:rsidRPr="00D24B07">
                <w:t>.</w:t>
              </w:r>
            </w:p>
            <w:p w14:paraId="0FC9BDEE" w14:textId="77777777" w:rsidR="001E5784" w:rsidRPr="00D24B07" w:rsidRDefault="001E5784" w:rsidP="00C67F71">
              <w:pPr>
                <w:spacing w:after="0"/>
                <w:ind w:left="142" w:right="51"/>
                <w:jc w:val="both"/>
              </w:pPr>
            </w:p>
            <w:p w14:paraId="4988001E" w14:textId="4C43ADAF" w:rsidR="001E5784" w:rsidRPr="00D24B07" w:rsidRDefault="00634FEC" w:rsidP="00C67F71">
              <w:pPr>
                <w:pStyle w:val="Prrafodelista"/>
                <w:numPr>
                  <w:ilvl w:val="0"/>
                  <w:numId w:val="19"/>
                </w:numPr>
                <w:spacing w:after="0"/>
                <w:ind w:left="142" w:right="51"/>
                <w:jc w:val="both"/>
                <w:rPr>
                  <w:i/>
                </w:rPr>
              </w:pPr>
              <w:r>
                <w:t>El párrafo 18.20 de la</w:t>
              </w:r>
              <w:r w:rsidR="001E5784" w:rsidRPr="00D24B07">
                <w:t xml:space="preserve"> </w:t>
              </w:r>
              <w:proofErr w:type="spellStart"/>
              <w:r w:rsidR="001E5784" w:rsidRPr="00D24B07">
                <w:t>NIIF</w:t>
              </w:r>
              <w:proofErr w:type="spellEnd"/>
              <w:r w:rsidR="001E5784" w:rsidRPr="00D24B07">
                <w:t xml:space="preserve"> para </w:t>
              </w:r>
              <w:r w:rsidR="000D1F65">
                <w:t>P</w:t>
              </w:r>
              <w:r w:rsidR="000B280E">
                <w:t>YMES</w:t>
              </w:r>
              <w:r w:rsidR="001E5784" w:rsidRPr="00D24B07">
                <w:t xml:space="preserve"> establece: </w:t>
              </w:r>
              <w:r w:rsidR="001E5784" w:rsidRPr="00D24B07">
                <w:rPr>
                  <w:i/>
                </w:rPr>
                <w:t xml:space="preserve">“Si una entidad no es capaz de hacer una estimación fiable de la vida útil de un activo intangible, se supondrá que la vida útil es de diez años”. </w:t>
              </w:r>
              <w:r w:rsidR="001E5784" w:rsidRPr="00D24B07">
                <w:t xml:space="preserve">El </w:t>
              </w:r>
              <w:proofErr w:type="spellStart"/>
              <w:r w:rsidR="001E5784" w:rsidRPr="00D24B07">
                <w:t>IASB</w:t>
              </w:r>
              <w:proofErr w:type="spellEnd"/>
              <w:r w:rsidR="001E5784" w:rsidRPr="00D24B07">
                <w:t xml:space="preserve"> en el documento </w:t>
              </w:r>
              <w:r w:rsidR="001E5784" w:rsidRPr="00D24B07">
                <w:rPr>
                  <w:i/>
                </w:rPr>
                <w:t xml:space="preserve">“Revisión Integral de la </w:t>
              </w:r>
              <w:proofErr w:type="spellStart"/>
              <w:r w:rsidR="001E5784" w:rsidRPr="00D24B07">
                <w:rPr>
                  <w:i/>
                </w:rPr>
                <w:t>NIIF</w:t>
              </w:r>
              <w:proofErr w:type="spellEnd"/>
              <w:r w:rsidR="001E5784" w:rsidRPr="00D24B07">
                <w:rPr>
                  <w:i/>
                </w:rPr>
                <w:t xml:space="preserve"> para las </w:t>
              </w:r>
              <w:r w:rsidR="000D1F65">
                <w:rPr>
                  <w:i/>
                </w:rPr>
                <w:t>PYMES</w:t>
              </w:r>
              <w:r w:rsidR="001E5784" w:rsidRPr="00D24B07">
                <w:rPr>
                  <w:i/>
                </w:rPr>
                <w:t xml:space="preserve">” </w:t>
              </w:r>
              <w:r w:rsidR="001E5784" w:rsidRPr="00D24B07">
                <w:t xml:space="preserve">se manifestó al respecto, de la siguiente manera: </w:t>
              </w:r>
              <w:r w:rsidR="001E5784" w:rsidRPr="00D24B07">
                <w:rPr>
                  <w:i/>
                </w:rPr>
                <w:t xml:space="preserve">“Algunas partes interesadas dijeron que en algunos casos, a pesar que la gerencia de una entidad no es capaz de estimar la vida útil de una manera fiable, los juicios de la gerencia indican que la vida útil es considerablemente más corta que diez años. (…) </w:t>
              </w:r>
              <w:proofErr w:type="gramStart"/>
              <w:r w:rsidR="001E5784" w:rsidRPr="00D24B07">
                <w:rPr>
                  <w:i/>
                </w:rPr>
                <w:t>¿</w:t>
              </w:r>
              <w:proofErr w:type="gramEnd"/>
              <w:r w:rsidR="001E5784" w:rsidRPr="00D24B07">
                <w:rPr>
                  <w:i/>
                </w:rPr>
                <w:t>Debería modificarse el párrafo 18.20 para establecer: “Si una entidad no es capaz de hacer una estimación fiable de la vida útil de un activo intangible, se supondrá que la vida útil es de diez años. A menos que pueda justificarse un período más corto</w:t>
              </w:r>
              <w:proofErr w:type="gramStart"/>
              <w:r w:rsidR="001E5784" w:rsidRPr="00D24B07">
                <w:rPr>
                  <w:i/>
                </w:rPr>
                <w:t>?</w:t>
              </w:r>
              <w:proofErr w:type="gramEnd"/>
              <w:r w:rsidR="001E5784" w:rsidRPr="00D24B07">
                <w:rPr>
                  <w:i/>
                </w:rPr>
                <w:t>”.</w:t>
              </w:r>
            </w:p>
            <w:p w14:paraId="017962A2" w14:textId="77777777" w:rsidR="001E5784" w:rsidRPr="00D24B07" w:rsidRDefault="001E5784" w:rsidP="00C67F71">
              <w:pPr>
                <w:pStyle w:val="Prrafodelista"/>
                <w:spacing w:after="0"/>
                <w:ind w:left="142" w:right="51"/>
                <w:jc w:val="both"/>
                <w:rPr>
                  <w:i/>
                </w:rPr>
              </w:pPr>
            </w:p>
            <w:p w14:paraId="28C98B43" w14:textId="77777777" w:rsidR="001E5784" w:rsidRPr="00D24B07" w:rsidRDefault="001E5784" w:rsidP="00C67F71">
              <w:pPr>
                <w:spacing w:after="0"/>
                <w:ind w:right="49"/>
                <w:jc w:val="both"/>
              </w:pPr>
              <w:r w:rsidRPr="00D24B07">
                <w:t xml:space="preserve">En este sentido, aunque el lineamiento de los 10 años se definió por la facilidad al amortizar el activo intangible, en el </w:t>
              </w:r>
              <w:proofErr w:type="spellStart"/>
              <w:r w:rsidRPr="00D24B07">
                <w:t>IASB</w:t>
              </w:r>
              <w:proofErr w:type="spellEnd"/>
              <w:r w:rsidRPr="00D24B07">
                <w:t xml:space="preserve"> se está buscando flexibilizar este tiempo y tal vez permitir la definición de un período más corto siempre que se encuentre debidamente justificado.</w:t>
              </w:r>
            </w:p>
            <w:p w14:paraId="56F05BD6" w14:textId="77777777" w:rsidR="001E5784" w:rsidRPr="00D24B07" w:rsidRDefault="001E5784" w:rsidP="006633F4">
              <w:pPr>
                <w:spacing w:after="0"/>
                <w:ind w:left="142" w:right="49"/>
                <w:jc w:val="both"/>
                <w:rPr>
                  <w:i/>
                </w:rPr>
              </w:pPr>
            </w:p>
            <w:p w14:paraId="5E00058F" w14:textId="04DA1438" w:rsidR="001E5784" w:rsidRPr="00D24B07" w:rsidRDefault="001E5784" w:rsidP="00C67F71">
              <w:pPr>
                <w:spacing w:after="0"/>
                <w:ind w:right="49"/>
                <w:jc w:val="both"/>
              </w:pPr>
              <w:r w:rsidRPr="00D24B07">
                <w:t>En uno y otro caso, se deberá esperar a la emis</w:t>
              </w:r>
              <w:r w:rsidR="00634FEC">
                <w:t>ión del estándar revisado de la</w:t>
              </w:r>
              <w:r w:rsidRPr="00D24B07">
                <w:t xml:space="preserve"> </w:t>
              </w:r>
              <w:proofErr w:type="spellStart"/>
              <w:r w:rsidRPr="00D24B07">
                <w:t>NIIF</w:t>
              </w:r>
              <w:proofErr w:type="spellEnd"/>
              <w:r w:rsidRPr="00D24B07">
                <w:t xml:space="preserve"> para </w:t>
              </w:r>
              <w:r w:rsidR="000D1F65">
                <w:t>P</w:t>
              </w:r>
              <w:r w:rsidR="000B280E">
                <w:t>Y</w:t>
              </w:r>
              <w:r w:rsidR="000D1F65">
                <w:t>ME</w:t>
              </w:r>
              <w:r w:rsidR="000B280E">
                <w:t>S</w:t>
              </w:r>
              <w:r w:rsidRPr="00D24B07">
                <w:t>. Mientras esto sucede, las empresas colombianas que formen parte del Grupo 2, deberán ir adelantando las actividades necesarias de preparación para la convergencia que mediante las disposiciones normativas locales que se expidan sobre la materia, las cuales muy seguramen</w:t>
              </w:r>
              <w:r w:rsidR="00634FEC">
                <w:t>te van encaminadas a aplicar la</w:t>
              </w:r>
              <w:r w:rsidRPr="00D24B07">
                <w:t xml:space="preserve"> </w:t>
              </w:r>
              <w:proofErr w:type="spellStart"/>
              <w:r w:rsidRPr="00D24B07">
                <w:t>NIIF</w:t>
              </w:r>
              <w:proofErr w:type="spellEnd"/>
              <w:r w:rsidRPr="00D24B07">
                <w:t xml:space="preserve"> para </w:t>
              </w:r>
              <w:r w:rsidR="000D1F65">
                <w:t>P</w:t>
              </w:r>
              <w:r w:rsidR="000B280E">
                <w:t>Y</w:t>
              </w:r>
              <w:r w:rsidR="000D1F65">
                <w:t>ME</w:t>
              </w:r>
              <w:r w:rsidR="000B280E">
                <w:t>S</w:t>
              </w:r>
              <w:r w:rsidRPr="00D24B07">
                <w:t xml:space="preserve"> emitidas por el </w:t>
              </w:r>
              <w:proofErr w:type="spellStart"/>
              <w:r w:rsidRPr="00D24B07">
                <w:t>IASB</w:t>
              </w:r>
              <w:proofErr w:type="spellEnd"/>
              <w:r w:rsidRPr="00D24B07">
                <w:t xml:space="preserve"> en el 2009 y posteriormente se efectuarán las modificaciones que haya lugar.</w:t>
              </w:r>
            </w:p>
            <w:p w14:paraId="194575E9" w14:textId="77777777" w:rsidR="003C26A1" w:rsidRPr="00D24B07" w:rsidRDefault="003C26A1" w:rsidP="00140714">
              <w:pPr>
                <w:spacing w:after="0"/>
                <w:ind w:right="49"/>
                <w:jc w:val="both"/>
                <w:rPr>
                  <w:b/>
                </w:rPr>
              </w:pPr>
            </w:p>
            <w:p w14:paraId="068A4707" w14:textId="77777777" w:rsidR="000E1470" w:rsidRDefault="000E1470" w:rsidP="00C67F71">
              <w:pPr>
                <w:spacing w:after="0"/>
                <w:ind w:right="49"/>
                <w:jc w:val="both"/>
                <w:rPr>
                  <w:b/>
                </w:rPr>
              </w:pPr>
            </w:p>
            <w:p w14:paraId="01D39A9C" w14:textId="77777777" w:rsidR="000E1470" w:rsidRDefault="000E1470" w:rsidP="00C67F71">
              <w:pPr>
                <w:spacing w:after="0"/>
                <w:ind w:right="49"/>
                <w:jc w:val="both"/>
                <w:rPr>
                  <w:b/>
                </w:rPr>
              </w:pPr>
            </w:p>
            <w:p w14:paraId="2DDEF597" w14:textId="77777777" w:rsidR="000E1470" w:rsidRDefault="000E1470" w:rsidP="00C67F71">
              <w:pPr>
                <w:spacing w:after="0"/>
                <w:ind w:right="49"/>
                <w:jc w:val="both"/>
                <w:rPr>
                  <w:b/>
                </w:rPr>
              </w:pPr>
            </w:p>
            <w:p w14:paraId="5D806E0F" w14:textId="77777777" w:rsidR="000E1470" w:rsidRDefault="000E1470" w:rsidP="00C67F71">
              <w:pPr>
                <w:spacing w:after="0"/>
                <w:ind w:right="49"/>
                <w:jc w:val="both"/>
                <w:rPr>
                  <w:b/>
                </w:rPr>
              </w:pPr>
            </w:p>
            <w:p w14:paraId="18C93946" w14:textId="77777777" w:rsidR="001E5784" w:rsidRPr="00D24B07" w:rsidRDefault="001E5784" w:rsidP="00C67F71">
              <w:pPr>
                <w:spacing w:after="0"/>
                <w:ind w:right="49"/>
                <w:jc w:val="both"/>
                <w:rPr>
                  <w:b/>
                </w:rPr>
              </w:pPr>
              <w:r w:rsidRPr="00D24B07">
                <w:rPr>
                  <w:b/>
                </w:rPr>
                <w:lastRenderedPageBreak/>
                <w:t>Pregunta 1: Sección 25: Costos por préstamos</w:t>
              </w:r>
            </w:p>
            <w:p w14:paraId="7AA6ECCC" w14:textId="77777777" w:rsidR="001E5784" w:rsidRPr="00D24B07" w:rsidRDefault="001E5784" w:rsidP="006633F4">
              <w:pPr>
                <w:spacing w:after="0"/>
                <w:ind w:left="142" w:right="49"/>
                <w:jc w:val="both"/>
                <w:rPr>
                  <w:b/>
                </w:rPr>
              </w:pPr>
            </w:p>
            <w:p w14:paraId="70D73B0D" w14:textId="77777777" w:rsidR="001E5784" w:rsidRPr="00D24B07" w:rsidRDefault="001E5784" w:rsidP="00C67F71">
              <w:pPr>
                <w:spacing w:after="0"/>
                <w:ind w:right="49"/>
                <w:jc w:val="both"/>
                <w:rPr>
                  <w:i/>
                </w:rPr>
              </w:pPr>
              <w:r w:rsidRPr="00D24B07">
                <w:rPr>
                  <w:i/>
                </w:rPr>
                <w:t>“</w:t>
              </w:r>
              <w:proofErr w:type="spellStart"/>
              <w:r w:rsidRPr="00D24B07">
                <w:rPr>
                  <w:i/>
                </w:rPr>
                <w:t>NIIF</w:t>
              </w:r>
              <w:proofErr w:type="spellEnd"/>
              <w:r w:rsidRPr="00D24B07">
                <w:rPr>
                  <w:i/>
                </w:rPr>
                <w:t xml:space="preserve"> –</w:t>
              </w:r>
              <w:r w:rsidR="000D1F65">
                <w:rPr>
                  <w:i/>
                </w:rPr>
                <w:t>PYMES</w:t>
              </w:r>
              <w:r w:rsidRPr="00D24B07">
                <w:rPr>
                  <w:i/>
                </w:rPr>
                <w:t xml:space="preserve"> 25.2 requiere que los costos por préstamos sean reconocidos como gastos en el resultado del período en el que se incurre en ellos fundamentado en razones de costo-beneficio.</w:t>
              </w:r>
            </w:p>
            <w:p w14:paraId="0C016620" w14:textId="77777777" w:rsidR="001E5784" w:rsidRPr="00D24B07" w:rsidRDefault="001E5784" w:rsidP="006633F4">
              <w:pPr>
                <w:spacing w:after="0"/>
                <w:ind w:left="142" w:right="49"/>
                <w:jc w:val="both"/>
                <w:rPr>
                  <w:i/>
                </w:rPr>
              </w:pPr>
            </w:p>
            <w:p w14:paraId="2CB78B9B" w14:textId="77777777" w:rsidR="001E5784" w:rsidRPr="00D24B07" w:rsidRDefault="001E5784" w:rsidP="00C67F71">
              <w:pPr>
                <w:spacing w:after="0"/>
                <w:ind w:right="51"/>
                <w:jc w:val="both"/>
                <w:rPr>
                  <w:i/>
                </w:rPr>
              </w:pPr>
              <w:r w:rsidRPr="00D24B07">
                <w:rPr>
                  <w:i/>
                </w:rPr>
                <w:t xml:space="preserve">La práctica de la capitalización de los costos por préstamos es una consecuencia de la aplicación del principio del costo en la formación de activos que actualmente se aplica para la mayoría de activos en las </w:t>
              </w:r>
              <w:proofErr w:type="spellStart"/>
              <w:r w:rsidRPr="00D24B07">
                <w:rPr>
                  <w:i/>
                </w:rPr>
                <w:t>NIIF</w:t>
              </w:r>
              <w:proofErr w:type="spellEnd"/>
              <w:r w:rsidRPr="00D24B07">
                <w:rPr>
                  <w:i/>
                </w:rPr>
                <w:t xml:space="preserve"> completas y en las </w:t>
              </w:r>
              <w:proofErr w:type="spellStart"/>
              <w:r w:rsidRPr="00D24B07">
                <w:rPr>
                  <w:i/>
                </w:rPr>
                <w:t>NIIF</w:t>
              </w:r>
              <w:proofErr w:type="spellEnd"/>
              <w:r w:rsidRPr="00D24B07">
                <w:rPr>
                  <w:i/>
                </w:rPr>
                <w:t>-</w:t>
              </w:r>
              <w:r w:rsidR="000D1F65">
                <w:rPr>
                  <w:i/>
                </w:rPr>
                <w:t>PYMES</w:t>
              </w:r>
              <w:r w:rsidRPr="00D24B07">
                <w:rPr>
                  <w:i/>
                </w:rPr>
                <w:t xml:space="preserve"> y que se justifica en la necesidad de correlación de gastos e ingresos. En algunas empresas Colombianas los costos por préstamos pueden ser bastante significativos, y la necesidad de reconocerlos en los gastos corrientes generaría una fuerte distorsión en los resultados de la compañía (asumiendo que son necesarios para la formación de un activo que generará beneficios económicos futuros). Adicionalmente no es preciso afirmar que el cálculo y reconocimiento de la capitalización de costos por préstamos resulte difícil o demasiado costosa para una PYME.</w:t>
              </w:r>
            </w:p>
            <w:p w14:paraId="187372B5" w14:textId="77777777" w:rsidR="001E5784" w:rsidRPr="00D24B07" w:rsidRDefault="001E5784" w:rsidP="00C67F71">
              <w:pPr>
                <w:spacing w:after="0"/>
                <w:ind w:left="142" w:right="51"/>
                <w:jc w:val="both"/>
                <w:rPr>
                  <w:i/>
                </w:rPr>
              </w:pPr>
            </w:p>
            <w:p w14:paraId="2004427A" w14:textId="77777777" w:rsidR="001E5784" w:rsidRPr="00D24B07" w:rsidRDefault="001E5784" w:rsidP="00C67F71">
              <w:pPr>
                <w:spacing w:after="0"/>
                <w:ind w:right="51"/>
                <w:jc w:val="both"/>
                <w:rPr>
                  <w:i/>
                </w:rPr>
              </w:pPr>
              <w:r w:rsidRPr="00D24B07">
                <w:rPr>
                  <w:i/>
                </w:rPr>
                <w:t xml:space="preserve">En conclusión, se sugiere que el principio básico establecido en la </w:t>
              </w:r>
              <w:proofErr w:type="spellStart"/>
              <w:r w:rsidRPr="00D24B07">
                <w:rPr>
                  <w:i/>
                </w:rPr>
                <w:t>NIC</w:t>
              </w:r>
              <w:proofErr w:type="spellEnd"/>
              <w:r w:rsidRPr="00D24B07">
                <w:rPr>
                  <w:i/>
                </w:rPr>
                <w:t xml:space="preserve"> 23 sea también aplicable a las </w:t>
              </w:r>
              <w:r w:rsidR="000D1F65">
                <w:rPr>
                  <w:i/>
                </w:rPr>
                <w:t>PYMES</w:t>
              </w:r>
              <w:r w:rsidRPr="00D24B07">
                <w:rPr>
                  <w:i/>
                </w:rPr>
                <w:t>, esto es, el deber de capitalización de los costos por préstamos en la adquisición, o formación de activos aptos”</w:t>
              </w:r>
            </w:p>
            <w:p w14:paraId="5E77090D" w14:textId="77777777" w:rsidR="001E5784" w:rsidRPr="00D24B07" w:rsidRDefault="001E5784" w:rsidP="00C67F71">
              <w:pPr>
                <w:spacing w:after="0"/>
                <w:ind w:left="142" w:right="51"/>
                <w:jc w:val="both"/>
                <w:rPr>
                  <w:i/>
                </w:rPr>
              </w:pPr>
            </w:p>
            <w:p w14:paraId="17A3238C" w14:textId="1878F809" w:rsidR="001E5784" w:rsidRPr="00D24B07" w:rsidRDefault="000468A3" w:rsidP="00C67F71">
              <w:pPr>
                <w:spacing w:after="0"/>
                <w:ind w:right="51"/>
                <w:jc w:val="both"/>
                <w:rPr>
                  <w:b/>
                </w:rPr>
              </w:pPr>
              <w:r w:rsidRPr="00D24B07">
                <w:rPr>
                  <w:b/>
                </w:rPr>
                <w:t>COMENTARIO</w:t>
              </w:r>
              <w:r>
                <w:rPr>
                  <w:b/>
                </w:rPr>
                <w:t>S</w:t>
              </w:r>
              <w:r w:rsidRPr="00D24B07">
                <w:rPr>
                  <w:b/>
                </w:rPr>
                <w:t xml:space="preserve"> DEL CTCP</w:t>
              </w:r>
            </w:p>
            <w:p w14:paraId="689773F2" w14:textId="77777777" w:rsidR="001E5784" w:rsidRPr="00D24B07" w:rsidRDefault="001E5784" w:rsidP="00C67F71">
              <w:pPr>
                <w:spacing w:after="0"/>
                <w:ind w:left="142" w:right="51"/>
                <w:jc w:val="both"/>
                <w:rPr>
                  <w:b/>
                </w:rPr>
              </w:pPr>
            </w:p>
            <w:p w14:paraId="1547ECB3" w14:textId="77777777" w:rsidR="001E5784" w:rsidRPr="00D24B07" w:rsidRDefault="001E5784" w:rsidP="00C67F71">
              <w:pPr>
                <w:spacing w:after="0"/>
                <w:ind w:right="51"/>
                <w:jc w:val="both"/>
                <w:rPr>
                  <w:i/>
                </w:rPr>
              </w:pPr>
              <w:r w:rsidRPr="00D24B07">
                <w:t xml:space="preserve">En el documento </w:t>
              </w:r>
              <w:r w:rsidRPr="00D24B07">
                <w:rPr>
                  <w:i/>
                </w:rPr>
                <w:t xml:space="preserve">“Revisión Integral de la </w:t>
              </w:r>
              <w:proofErr w:type="spellStart"/>
              <w:r w:rsidRPr="00D24B07">
                <w:rPr>
                  <w:i/>
                </w:rPr>
                <w:t>NIIF</w:t>
              </w:r>
              <w:proofErr w:type="spellEnd"/>
              <w:r w:rsidRPr="00D24B07">
                <w:rPr>
                  <w:i/>
                </w:rPr>
                <w:t xml:space="preserve"> para las </w:t>
              </w:r>
              <w:r w:rsidR="000D1F65">
                <w:rPr>
                  <w:i/>
                </w:rPr>
                <w:t>PYMES</w:t>
              </w:r>
              <w:r w:rsidRPr="00D24B07">
                <w:rPr>
                  <w:i/>
                </w:rPr>
                <w:t>”</w:t>
              </w:r>
              <w:r w:rsidRPr="00D24B07">
                <w:t xml:space="preserve"> se encuentra el texto: </w:t>
              </w:r>
              <w:r w:rsidRPr="00D24B07">
                <w:rPr>
                  <w:i/>
                </w:rPr>
                <w:t xml:space="preserve">“El </w:t>
              </w:r>
              <w:proofErr w:type="spellStart"/>
              <w:r w:rsidRPr="00D24B07">
                <w:rPr>
                  <w:i/>
                </w:rPr>
                <w:t>IASB</w:t>
              </w:r>
              <w:proofErr w:type="spellEnd"/>
              <w:r w:rsidRPr="00D24B07">
                <w:rPr>
                  <w:i/>
                </w:rPr>
                <w:t xml:space="preserve"> decidió no requerir la capitalización de los costos por préstamos por razones de costo-beneficio, particularmente por la complejidad para identificar los activos aptos y para calcular el importe de los costos por préstamos susceptibles de capitalización.” </w:t>
              </w:r>
              <w:r w:rsidRPr="00D24B07">
                <w:t xml:space="preserve">Sobre este tema específico, el </w:t>
              </w:r>
              <w:proofErr w:type="spellStart"/>
              <w:r w:rsidRPr="00D24B07">
                <w:t>IASB</w:t>
              </w:r>
              <w:proofErr w:type="spellEnd"/>
              <w:r w:rsidRPr="00D24B07">
                <w:t xml:space="preserve"> emitió la pregunta: </w:t>
              </w:r>
              <w:r w:rsidRPr="00D24B07">
                <w:rPr>
                  <w:i/>
                </w:rPr>
                <w:t xml:space="preserve">“¿Debería ser modificada la Sección 25 de la </w:t>
              </w:r>
              <w:proofErr w:type="spellStart"/>
              <w:r w:rsidRPr="00D24B07">
                <w:rPr>
                  <w:i/>
                </w:rPr>
                <w:t>NIIF</w:t>
              </w:r>
              <w:proofErr w:type="spellEnd"/>
              <w:r w:rsidRPr="00D24B07">
                <w:rPr>
                  <w:i/>
                </w:rPr>
                <w:t xml:space="preserve"> para las </w:t>
              </w:r>
              <w:r w:rsidR="000D1F65">
                <w:rPr>
                  <w:i/>
                </w:rPr>
                <w:t>PYMES</w:t>
              </w:r>
              <w:r w:rsidRPr="00D24B07">
                <w:rPr>
                  <w:i/>
                </w:rPr>
                <w:t xml:space="preserve"> para que se le requiera a las </w:t>
              </w:r>
              <w:r w:rsidR="000D1F65">
                <w:rPr>
                  <w:i/>
                </w:rPr>
                <w:t>PYMES</w:t>
              </w:r>
              <w:r w:rsidRPr="00D24B07">
                <w:rPr>
                  <w:i/>
                </w:rPr>
                <w:t xml:space="preserve"> la capitalización de los costos por préstamos que son directamente atribuibles a la adquisición, construcción o producción de un activo apto, y que todos los demás costos por préstamos sean reconocidos como una pérdida del período cuando se incurre en ellos?”. </w:t>
              </w:r>
            </w:p>
            <w:p w14:paraId="03504415" w14:textId="77777777" w:rsidR="001E5784" w:rsidRPr="00D24B07" w:rsidRDefault="001E5784" w:rsidP="00C67F71">
              <w:pPr>
                <w:spacing w:after="0"/>
                <w:ind w:left="142" w:right="51"/>
                <w:jc w:val="both"/>
                <w:rPr>
                  <w:i/>
                </w:rPr>
              </w:pPr>
            </w:p>
            <w:p w14:paraId="39507DD2" w14:textId="08BE5867" w:rsidR="001E5784" w:rsidRPr="00D24B07" w:rsidRDefault="001E5784" w:rsidP="00C67F71">
              <w:pPr>
                <w:spacing w:after="0"/>
                <w:ind w:right="51"/>
                <w:jc w:val="both"/>
              </w:pPr>
              <w:r w:rsidRPr="00D24B07">
                <w:t xml:space="preserve">De conformidad con el cronograma de revisión de la </w:t>
              </w:r>
              <w:proofErr w:type="spellStart"/>
              <w:r w:rsidRPr="00D24B07">
                <w:t>NIIF</w:t>
              </w:r>
              <w:proofErr w:type="spellEnd"/>
              <w:r w:rsidRPr="00D24B07">
                <w:t xml:space="preserve"> para las </w:t>
              </w:r>
              <w:r w:rsidR="000D1F65">
                <w:t>P</w:t>
              </w:r>
              <w:r w:rsidR="00634FEC">
                <w:t>Y</w:t>
              </w:r>
              <w:r w:rsidR="000D1F65">
                <w:t>ME</w:t>
              </w:r>
              <w:r w:rsidR="00634FEC">
                <w:t>S</w:t>
              </w:r>
              <w:r w:rsidR="009F2BBD">
                <w:t xml:space="preserve">, el </w:t>
              </w:r>
              <w:r w:rsidRPr="00D24B07">
                <w:t xml:space="preserve">resultado de los análisis que se están adelantando en estas materias </w:t>
              </w:r>
              <w:r w:rsidR="009A3446">
                <w:t xml:space="preserve">se </w:t>
              </w:r>
              <w:r w:rsidR="004653FF">
                <w:t>espera sea</w:t>
              </w:r>
              <w:r w:rsidR="004653FF" w:rsidRPr="00D24B07">
                <w:t xml:space="preserve"> emitido</w:t>
              </w:r>
              <w:r w:rsidR="000E1470">
                <w:t xml:space="preserve"> en Junio de 2014</w:t>
              </w:r>
              <w:proofErr w:type="gramStart"/>
              <w:r w:rsidR="004653FF">
                <w:t>,</w:t>
              </w:r>
              <w:r w:rsidR="009A3446">
                <w:t>,</w:t>
              </w:r>
              <w:proofErr w:type="gramEnd"/>
              <w:r w:rsidRPr="00D24B07">
                <w:t xml:space="preserve"> fecha </w:t>
              </w:r>
              <w:r w:rsidR="00035BD0">
                <w:t xml:space="preserve">estimada </w:t>
              </w:r>
              <w:r w:rsidRPr="00D24B07">
                <w:t xml:space="preserve">en </w:t>
              </w:r>
              <w:r w:rsidR="000E1470">
                <w:t>la cual se publicará el estándar</w:t>
              </w:r>
              <w:r w:rsidR="009F2BBD">
                <w:t xml:space="preserve"> ajustado</w:t>
              </w:r>
              <w:r w:rsidRPr="00D24B07">
                <w:t xml:space="preserve"> por parte del </w:t>
              </w:r>
              <w:proofErr w:type="spellStart"/>
              <w:r w:rsidRPr="00D24B07">
                <w:t>IASB</w:t>
              </w:r>
              <w:proofErr w:type="spellEnd"/>
              <w:r w:rsidRPr="00D24B07">
                <w:t>.</w:t>
              </w:r>
            </w:p>
            <w:p w14:paraId="5FF7B0DD" w14:textId="77777777" w:rsidR="00BC752B" w:rsidRDefault="00BC752B" w:rsidP="00C67F71">
              <w:pPr>
                <w:spacing w:after="0"/>
                <w:ind w:right="49"/>
                <w:jc w:val="both"/>
              </w:pPr>
            </w:p>
            <w:p w14:paraId="3C48FB62" w14:textId="77777777" w:rsidR="001E5784" w:rsidRPr="00D24B07" w:rsidRDefault="001E5784" w:rsidP="00C67F71">
              <w:pPr>
                <w:spacing w:after="0"/>
                <w:ind w:right="49"/>
                <w:jc w:val="both"/>
                <w:rPr>
                  <w:b/>
                </w:rPr>
              </w:pPr>
              <w:r w:rsidRPr="00D24B07">
                <w:rPr>
                  <w:b/>
                </w:rPr>
                <w:t>Pregunta 2</w:t>
              </w:r>
            </w:p>
            <w:p w14:paraId="56E0A40F" w14:textId="77777777" w:rsidR="001E5784" w:rsidRPr="00D24B07" w:rsidRDefault="001E5784" w:rsidP="006633F4">
              <w:pPr>
                <w:spacing w:after="0"/>
                <w:ind w:left="142" w:right="49"/>
                <w:jc w:val="both"/>
                <w:rPr>
                  <w:i/>
                </w:rPr>
              </w:pPr>
            </w:p>
            <w:p w14:paraId="0302BBE7" w14:textId="77777777" w:rsidR="001E5784" w:rsidRPr="00D24B07" w:rsidRDefault="001E5784" w:rsidP="00C67F71">
              <w:pPr>
                <w:spacing w:after="0"/>
                <w:ind w:right="51"/>
                <w:jc w:val="both"/>
                <w:rPr>
                  <w:i/>
                </w:rPr>
              </w:pPr>
              <w:r w:rsidRPr="00D24B07">
                <w:rPr>
                  <w:i/>
                </w:rPr>
                <w:t>“Algunas secciones requieren el cálculo de valores presentes tales como el cálculo de valores en uso, valor inicial de los pagos del arrendamiento, etc., los cuales requieren  el uso de tasas de descuento, por lo que es necesario la emisión de guías adicionales para la selección de dichas tasas de interés teniendo en cuenta las características propias del mercado Colombiano.</w:t>
              </w:r>
            </w:p>
            <w:p w14:paraId="1AEF4857" w14:textId="77777777" w:rsidR="001E5784" w:rsidRPr="00D24B07" w:rsidRDefault="001E5784" w:rsidP="00C67F71">
              <w:pPr>
                <w:spacing w:after="0"/>
                <w:ind w:left="142" w:right="51"/>
                <w:jc w:val="both"/>
                <w:rPr>
                  <w:i/>
                </w:rPr>
              </w:pPr>
            </w:p>
            <w:p w14:paraId="68B6E6A8" w14:textId="77777777" w:rsidR="001E5784" w:rsidRPr="00D24B07" w:rsidRDefault="001E5784" w:rsidP="00C67F71">
              <w:pPr>
                <w:spacing w:after="0"/>
                <w:ind w:right="51"/>
                <w:jc w:val="both"/>
                <w:rPr>
                  <w:i/>
                </w:rPr>
              </w:pPr>
              <w:r w:rsidRPr="00D24B07">
                <w:rPr>
                  <w:i/>
                </w:rPr>
                <w:t xml:space="preserve">Se puede pensar en la utilización de ejemplos de aplicación práctica o guías de industria que carezcan de autoridad regulativa. No es adecuado que haya pronunciamientos que pretendan ser fuente normativa debido a que las interpretaciones contenidas en tales pronunciamientos podrían llevar a conclusiones contrarias a los objetivos que persigue la </w:t>
              </w:r>
              <w:proofErr w:type="spellStart"/>
              <w:r w:rsidRPr="00D24B07">
                <w:rPr>
                  <w:i/>
                </w:rPr>
                <w:t>NIIF</w:t>
              </w:r>
              <w:proofErr w:type="spellEnd"/>
              <w:r w:rsidRPr="00D24B07">
                <w:rPr>
                  <w:i/>
                </w:rPr>
                <w:t xml:space="preserve"> para las PYME”</w:t>
              </w:r>
            </w:p>
            <w:p w14:paraId="4BBB9C96" w14:textId="77777777" w:rsidR="001E5784" w:rsidRPr="00D24B07" w:rsidRDefault="001E5784" w:rsidP="00C67F71">
              <w:pPr>
                <w:spacing w:after="0"/>
                <w:ind w:left="142" w:right="51"/>
                <w:jc w:val="both"/>
                <w:rPr>
                  <w:i/>
                </w:rPr>
              </w:pPr>
            </w:p>
            <w:p w14:paraId="7773135C" w14:textId="6F2C024F" w:rsidR="001E5784" w:rsidRPr="00D24B07" w:rsidRDefault="000468A3" w:rsidP="00C67F71">
              <w:pPr>
                <w:spacing w:after="0"/>
                <w:ind w:right="51"/>
                <w:jc w:val="both"/>
                <w:rPr>
                  <w:b/>
                </w:rPr>
              </w:pPr>
              <w:r w:rsidRPr="00D24B07">
                <w:rPr>
                  <w:b/>
                </w:rPr>
                <w:t>COMENTARIO</w:t>
              </w:r>
              <w:r>
                <w:rPr>
                  <w:b/>
                </w:rPr>
                <w:t>S</w:t>
              </w:r>
              <w:r w:rsidRPr="00D24B07">
                <w:rPr>
                  <w:b/>
                </w:rPr>
                <w:t xml:space="preserve"> DEL CTCP</w:t>
              </w:r>
            </w:p>
            <w:p w14:paraId="14BAADB4" w14:textId="77777777" w:rsidR="001E5784" w:rsidRPr="00D24B07" w:rsidRDefault="001E5784" w:rsidP="00C67F71">
              <w:pPr>
                <w:spacing w:after="0"/>
                <w:ind w:left="142" w:right="51"/>
                <w:jc w:val="both"/>
                <w:rPr>
                  <w:b/>
                </w:rPr>
              </w:pPr>
            </w:p>
            <w:p w14:paraId="58A6A0D7" w14:textId="77777777" w:rsidR="001E5784" w:rsidRPr="00D24B07" w:rsidRDefault="001E5784" w:rsidP="00C67F71">
              <w:pPr>
                <w:spacing w:after="0"/>
                <w:ind w:right="51"/>
                <w:jc w:val="both"/>
              </w:pPr>
              <w:r w:rsidRPr="00D24B07">
                <w:t xml:space="preserve">Los marcos técnicos normativos aplicables a cada uno de los grupos de empresas se definen mediante decretos reglamentarios. Algunos modelos técnicos de medición se encuentran tácitos en el estándar internacional y son puestos en vigencia mediante la expedición de los decretos. Las inquietudes que se generen en aplicación de lo contemplado en ellos, serán resueltas por el Consejo Técnico de la Contaduría Pública. Sin embargo, las fuentes a utilizar para aplicar las metodologías dependerán de las condiciones de cada compañía, así como de la naturaleza de las transacciones y aplicará por tanto, la política contable que se defina al interior de la empresa.  </w:t>
              </w:r>
            </w:p>
            <w:p w14:paraId="2B0F76D2" w14:textId="77777777" w:rsidR="001E5784" w:rsidRPr="00D24B07" w:rsidRDefault="001E5784" w:rsidP="00C67F71">
              <w:pPr>
                <w:spacing w:after="0"/>
                <w:ind w:left="142" w:right="51"/>
                <w:jc w:val="both"/>
              </w:pPr>
            </w:p>
            <w:p w14:paraId="0B4E11EF" w14:textId="77777777" w:rsidR="001E5784" w:rsidRPr="00D24B07" w:rsidRDefault="001E5784" w:rsidP="00C67F71">
              <w:pPr>
                <w:spacing w:after="0"/>
                <w:ind w:right="51"/>
                <w:jc w:val="both"/>
                <w:rPr>
                  <w:b/>
                </w:rPr>
              </w:pPr>
              <w:r w:rsidRPr="00D24B07">
                <w:rPr>
                  <w:b/>
                </w:rPr>
                <w:t>Pregunta 3</w:t>
              </w:r>
            </w:p>
            <w:p w14:paraId="06617BDA" w14:textId="77777777" w:rsidR="000468A3" w:rsidRDefault="000468A3" w:rsidP="00C67F71">
              <w:pPr>
                <w:spacing w:after="0"/>
                <w:ind w:right="51"/>
                <w:jc w:val="both"/>
                <w:rPr>
                  <w:b/>
                </w:rPr>
              </w:pPr>
            </w:p>
            <w:p w14:paraId="648701D8" w14:textId="77777777" w:rsidR="001E5784" w:rsidRPr="00D24B07" w:rsidRDefault="001E5784" w:rsidP="00C67F71">
              <w:pPr>
                <w:spacing w:after="0"/>
                <w:ind w:right="51"/>
                <w:jc w:val="both"/>
                <w:rPr>
                  <w:i/>
                </w:rPr>
              </w:pPr>
              <w:r w:rsidRPr="00D24B07">
                <w:rPr>
                  <w:i/>
                </w:rPr>
                <w:t xml:space="preserve">“Por el contexto, es de suponerse que la pregunta se refiere tanto a las excepciones (obligatorias) como a las exenciones (voluntarias) de la sección 35 de la </w:t>
              </w:r>
              <w:proofErr w:type="spellStart"/>
              <w:r w:rsidRPr="00D24B07">
                <w:rPr>
                  <w:i/>
                </w:rPr>
                <w:t>NIIF</w:t>
              </w:r>
              <w:proofErr w:type="spellEnd"/>
              <w:r w:rsidRPr="00D24B07">
                <w:rPr>
                  <w:i/>
                </w:rPr>
                <w:t xml:space="preserve"> para las PYME. La exención general de impracticabilidad de la sección 35 es suficiente para no crear ninguna exención adicional debido a que se permite a las entidades no cumplir un requerimiento si no es posible, tras efectuar todos los esfuerzos razonables para hacerlo.”</w:t>
              </w:r>
            </w:p>
            <w:p w14:paraId="2A5EB288" w14:textId="77777777" w:rsidR="001E5784" w:rsidRPr="00D24B07" w:rsidRDefault="001E5784" w:rsidP="00C67F71">
              <w:pPr>
                <w:spacing w:after="0"/>
                <w:ind w:left="142" w:right="51"/>
                <w:jc w:val="both"/>
                <w:rPr>
                  <w:i/>
                </w:rPr>
              </w:pPr>
            </w:p>
            <w:p w14:paraId="3B5C2984" w14:textId="77777777" w:rsidR="00362AAF" w:rsidRDefault="00362AAF" w:rsidP="00C67F71">
              <w:pPr>
                <w:spacing w:after="0"/>
                <w:ind w:right="51"/>
                <w:jc w:val="both"/>
                <w:rPr>
                  <w:b/>
                </w:rPr>
              </w:pPr>
            </w:p>
            <w:p w14:paraId="59B172B6" w14:textId="77777777" w:rsidR="00362AAF" w:rsidRDefault="00362AAF" w:rsidP="00C67F71">
              <w:pPr>
                <w:spacing w:after="0"/>
                <w:ind w:right="51"/>
                <w:jc w:val="both"/>
                <w:rPr>
                  <w:b/>
                </w:rPr>
              </w:pPr>
            </w:p>
            <w:p w14:paraId="078A8E15" w14:textId="77777777" w:rsidR="00362AAF" w:rsidRDefault="00362AAF" w:rsidP="00C67F71">
              <w:pPr>
                <w:spacing w:after="0"/>
                <w:ind w:right="51"/>
                <w:jc w:val="both"/>
                <w:rPr>
                  <w:b/>
                </w:rPr>
              </w:pPr>
            </w:p>
            <w:p w14:paraId="0DF3D6F0" w14:textId="52EA7F22" w:rsidR="001E5784" w:rsidRPr="00D24B07" w:rsidRDefault="000468A3" w:rsidP="00C67F71">
              <w:pPr>
                <w:spacing w:after="0"/>
                <w:ind w:right="51"/>
                <w:jc w:val="both"/>
                <w:rPr>
                  <w:b/>
                </w:rPr>
              </w:pPr>
              <w:r w:rsidRPr="00D24B07">
                <w:rPr>
                  <w:b/>
                </w:rPr>
                <w:lastRenderedPageBreak/>
                <w:t>COMENTARIO</w:t>
              </w:r>
              <w:r>
                <w:rPr>
                  <w:b/>
                </w:rPr>
                <w:t>S</w:t>
              </w:r>
              <w:r w:rsidRPr="00D24B07">
                <w:rPr>
                  <w:b/>
                </w:rPr>
                <w:t xml:space="preserve"> DEL CTCP</w:t>
              </w:r>
            </w:p>
            <w:p w14:paraId="5E896C42" w14:textId="77777777" w:rsidR="001E5784" w:rsidRPr="00D24B07" w:rsidRDefault="001E5784" w:rsidP="00C67F71">
              <w:pPr>
                <w:spacing w:after="0"/>
                <w:ind w:left="142" w:right="51"/>
                <w:jc w:val="both"/>
                <w:rPr>
                  <w:b/>
                </w:rPr>
              </w:pPr>
            </w:p>
            <w:p w14:paraId="590B0D39" w14:textId="17A22FB1" w:rsidR="001E5784" w:rsidRPr="00D24B07" w:rsidRDefault="001E5784" w:rsidP="00C67F71">
              <w:pPr>
                <w:spacing w:after="0"/>
                <w:ind w:right="51"/>
                <w:jc w:val="both"/>
                <w:rPr>
                  <w:i/>
                </w:rPr>
              </w:pPr>
              <w:r w:rsidRPr="00D24B07">
                <w:t xml:space="preserve">La impracticabilidad y la relación costo-beneficio son dos temas diferentes que se deben considerar para la transición. Se podrán presentar situaciones donde sea práctico llevar a cabo determinado procedimiento, pero sea costoso hacerlo. La norma va enfocada a la impracticabilidad no a la complejidad. Por tanto, se debe tener claridad en este tema para aplicar adecuadamente la sección 35 de la </w:t>
              </w:r>
              <w:proofErr w:type="spellStart"/>
              <w:r w:rsidRPr="00D24B07">
                <w:t>NIIF</w:t>
              </w:r>
              <w:proofErr w:type="spellEnd"/>
              <w:r w:rsidRPr="00D24B07">
                <w:t xml:space="preserve"> para </w:t>
              </w:r>
              <w:r w:rsidR="000D1F65">
                <w:t>P</w:t>
              </w:r>
              <w:r w:rsidR="000B280E">
                <w:t>Y</w:t>
              </w:r>
              <w:r w:rsidR="000D1F65">
                <w:t>ME</w:t>
              </w:r>
              <w:r w:rsidR="000B280E">
                <w:t>S</w:t>
              </w:r>
              <w:r w:rsidRPr="00D24B07">
                <w:t xml:space="preserve"> y no adecuar el estándar a conveniencia de quien lo aplique, ya que el párrafo 35.11 establece de forma expresa: </w:t>
              </w:r>
              <w:r w:rsidRPr="00D24B07">
                <w:rPr>
                  <w:i/>
                </w:rPr>
                <w:t xml:space="preserve">“Cuando sea impracticable para una entidad la </w:t>
              </w:r>
              <w:proofErr w:type="spellStart"/>
              <w:r w:rsidRPr="00D24B07">
                <w:rPr>
                  <w:i/>
                </w:rPr>
                <w:t>reexpresión</w:t>
              </w:r>
              <w:proofErr w:type="spellEnd"/>
              <w:r w:rsidRPr="00D24B07">
                <w:rPr>
                  <w:i/>
                </w:rPr>
                <w:t xml:space="preserve"> del estado de situación financiera de apertura, en la fecha de transición, con relación a uno o varios de los ajustes requeridos por el párrafo 35.7, la entidad aplicará los párrafos 35.7 a 35.10 para dichos ajustes en el primer periodo para el que resulte practicable hacerlo, e identificará los datos presentados en periodos anteriores que no sean comparables con datos del periodo anterior en que prepara sus estados financieros conforme a esta </w:t>
              </w:r>
              <w:proofErr w:type="spellStart"/>
              <w:r w:rsidRPr="00D24B07">
                <w:rPr>
                  <w:i/>
                </w:rPr>
                <w:t>NIIF</w:t>
              </w:r>
              <w:proofErr w:type="spellEnd"/>
              <w:r w:rsidRPr="00D24B07">
                <w:rPr>
                  <w:i/>
                </w:rPr>
                <w:t xml:space="preserve">. Si es impracticable para una entidad proporcionar cualquier información a revelar requerida por esta </w:t>
              </w:r>
              <w:proofErr w:type="spellStart"/>
              <w:r w:rsidRPr="00D24B07">
                <w:rPr>
                  <w:i/>
                </w:rPr>
                <w:t>NIIF</w:t>
              </w:r>
              <w:proofErr w:type="spellEnd"/>
              <w:r w:rsidRPr="00D24B07">
                <w:rPr>
                  <w:i/>
                </w:rPr>
                <w:t xml:space="preserve"> para cualquiera de los periodos anteriores al periodo en el que prepara sus primeros estados financieros conforme a esta </w:t>
              </w:r>
              <w:proofErr w:type="spellStart"/>
              <w:r w:rsidRPr="00D24B07">
                <w:rPr>
                  <w:i/>
                </w:rPr>
                <w:t>NIIF</w:t>
              </w:r>
              <w:proofErr w:type="spellEnd"/>
              <w:r w:rsidRPr="00D24B07">
                <w:rPr>
                  <w:i/>
                </w:rPr>
                <w:t>, revelará dicha omisión”.</w:t>
              </w:r>
            </w:p>
            <w:p w14:paraId="1807171B" w14:textId="77777777" w:rsidR="001E5784" w:rsidRPr="00D24B07" w:rsidRDefault="001E5784" w:rsidP="006633F4">
              <w:pPr>
                <w:spacing w:after="0"/>
                <w:ind w:left="142" w:right="49"/>
                <w:jc w:val="both"/>
              </w:pPr>
            </w:p>
            <w:p w14:paraId="630E20A7" w14:textId="77777777" w:rsidR="001E5784" w:rsidRPr="00D24B07" w:rsidRDefault="001E5784" w:rsidP="00C67F71">
              <w:pPr>
                <w:spacing w:after="0"/>
                <w:ind w:right="49"/>
                <w:jc w:val="both"/>
                <w:rPr>
                  <w:b/>
                </w:rPr>
              </w:pPr>
              <w:r w:rsidRPr="00D24B07">
                <w:rPr>
                  <w:b/>
                </w:rPr>
                <w:t>Pregunta 4</w:t>
              </w:r>
            </w:p>
            <w:p w14:paraId="30078933" w14:textId="77777777" w:rsidR="001E5784" w:rsidRPr="00D24B07" w:rsidRDefault="001E5784" w:rsidP="006633F4">
              <w:pPr>
                <w:spacing w:after="0"/>
                <w:ind w:left="142" w:right="49"/>
                <w:jc w:val="both"/>
                <w:rPr>
                  <w:b/>
                </w:rPr>
              </w:pPr>
            </w:p>
            <w:p w14:paraId="2C273DE6" w14:textId="77777777" w:rsidR="001E5784" w:rsidRPr="00D24B07" w:rsidRDefault="001E5784" w:rsidP="00C67F71">
              <w:pPr>
                <w:spacing w:after="0"/>
                <w:ind w:right="49"/>
                <w:jc w:val="both"/>
                <w:rPr>
                  <w:i/>
                </w:rPr>
              </w:pPr>
              <w:r w:rsidRPr="00D24B07">
                <w:rPr>
                  <w:i/>
                </w:rPr>
                <w:t>“Dada la amplitud de la pregunta y la diversidad de regulación en Colombia, no es posible dar una respuesta conclusiva sobre si las normas internacionales van en contra de cualquier disposición legal colombiana. Se requiere de armonización con otro tipo de regulaciones como la tributaria (Por ejemplo, cuando se requiere que se contabilice una partida por un importe distinto al del documento soporte) o la legal (Cuando se requieren ajustes a las utilidades retenidas).</w:t>
              </w:r>
            </w:p>
            <w:p w14:paraId="787E6842" w14:textId="77777777" w:rsidR="001E5784" w:rsidRPr="00D24B07" w:rsidRDefault="001E5784" w:rsidP="006633F4">
              <w:pPr>
                <w:spacing w:after="0"/>
                <w:ind w:left="142" w:right="49"/>
                <w:jc w:val="both"/>
                <w:rPr>
                  <w:i/>
                </w:rPr>
              </w:pPr>
            </w:p>
            <w:p w14:paraId="2472A5AA" w14:textId="77777777" w:rsidR="001E5784" w:rsidRPr="00D24B07" w:rsidRDefault="001E5784" w:rsidP="00C67F71">
              <w:pPr>
                <w:spacing w:after="0"/>
                <w:ind w:right="49"/>
                <w:jc w:val="both"/>
                <w:rPr>
                  <w:i/>
                </w:rPr>
              </w:pPr>
              <w:r w:rsidRPr="00D24B07">
                <w:rPr>
                  <w:b/>
                  <w:i/>
                </w:rPr>
                <w:t>Causales de disolución por reducción del patrimonio</w:t>
              </w:r>
              <w:r w:rsidRPr="00D24B07">
                <w:rPr>
                  <w:i/>
                </w:rPr>
                <w:t xml:space="preserve">; con base en el Informe de </w:t>
              </w:r>
              <w:proofErr w:type="spellStart"/>
              <w:r w:rsidRPr="00D24B07">
                <w:rPr>
                  <w:i/>
                </w:rPr>
                <w:t>Supersociedades</w:t>
              </w:r>
              <w:proofErr w:type="spellEnd"/>
              <w:r w:rsidRPr="00D24B07">
                <w:rPr>
                  <w:i/>
                </w:rPr>
                <w:t xml:space="preserve"> de Marzo de 2012, sobre los impactos de la aplicación de </w:t>
              </w:r>
              <w:proofErr w:type="spellStart"/>
              <w:r w:rsidRPr="00D24B07">
                <w:rPr>
                  <w:i/>
                </w:rPr>
                <w:t>NIIF</w:t>
              </w:r>
              <w:proofErr w:type="spellEnd"/>
              <w:r w:rsidRPr="00D24B07">
                <w:rPr>
                  <w:i/>
                </w:rPr>
                <w:t xml:space="preserve"> </w:t>
              </w:r>
              <w:proofErr w:type="spellStart"/>
              <w:r w:rsidR="000D1F65">
                <w:rPr>
                  <w:i/>
                </w:rPr>
                <w:t>PyMEs</w:t>
              </w:r>
              <w:proofErr w:type="spellEnd"/>
              <w:r w:rsidRPr="00D24B07">
                <w:rPr>
                  <w:i/>
                </w:rPr>
                <w:t xml:space="preserve">, estiman que el patrimonio de éstas podría disminuir entre el 15% y el 37%, dependiendo del modelo de costo o costo atribuido por el que opte la entidad. La propuesta sería que de manera temporal, el impacto ocasionado por la transición a </w:t>
              </w:r>
              <w:proofErr w:type="spellStart"/>
              <w:r w:rsidRPr="00D24B07">
                <w:rPr>
                  <w:i/>
                </w:rPr>
                <w:t>NIIF</w:t>
              </w:r>
              <w:proofErr w:type="spellEnd"/>
              <w:r w:rsidRPr="00D24B07">
                <w:rPr>
                  <w:i/>
                </w:rPr>
                <w:t xml:space="preserve"> PYME, no fuese tenido en cuenta en la aplicación de la causal de disolución, o se diese un tiempo prudencial, y teniendo en cuenta la viabilidad de la entidad, tenga posibilidad de recuperar su patrimonio en un determinado período de tiempo.”</w:t>
              </w:r>
            </w:p>
            <w:p w14:paraId="5D4A1DA2" w14:textId="77777777" w:rsidR="001E5784" w:rsidRPr="00D24B07" w:rsidRDefault="001E5784" w:rsidP="006633F4">
              <w:pPr>
                <w:spacing w:after="0"/>
                <w:ind w:left="142" w:right="49"/>
                <w:jc w:val="both"/>
                <w:rPr>
                  <w:i/>
                </w:rPr>
              </w:pPr>
            </w:p>
            <w:p w14:paraId="7F5FB680" w14:textId="41985D4B" w:rsidR="001E5784" w:rsidRPr="00D24B07" w:rsidRDefault="000468A3" w:rsidP="00C67F71">
              <w:pPr>
                <w:spacing w:after="0"/>
                <w:ind w:right="49"/>
                <w:jc w:val="both"/>
                <w:rPr>
                  <w:b/>
                </w:rPr>
              </w:pPr>
              <w:r w:rsidRPr="00D24B07">
                <w:rPr>
                  <w:b/>
                </w:rPr>
                <w:lastRenderedPageBreak/>
                <w:t>COMENTARIO</w:t>
              </w:r>
              <w:r>
                <w:rPr>
                  <w:b/>
                </w:rPr>
                <w:t>S</w:t>
              </w:r>
              <w:r w:rsidRPr="00D24B07">
                <w:rPr>
                  <w:b/>
                </w:rPr>
                <w:t xml:space="preserve"> DEL CTCP</w:t>
              </w:r>
            </w:p>
            <w:p w14:paraId="15E946DC" w14:textId="77777777" w:rsidR="001E5784" w:rsidRPr="00D24B07" w:rsidRDefault="001E5784" w:rsidP="006633F4">
              <w:pPr>
                <w:spacing w:after="0"/>
                <w:ind w:left="142" w:right="49"/>
                <w:jc w:val="both"/>
                <w:rPr>
                  <w:b/>
                </w:rPr>
              </w:pPr>
            </w:p>
            <w:p w14:paraId="3150313A" w14:textId="77777777" w:rsidR="001E5784" w:rsidRPr="00D24B07" w:rsidRDefault="009A3446" w:rsidP="00C67F71">
              <w:pPr>
                <w:spacing w:after="0"/>
                <w:ind w:right="49"/>
                <w:jc w:val="both"/>
                <w:rPr>
                  <w:i/>
                </w:rPr>
              </w:pPr>
              <w:r>
                <w:t>El</w:t>
              </w:r>
              <w:r w:rsidR="001E5784" w:rsidRPr="00D24B07">
                <w:t xml:space="preserve"> Consejo Técnico de la Contaduría Pública</w:t>
              </w:r>
              <w:r w:rsidR="003F2531">
                <w:t xml:space="preserve"> </w:t>
              </w:r>
              <w:r w:rsidR="00800D9C">
                <w:t>c</w:t>
              </w:r>
              <w:r>
                <w:t xml:space="preserve">omparte la inquietud planteada por la </w:t>
              </w:r>
              <w:r w:rsidR="00800D9C">
                <w:t>U</w:t>
              </w:r>
              <w:r>
                <w:t xml:space="preserve">niversidad y al respecto le informa que este tema está siendo abordado por la </w:t>
              </w:r>
              <w:r w:rsidR="00800D9C">
                <w:t>M</w:t>
              </w:r>
              <w:r>
                <w:t xml:space="preserve">esa </w:t>
              </w:r>
              <w:r w:rsidR="00800D9C">
                <w:t>R</w:t>
              </w:r>
              <w:r>
                <w:t>egulatoria, en el entendido, de que</w:t>
              </w:r>
              <w:r w:rsidR="00FC595C">
                <w:t xml:space="preserve"> en una situación similar podrían estar las entidades pertenecientes al grupo 1</w:t>
              </w:r>
            </w:p>
            <w:p w14:paraId="1D0A5531" w14:textId="77777777" w:rsidR="001E5784" w:rsidRPr="00C67F71" w:rsidRDefault="001E5784" w:rsidP="006633F4">
              <w:pPr>
                <w:widowControl w:val="0"/>
                <w:autoSpaceDE w:val="0"/>
                <w:autoSpaceDN w:val="0"/>
                <w:adjustRightInd w:val="0"/>
                <w:spacing w:after="0"/>
                <w:ind w:left="142" w:right="49"/>
                <w:jc w:val="both"/>
                <w:rPr>
                  <w:spacing w:val="3"/>
                </w:rPr>
              </w:pPr>
            </w:p>
            <w:p w14:paraId="30730B26" w14:textId="77777777" w:rsidR="001E5784" w:rsidRPr="00C67F71" w:rsidRDefault="006E1A1E" w:rsidP="00C67F71">
              <w:pPr>
                <w:pStyle w:val="Ttulo3"/>
                <w:spacing w:before="0" w:after="0"/>
                <w:jc w:val="both"/>
                <w:rPr>
                  <w:b w:val="0"/>
                  <w:spacing w:val="-1"/>
                </w:rPr>
              </w:pPr>
              <w:bookmarkStart w:id="67" w:name="_Toc368404268"/>
              <w:r>
                <w:rPr>
                  <w:rFonts w:ascii="Arial" w:hAnsi="Arial"/>
                  <w:spacing w:val="-1"/>
                  <w:sz w:val="24"/>
                  <w:lang w:val="es-CO"/>
                </w:rPr>
                <w:t xml:space="preserve">3.2.3. </w:t>
              </w:r>
              <w:r w:rsidR="001E5784" w:rsidRPr="00C67F71">
                <w:rPr>
                  <w:rFonts w:ascii="Arial" w:hAnsi="Arial"/>
                  <w:spacing w:val="-1"/>
                  <w:sz w:val="24"/>
                </w:rPr>
                <w:t xml:space="preserve">Unidad Investigativa Contable del Atlántico- </w:t>
              </w:r>
              <w:proofErr w:type="spellStart"/>
              <w:r w:rsidR="001E5784" w:rsidRPr="00C67F71">
                <w:rPr>
                  <w:rFonts w:ascii="Arial" w:hAnsi="Arial"/>
                  <w:spacing w:val="-1"/>
                  <w:sz w:val="24"/>
                </w:rPr>
                <w:t>UNICA</w:t>
              </w:r>
              <w:proofErr w:type="spellEnd"/>
              <w:r w:rsidR="001E5784" w:rsidRPr="00C67F71">
                <w:rPr>
                  <w:rFonts w:ascii="Arial" w:hAnsi="Arial"/>
                  <w:spacing w:val="-1"/>
                  <w:sz w:val="24"/>
                </w:rPr>
                <w:t>-  Grupo de Investigación de la  Universidad del Atlántico</w:t>
              </w:r>
              <w:bookmarkEnd w:id="67"/>
            </w:p>
            <w:p w14:paraId="487F7C2F" w14:textId="77777777" w:rsidR="001E5784" w:rsidRPr="00D24B07" w:rsidRDefault="001E5784" w:rsidP="006633F4">
              <w:pPr>
                <w:spacing w:after="0"/>
                <w:ind w:right="49"/>
                <w:jc w:val="both"/>
                <w:rPr>
                  <w:b/>
                </w:rPr>
              </w:pPr>
              <w:r w:rsidRPr="00D24B07">
                <w:rPr>
                  <w:b/>
                </w:rPr>
                <w:t>Comentario Contratos de Comodato</w:t>
              </w:r>
            </w:p>
            <w:p w14:paraId="5DCBE692" w14:textId="1343AEA0" w:rsidR="001E5784" w:rsidRPr="00C67F71" w:rsidRDefault="001E5784" w:rsidP="00C67F71">
              <w:pPr>
                <w:spacing w:before="240" w:after="0"/>
                <w:ind w:right="51"/>
                <w:jc w:val="both"/>
                <w:rPr>
                  <w:i/>
                </w:rPr>
              </w:pPr>
              <w:r w:rsidRPr="00D24B07">
                <w:rPr>
                  <w:i/>
                </w:rPr>
                <w:t>“</w:t>
              </w:r>
              <w:r w:rsidRPr="00C67F71">
                <w:rPr>
                  <w:i/>
                </w:rPr>
                <w:t xml:space="preserve">El marco conceptual </w:t>
              </w:r>
              <w:proofErr w:type="spellStart"/>
              <w:r w:rsidRPr="00C67F71">
                <w:rPr>
                  <w:i/>
                </w:rPr>
                <w:t>NIIF</w:t>
              </w:r>
              <w:proofErr w:type="spellEnd"/>
              <w:r w:rsidRPr="00C67F71">
                <w:rPr>
                  <w:i/>
                </w:rPr>
                <w:t xml:space="preserve"> </w:t>
              </w:r>
              <w:r w:rsidR="000D1F65">
                <w:rPr>
                  <w:i/>
                </w:rPr>
                <w:t>Py</w:t>
              </w:r>
              <w:r w:rsidR="000B280E">
                <w:rPr>
                  <w:i/>
                </w:rPr>
                <w:t>mes</w:t>
              </w:r>
              <w:r w:rsidRPr="00C67F71">
                <w:rPr>
                  <w:i/>
                </w:rPr>
                <w:t xml:space="preserve"> (sección 2)  no contiene de manera explícita la celebración de contratos a título gratuito. Por otra parte la normatividad colombiana si admite esta figura de contratos conocida como préstamos de uso o comodato.</w:t>
              </w:r>
            </w:p>
            <w:p w14:paraId="72596486" w14:textId="77777777" w:rsidR="001E5784" w:rsidRPr="00C67F71" w:rsidRDefault="001E5784" w:rsidP="00C67F71">
              <w:pPr>
                <w:spacing w:before="240" w:after="0"/>
                <w:ind w:right="51"/>
                <w:jc w:val="both"/>
                <w:rPr>
                  <w:i/>
                </w:rPr>
              </w:pPr>
              <w:r w:rsidRPr="00C67F71">
                <w:rPr>
                  <w:i/>
                </w:rPr>
                <w:t>Es importante mencionar, que la legislación colombiana no contempla ningún tipo de prohibición o limitación en cuanto a los derechos del comodatario, distinta a la del tiempo de duración, el tipo de personas con las que es viable la celebración de contratos de comodato por parte de las entidades estatales (artículo 38 de la ley 9 de 1989) y la obligación de devolver el bien al término del contrato. Y no tienen por qué existir otras limitaciones en la medida en que la propiedad pública y la naturaleza del bien (fiscal o de uso público), permanecen inmutables.</w:t>
              </w:r>
            </w:p>
            <w:p w14:paraId="6A7261B0" w14:textId="73ABAC93" w:rsidR="001E5784" w:rsidRPr="00C67F71" w:rsidRDefault="001E5784" w:rsidP="00C67F71">
              <w:pPr>
                <w:spacing w:before="240" w:after="0"/>
                <w:ind w:right="51"/>
                <w:jc w:val="both"/>
                <w:rPr>
                  <w:i/>
                </w:rPr>
              </w:pPr>
              <w:r w:rsidRPr="00C67F71">
                <w:rPr>
                  <w:i/>
                </w:rPr>
                <w:t xml:space="preserve">Atendiendo al marco conceptual </w:t>
              </w:r>
              <w:proofErr w:type="spellStart"/>
              <w:r w:rsidRPr="00C67F71">
                <w:rPr>
                  <w:i/>
                </w:rPr>
                <w:t>NIIF</w:t>
              </w:r>
              <w:proofErr w:type="spellEnd"/>
              <w:r w:rsidRPr="00C67F71">
                <w:rPr>
                  <w:i/>
                </w:rPr>
                <w:t xml:space="preserve"> </w:t>
              </w:r>
              <w:r w:rsidR="000D1F65">
                <w:rPr>
                  <w:i/>
                </w:rPr>
                <w:t>Py</w:t>
              </w:r>
              <w:r w:rsidR="000B280E">
                <w:rPr>
                  <w:i/>
                </w:rPr>
                <w:t>mes</w:t>
              </w:r>
              <w:r w:rsidRPr="00C67F71">
                <w:rPr>
                  <w:i/>
                </w:rPr>
                <w:t xml:space="preserve">, se puede intentar asemejar al comodato a la figura de arrendamiento financiero, no obstante, a pesar de su aparente similitud, la esencia del comodato o el aspecto relevante es la gratuidad tal como lo plantea </w:t>
              </w:r>
              <w:proofErr w:type="spellStart"/>
              <w:r w:rsidRPr="00C67F71">
                <w:rPr>
                  <w:i/>
                </w:rPr>
                <w:t>Bonivento</w:t>
              </w:r>
              <w:proofErr w:type="spellEnd"/>
              <w:r w:rsidRPr="00C67F71">
                <w:rPr>
                  <w:i/>
                </w:rPr>
                <w:t>, lo que lleva a una diferenciación sustancial en cuanto a su tratamiento técnico contable.</w:t>
              </w:r>
            </w:p>
            <w:p w14:paraId="411A8444" w14:textId="77777777" w:rsidR="001E5784" w:rsidRPr="00C67F71" w:rsidRDefault="001E5784" w:rsidP="00C67F71">
              <w:pPr>
                <w:spacing w:before="240" w:after="0"/>
                <w:ind w:right="51"/>
                <w:jc w:val="both"/>
                <w:rPr>
                  <w:i/>
                </w:rPr>
              </w:pPr>
              <w:r w:rsidRPr="00C67F71">
                <w:rPr>
                  <w:i/>
                </w:rPr>
                <w:t xml:space="preserve">Además de lo anterior es pertinente mencionar que en el marco  general del Decreto 2649 de 1993 se permitía para efectos contables que los bienes entregados en comodato se reflejaran en la contabilidad por medio de las cuentas de orden, pero dada la definición del concepto de activos  en los estándares internacionales, estos bienes deben ser incluidos dentro de los activos del ente. </w:t>
              </w:r>
            </w:p>
            <w:p w14:paraId="3150EAB0" w14:textId="77777777" w:rsidR="001E5784" w:rsidRPr="00C67F71" w:rsidRDefault="001E5784" w:rsidP="00C67F71">
              <w:pPr>
                <w:spacing w:before="240" w:after="0"/>
                <w:ind w:right="51"/>
                <w:jc w:val="both"/>
                <w:rPr>
                  <w:i/>
                </w:rPr>
              </w:pPr>
              <w:r w:rsidRPr="00C67F71">
                <w:rPr>
                  <w:i/>
                </w:rPr>
                <w:t xml:space="preserve">El hecho de que los bienes sean recibidos en gratuidad para el usufructo y reconocidos como activo de las compañías que los reciben, deja la puerta abierta para inflar activos, </w:t>
              </w:r>
              <w:r w:rsidRPr="00D24B07">
                <w:rPr>
                  <w:i/>
                </w:rPr>
                <w:t>asegurar un negocio, mostrar crecimiento y solidez,</w:t>
              </w:r>
              <w:r w:rsidRPr="00C67F71">
                <w:rPr>
                  <w:i/>
                </w:rPr>
                <w:t xml:space="preserve"> y al mismo </w:t>
              </w:r>
              <w:r w:rsidRPr="00C67F71">
                <w:rPr>
                  <w:i/>
                </w:rPr>
                <w:lastRenderedPageBreak/>
                <w:t xml:space="preserve">tiempo brindar una información errónea sobre la capacidad de la entidad, </w:t>
              </w:r>
              <w:r w:rsidRPr="00D24B07">
                <w:rPr>
                  <w:i/>
                </w:rPr>
                <w:t>lo que va en contra de la transparencia y fiabilidad de la información.</w:t>
              </w:r>
            </w:p>
            <w:p w14:paraId="08482E71" w14:textId="77777777" w:rsidR="001E5784" w:rsidRPr="00C67F71" w:rsidRDefault="001E5784" w:rsidP="00C67F71">
              <w:pPr>
                <w:spacing w:before="240" w:after="0"/>
                <w:ind w:right="51"/>
                <w:jc w:val="both"/>
                <w:rPr>
                  <w:i/>
                </w:rPr>
              </w:pPr>
              <w:r w:rsidRPr="00C67F71">
                <w:rPr>
                  <w:i/>
                </w:rPr>
                <w:t xml:space="preserve">Se considera ineficaz o inapropiada la utilización del concepto de activo que promueve el Estándar Internacional </w:t>
              </w:r>
              <w:proofErr w:type="spellStart"/>
              <w:r w:rsidRPr="00C67F71">
                <w:rPr>
                  <w:i/>
                </w:rPr>
                <w:t>NIIF</w:t>
              </w:r>
              <w:proofErr w:type="spellEnd"/>
              <w:r w:rsidRPr="00C67F71">
                <w:rPr>
                  <w:i/>
                </w:rPr>
                <w:t xml:space="preserve"> </w:t>
              </w:r>
              <w:r w:rsidR="000D1F65">
                <w:rPr>
                  <w:i/>
                </w:rPr>
                <w:t>PYMES</w:t>
              </w:r>
              <w:r w:rsidRPr="00C67F71">
                <w:rPr>
                  <w:i/>
                </w:rPr>
                <w:t xml:space="preserve">  para el caso del Contrato de Comodato.</w:t>
              </w:r>
            </w:p>
            <w:p w14:paraId="542A69FC" w14:textId="77777777" w:rsidR="001E5784" w:rsidRPr="00C67F71" w:rsidRDefault="001E5784" w:rsidP="00C67F71">
              <w:pPr>
                <w:spacing w:after="0"/>
                <w:ind w:right="51"/>
                <w:jc w:val="both"/>
                <w:rPr>
                  <w:b/>
                  <w:i/>
                </w:rPr>
              </w:pPr>
            </w:p>
            <w:p w14:paraId="7A30C694" w14:textId="77777777" w:rsidR="001E5784" w:rsidRPr="00C67F71" w:rsidRDefault="001E5784" w:rsidP="00C67F71">
              <w:pPr>
                <w:spacing w:after="0"/>
                <w:ind w:right="51"/>
                <w:jc w:val="both"/>
                <w:rPr>
                  <w:b/>
                  <w:i/>
                </w:rPr>
              </w:pPr>
              <w:r w:rsidRPr="00C67F71">
                <w:rPr>
                  <w:b/>
                  <w:i/>
                </w:rPr>
                <w:t xml:space="preserve">RECOMENDACIONES O SUGERENCIAS: </w:t>
              </w:r>
            </w:p>
            <w:p w14:paraId="3C3F1A65" w14:textId="77777777" w:rsidR="001E5784" w:rsidRPr="00D24B07" w:rsidRDefault="001E5784" w:rsidP="00C67F71">
              <w:pPr>
                <w:spacing w:after="0"/>
                <w:ind w:right="51"/>
                <w:jc w:val="both"/>
                <w:rPr>
                  <w:i/>
                </w:rPr>
              </w:pPr>
            </w:p>
            <w:p w14:paraId="5BE46DA1" w14:textId="66D28080" w:rsidR="001E5784" w:rsidRPr="00D24B07" w:rsidRDefault="001E5784" w:rsidP="00C67F71">
              <w:pPr>
                <w:spacing w:after="0"/>
                <w:ind w:right="51"/>
                <w:jc w:val="both"/>
                <w:rPr>
                  <w:i/>
                </w:rPr>
              </w:pPr>
              <w:r w:rsidRPr="00D24B07">
                <w:rPr>
                  <w:i/>
                </w:rPr>
                <w:t xml:space="preserve">En concordancia con lo expuesto en la </w:t>
              </w:r>
              <w:r w:rsidRPr="00D24B07">
                <w:rPr>
                  <w:bCs/>
                  <w:i/>
                </w:rPr>
                <w:t xml:space="preserve">Propuesta de Norma Internacional de Información Financiera para </w:t>
              </w:r>
              <w:r w:rsidR="000D1F65">
                <w:rPr>
                  <w:bCs/>
                  <w:i/>
                </w:rPr>
                <w:t>PYMES</w:t>
              </w:r>
              <w:r w:rsidRPr="00D24B07">
                <w:rPr>
                  <w:bCs/>
                  <w:i/>
                </w:rPr>
                <w:t xml:space="preserve"> (</w:t>
              </w:r>
              <w:proofErr w:type="spellStart"/>
              <w:r w:rsidRPr="00D24B07">
                <w:rPr>
                  <w:bCs/>
                  <w:i/>
                </w:rPr>
                <w:t>IFRS</w:t>
              </w:r>
              <w:proofErr w:type="spellEnd"/>
              <w:r w:rsidRPr="00D24B07">
                <w:rPr>
                  <w:bCs/>
                  <w:i/>
                </w:rPr>
                <w:t xml:space="preserve"> </w:t>
              </w:r>
              <w:proofErr w:type="spellStart"/>
              <w:r w:rsidRPr="00D24B07">
                <w:rPr>
                  <w:bCs/>
                  <w:i/>
                </w:rPr>
                <w:t>for</w:t>
              </w:r>
              <w:proofErr w:type="spellEnd"/>
              <w:r w:rsidRPr="00D24B07">
                <w:rPr>
                  <w:bCs/>
                  <w:i/>
                </w:rPr>
                <w:t xml:space="preserve"> </w:t>
              </w:r>
              <w:proofErr w:type="spellStart"/>
              <w:r w:rsidR="00DE2C42" w:rsidRPr="00D24B07">
                <w:rPr>
                  <w:bCs/>
                  <w:i/>
                </w:rPr>
                <w:t>SMEs</w:t>
              </w:r>
              <w:proofErr w:type="spellEnd"/>
              <w:r w:rsidRPr="00D24B07">
                <w:rPr>
                  <w:bCs/>
                  <w:i/>
                </w:rPr>
                <w:t>) para la convergencia hacia Estándares Internacionales, se sugiere elaborar una guía práctica para el tratamiento contable-financiero del contrato de comodato</w:t>
              </w:r>
              <w:r w:rsidRPr="00D24B07">
                <w:rPr>
                  <w:i/>
                </w:rPr>
                <w:t>.”</w:t>
              </w:r>
            </w:p>
            <w:p w14:paraId="654EAAA1" w14:textId="77777777" w:rsidR="001E5784" w:rsidRPr="00D24B07" w:rsidRDefault="001E5784" w:rsidP="00C67F71">
              <w:pPr>
                <w:spacing w:after="0"/>
                <w:ind w:right="51"/>
                <w:jc w:val="both"/>
                <w:rPr>
                  <w:b/>
                </w:rPr>
              </w:pPr>
            </w:p>
            <w:p w14:paraId="15F4C6F8" w14:textId="7C1B0EC8" w:rsidR="001E5784" w:rsidRDefault="000468A3" w:rsidP="00C67F71">
              <w:pPr>
                <w:spacing w:after="0"/>
                <w:ind w:right="51"/>
                <w:jc w:val="both"/>
                <w:rPr>
                  <w:b/>
                </w:rPr>
              </w:pPr>
              <w:r w:rsidRPr="00D24B07">
                <w:rPr>
                  <w:b/>
                </w:rPr>
                <w:t>COMENTARIO</w:t>
              </w:r>
              <w:r>
                <w:rPr>
                  <w:b/>
                </w:rPr>
                <w:t>S</w:t>
              </w:r>
              <w:r w:rsidRPr="00D24B07">
                <w:rPr>
                  <w:b/>
                </w:rPr>
                <w:t xml:space="preserve"> DEL CTCP</w:t>
              </w:r>
            </w:p>
            <w:p w14:paraId="4C203729" w14:textId="77777777" w:rsidR="005F3361" w:rsidRPr="00D24B07" w:rsidRDefault="005F3361" w:rsidP="00C67F71">
              <w:pPr>
                <w:spacing w:after="0"/>
                <w:ind w:right="51"/>
                <w:jc w:val="both"/>
                <w:rPr>
                  <w:b/>
                </w:rPr>
              </w:pPr>
            </w:p>
            <w:p w14:paraId="6A81E1D2" w14:textId="78E92306" w:rsidR="001E5784" w:rsidRPr="00D24B07" w:rsidRDefault="001E5784" w:rsidP="00C67F71">
              <w:pPr>
                <w:pStyle w:val="Textocomentario"/>
                <w:spacing w:line="276" w:lineRule="auto"/>
                <w:ind w:right="51"/>
                <w:jc w:val="both"/>
                <w:rPr>
                  <w:rFonts w:ascii="Arial" w:hAnsi="Arial"/>
                  <w:sz w:val="24"/>
                  <w:szCs w:val="24"/>
                </w:rPr>
              </w:pPr>
              <w:r w:rsidRPr="00D24B07">
                <w:rPr>
                  <w:rFonts w:ascii="Arial" w:hAnsi="Arial"/>
                  <w:sz w:val="24"/>
                  <w:szCs w:val="24"/>
                </w:rPr>
                <w:t xml:space="preserve">La </w:t>
              </w:r>
              <w:proofErr w:type="spellStart"/>
              <w:r w:rsidRPr="00D24B07">
                <w:rPr>
                  <w:rFonts w:ascii="Arial" w:hAnsi="Arial"/>
                  <w:sz w:val="24"/>
                  <w:szCs w:val="24"/>
                </w:rPr>
                <w:t>NIIF</w:t>
              </w:r>
              <w:proofErr w:type="spellEnd"/>
              <w:r w:rsidRPr="00D24B07">
                <w:rPr>
                  <w:rFonts w:ascii="Arial" w:hAnsi="Arial"/>
                  <w:sz w:val="24"/>
                  <w:szCs w:val="24"/>
                </w:rPr>
                <w:t xml:space="preserve"> para </w:t>
              </w:r>
              <w:r w:rsidR="000D1F65">
                <w:rPr>
                  <w:rFonts w:ascii="Arial" w:hAnsi="Arial"/>
                  <w:sz w:val="24"/>
                  <w:szCs w:val="24"/>
                </w:rPr>
                <w:t>P</w:t>
              </w:r>
              <w:r w:rsidR="000468A3">
                <w:rPr>
                  <w:rFonts w:ascii="Arial" w:hAnsi="Arial"/>
                  <w:sz w:val="24"/>
                  <w:szCs w:val="24"/>
                  <w:lang w:val="es-CO"/>
                </w:rPr>
                <w:t>YMES</w:t>
              </w:r>
              <w:r w:rsidRPr="00D24B07">
                <w:rPr>
                  <w:rFonts w:ascii="Arial" w:hAnsi="Arial"/>
                  <w:sz w:val="24"/>
                  <w:szCs w:val="24"/>
                </w:rPr>
                <w:t xml:space="preserve"> en el párrafo 2.8 de la </w:t>
              </w:r>
              <w:r w:rsidRPr="00D24B07">
                <w:rPr>
                  <w:rFonts w:ascii="Arial" w:hAnsi="Arial"/>
                  <w:i/>
                  <w:sz w:val="24"/>
                  <w:szCs w:val="24"/>
                </w:rPr>
                <w:t>Sección 2 Conceptos y Principios Generales</w:t>
              </w:r>
              <w:r w:rsidRPr="00D24B07">
                <w:rPr>
                  <w:rFonts w:ascii="Arial" w:hAnsi="Arial"/>
                  <w:sz w:val="24"/>
                  <w:szCs w:val="24"/>
                </w:rPr>
                <w:t xml:space="preserve">, establecen que: </w:t>
              </w:r>
              <w:r w:rsidRPr="00D24B07">
                <w:rPr>
                  <w:rFonts w:ascii="Arial" w:hAnsi="Arial"/>
                  <w:i/>
                  <w:sz w:val="24"/>
                  <w:szCs w:val="24"/>
                </w:rPr>
                <w:t xml:space="preserve">“Las transacciones y demás sucesos y condiciones deben contabilizarse y presentarse de acuerdo con su esencia y no solamente en consideración a su forma legal. Esto mejora la fiabilidad de los estados financieros”. </w:t>
              </w:r>
              <w:r w:rsidRPr="00D24B07">
                <w:rPr>
                  <w:rFonts w:ascii="Arial" w:hAnsi="Arial"/>
                  <w:sz w:val="24"/>
                  <w:szCs w:val="24"/>
                </w:rPr>
                <w:t xml:space="preserve">Esta característica cualitativa de la información de los estados financieros implica la representación contable de las transacciones con fundamento el fondo económico de la transacción  y no sólo teniendo presente su forma legal.  En este sentido, los contratos de comodato deberán ser analizados en su esencia y si a partir de ello se concluye que implican el reconocimiento de un activo </w:t>
              </w:r>
              <w:r w:rsidRPr="00D24B07">
                <w:rPr>
                  <w:rFonts w:ascii="Arial" w:hAnsi="Arial"/>
                  <w:i/>
                  <w:sz w:val="24"/>
                  <w:szCs w:val="24"/>
                </w:rPr>
                <w:t xml:space="preserve">(recurso controlado por la entidad como resultado de sucesos pasados, del que la entidad espera obtener, en el futuro, beneficios económicos), </w:t>
              </w:r>
              <w:r w:rsidRPr="00D24B07">
                <w:rPr>
                  <w:rFonts w:ascii="Arial" w:hAnsi="Arial"/>
                  <w:sz w:val="24"/>
                  <w:szCs w:val="24"/>
                </w:rPr>
                <w:t xml:space="preserve">contablemente se deberá proceder de conformidad con ello, de tal manera que los estados financieros sean fiables. </w:t>
              </w:r>
            </w:p>
            <w:p w14:paraId="13C12B4E" w14:textId="7446E163" w:rsidR="001E5784" w:rsidRPr="00D24B07" w:rsidRDefault="00FC595C" w:rsidP="00C67F71">
              <w:pPr>
                <w:pStyle w:val="Textocomentario"/>
                <w:spacing w:line="276" w:lineRule="auto"/>
                <w:ind w:right="51"/>
                <w:jc w:val="both"/>
                <w:rPr>
                  <w:rFonts w:ascii="Arial" w:hAnsi="Arial"/>
                  <w:sz w:val="24"/>
                  <w:szCs w:val="24"/>
                </w:rPr>
              </w:pPr>
              <w:r>
                <w:rPr>
                  <w:rFonts w:ascii="Arial" w:hAnsi="Arial"/>
                  <w:sz w:val="24"/>
                  <w:szCs w:val="24"/>
                  <w:lang w:val="es-CO"/>
                </w:rPr>
                <w:t>C</w:t>
              </w:r>
              <w:r w:rsidR="000B280E">
                <w:rPr>
                  <w:rFonts w:ascii="Arial" w:hAnsi="Arial"/>
                  <w:sz w:val="24"/>
                  <w:szCs w:val="24"/>
                  <w:lang w:val="es-CO"/>
                </w:rPr>
                <w:t>a</w:t>
              </w:r>
              <w:r w:rsidR="001E5784" w:rsidRPr="00D24B07">
                <w:rPr>
                  <w:rFonts w:ascii="Arial" w:hAnsi="Arial"/>
                  <w:sz w:val="24"/>
                  <w:szCs w:val="24"/>
                </w:rPr>
                <w:t xml:space="preserve">da contrato deberá analizarse en su esencia y a partir de ello, el reconocimiento de un activo se llevará a cabo siempre que se cumplan con las condiciones establecidas para ello en el párrafo 2.37 de la </w:t>
              </w:r>
              <w:proofErr w:type="spellStart"/>
              <w:r w:rsidR="001E5784" w:rsidRPr="00D24B07">
                <w:rPr>
                  <w:rFonts w:ascii="Arial" w:hAnsi="Arial"/>
                  <w:sz w:val="24"/>
                  <w:szCs w:val="24"/>
                </w:rPr>
                <w:t>NIIF</w:t>
              </w:r>
              <w:proofErr w:type="spellEnd"/>
              <w:r w:rsidR="001E5784" w:rsidRPr="00D24B07">
                <w:rPr>
                  <w:rFonts w:ascii="Arial" w:hAnsi="Arial"/>
                  <w:sz w:val="24"/>
                  <w:szCs w:val="24"/>
                </w:rPr>
                <w:t xml:space="preserve"> para </w:t>
              </w:r>
              <w:r w:rsidR="000D1F65">
                <w:rPr>
                  <w:rFonts w:ascii="Arial" w:hAnsi="Arial"/>
                  <w:sz w:val="24"/>
                  <w:szCs w:val="24"/>
                </w:rPr>
                <w:t>P</w:t>
              </w:r>
              <w:r w:rsidR="000B280E">
                <w:rPr>
                  <w:rFonts w:ascii="Arial" w:hAnsi="Arial"/>
                  <w:sz w:val="24"/>
                  <w:szCs w:val="24"/>
                  <w:lang w:val="es-CO"/>
                </w:rPr>
                <w:t>YMES</w:t>
              </w:r>
              <w:r w:rsidR="001E5784" w:rsidRPr="00D24B07">
                <w:rPr>
                  <w:rFonts w:ascii="Arial" w:hAnsi="Arial"/>
                  <w:sz w:val="24"/>
                  <w:szCs w:val="24"/>
                </w:rPr>
                <w:t xml:space="preserve">, a saber: </w:t>
              </w:r>
              <w:r w:rsidR="001E5784" w:rsidRPr="00D24B07">
                <w:rPr>
                  <w:rFonts w:ascii="Arial" w:hAnsi="Arial"/>
                  <w:i/>
                  <w:sz w:val="24"/>
                  <w:szCs w:val="24"/>
                </w:rPr>
                <w:t xml:space="preserve">“Una entidad reconocerá un activo en el estado de situación financiera cuando sea probable que del mismo se obtengan beneficios económicos futuros para la entidad y, además, el activo tenga un costo o valor que pueda ser medido con fiabilidad. Un activo no se reconocerá en el estado de situación financiera cuando no se considere probable que, del desembolso correspondiente, se vayan a obtener beneficios económicos en el futuro más allá del periodo actual sobre el que se informa. En lugar de ello, esta transacción dará lugar al reconocimiento de </w:t>
              </w:r>
              <w:r w:rsidR="001E5784" w:rsidRPr="00D24B07">
                <w:rPr>
                  <w:rFonts w:ascii="Arial" w:hAnsi="Arial"/>
                  <w:i/>
                  <w:sz w:val="24"/>
                  <w:szCs w:val="24"/>
                </w:rPr>
                <w:lastRenderedPageBreak/>
                <w:t>un gasto en el estado del resultado integral (o en el estado de resultados, si se presenta).”</w:t>
              </w:r>
            </w:p>
            <w:p w14:paraId="74A70608" w14:textId="28695EC9" w:rsidR="001E5784" w:rsidRPr="00D24B07" w:rsidRDefault="00FC595C" w:rsidP="00C67F71">
              <w:pPr>
                <w:spacing w:after="0"/>
                <w:ind w:right="51"/>
                <w:jc w:val="both"/>
              </w:pPr>
              <w:r>
                <w:t>De otra parte</w:t>
              </w:r>
              <w:r w:rsidR="001E5784" w:rsidRPr="00D24B07">
                <w:t xml:space="preserve">, </w:t>
              </w:r>
              <w:r w:rsidR="00800D9C">
                <w:t xml:space="preserve">en </w:t>
              </w:r>
              <w:r w:rsidR="001E5784" w:rsidRPr="00D24B07">
                <w:t>la preparación de los estados financieros se debe</w:t>
              </w:r>
              <w:r w:rsidR="00800D9C">
                <w:t>rá</w:t>
              </w:r>
              <w:r w:rsidR="001E5784" w:rsidRPr="00D24B07">
                <w:t xml:space="preserve"> </w:t>
              </w:r>
              <w:r w:rsidR="00800D9C">
                <w:t>tener en cuenta lo señalado en</w:t>
              </w:r>
              <w:r w:rsidR="00634FEC">
                <w:t xml:space="preserve"> el párrafo 2.9 de la</w:t>
              </w:r>
              <w:r w:rsidR="001E5784" w:rsidRPr="00D24B07">
                <w:t xml:space="preserve"> </w:t>
              </w:r>
              <w:proofErr w:type="spellStart"/>
              <w:r w:rsidR="001E5784" w:rsidRPr="00D24B07">
                <w:t>NIIF</w:t>
              </w:r>
              <w:proofErr w:type="spellEnd"/>
              <w:r w:rsidR="001E5784" w:rsidRPr="00D24B07">
                <w:t xml:space="preserve"> para </w:t>
              </w:r>
              <w:r w:rsidR="000D1F65">
                <w:t>P</w:t>
              </w:r>
              <w:r w:rsidR="000B280E">
                <w:t>YMES</w:t>
              </w:r>
              <w:r w:rsidR="001E5784" w:rsidRPr="00D24B07">
                <w:t xml:space="preserve">: </w:t>
              </w:r>
              <w:r w:rsidR="001E5784" w:rsidRPr="00D24B07">
                <w:rPr>
                  <w:i/>
                </w:rPr>
                <w:t>“Las incertidumbres que inevitablemente rodean muchos sucesos y circunstancias se reconocen mediante la revelación de información acerca de su naturaleza y extensión, así como por el ejercicio de prudencia en la preparación de los estados financieros. Prudencia es la inclusión de un cierto grado de precaución al realizar los juicios necesarios para efectuar las estimaciones requeridas bajo condiciones de incertidumbre, de forma que los activos o los ingresos no se expresen en exceso y que los pasivos o los gastos no se expresen en defecto. Sin embargo, el ejercicio de la prudencia no permite la infravaloración deliberada de activos o ingresos, o la sobrevaloración deliberada de pasivos o gastos. En síntesis, la prudencia no permite el sesgo”</w:t>
              </w:r>
              <w:r w:rsidR="001E5784" w:rsidRPr="00D24B07">
                <w:t>. Para el caso específico de los contratos de comodato, la prudencia buscará eliminar sesgos que den lugar a resultados erróneos o inapropiados, revelando mediante notas a los estados financieros las políticas aplicadas por la compañía para el tratamiento contable de estos contratos.</w:t>
              </w:r>
            </w:p>
            <w:p w14:paraId="469F51AC" w14:textId="77777777" w:rsidR="00754D5D" w:rsidRPr="00C67F71" w:rsidRDefault="00754D5D" w:rsidP="006633F4">
              <w:pPr>
                <w:spacing w:after="0"/>
                <w:ind w:right="49"/>
                <w:jc w:val="both"/>
              </w:pPr>
            </w:p>
            <w:p w14:paraId="690D1B8F" w14:textId="77777777" w:rsidR="00FC595C" w:rsidRDefault="00FC595C" w:rsidP="006633F4">
              <w:pPr>
                <w:spacing w:after="0"/>
                <w:ind w:right="49"/>
                <w:jc w:val="both"/>
              </w:pPr>
              <w:r w:rsidRPr="00FC595C">
                <w:t>Final</w:t>
              </w:r>
              <w:r>
                <w:t>mente</w:t>
              </w:r>
              <w:r w:rsidR="00DB3EA0">
                <w:t>,</w:t>
              </w:r>
              <w:r>
                <w:t xml:space="preserve"> este organismo estudiará la recomendación de elaborar una guía práctica para el tratamiento contable-financiero del contrato de comodato.</w:t>
              </w:r>
            </w:p>
            <w:p w14:paraId="36E72241" w14:textId="77777777" w:rsidR="00FC595C" w:rsidRPr="00FC595C" w:rsidRDefault="00FC595C" w:rsidP="006633F4">
              <w:pPr>
                <w:spacing w:after="0"/>
                <w:ind w:right="49"/>
                <w:jc w:val="both"/>
              </w:pPr>
            </w:p>
            <w:p w14:paraId="5C19E144" w14:textId="77777777" w:rsidR="001E5784" w:rsidRPr="00D24B07" w:rsidRDefault="001E5784" w:rsidP="00C67F71">
              <w:pPr>
                <w:spacing w:after="0"/>
                <w:ind w:right="51"/>
                <w:jc w:val="both"/>
                <w:rPr>
                  <w:b/>
                </w:rPr>
              </w:pPr>
              <w:r w:rsidRPr="00D24B07">
                <w:rPr>
                  <w:b/>
                </w:rPr>
                <w:t>Comentario Contratos de Leasing</w:t>
              </w:r>
            </w:p>
            <w:p w14:paraId="67E3DCBF" w14:textId="77777777" w:rsidR="001E5784" w:rsidRPr="00D24B07" w:rsidRDefault="001E5784" w:rsidP="00C67F71">
              <w:pPr>
                <w:spacing w:after="0"/>
                <w:ind w:right="51"/>
                <w:jc w:val="both"/>
                <w:rPr>
                  <w:i/>
                </w:rPr>
              </w:pPr>
            </w:p>
            <w:p w14:paraId="2B986C92" w14:textId="77777777" w:rsidR="001E5784" w:rsidRPr="00C67F71" w:rsidRDefault="001E5784" w:rsidP="00C67F71">
              <w:pPr>
                <w:spacing w:after="0"/>
                <w:ind w:right="51"/>
                <w:jc w:val="both"/>
                <w:rPr>
                  <w:i/>
                </w:rPr>
              </w:pPr>
              <w:r w:rsidRPr="00D24B07">
                <w:rPr>
                  <w:i/>
                </w:rPr>
                <w:t xml:space="preserve"> “</w:t>
              </w:r>
              <w:r w:rsidRPr="00C67F71">
                <w:rPr>
                  <w:i/>
                </w:rPr>
                <w:t xml:space="preserve">Bajo norma colombiana, el leasing, entendido como un negocio jurídico en virtud del cual una sociedad le entrega a una persona la tenencia de un determinado bien productivo, para que lo use y obtenga provecho de él, a cambio de una renta periódica que se determina, principalmente, en función del goce concedido y de la amortización de su costo de adquisición, en el que, además, se le confiere al locatario o usuario, quien debe hacer restitución al vencimiento del plazo acordado, la opción ejercitable en ese mismo momento de adquirir la propiedad, mediante el pago de una suma de dinero establecida desde un comienzo por las partes, posee como característica sobresaliente  la de ser además de nominado; autónomo, bilateral, oneroso, conmutativo, consensual y de tracto sucesivo, un contrato atípico, si a la ausencia de un régimen legal, se aúna a la escasa jurisprudencia sobre dicho contrato. Así pues, el contrato de leasing, a pesar de haber sido objeto de comparación con otros negocios jurídicos, con el fin de poder precisar su naturaleza jurídica, se considera y acepta que, gracias al </w:t>
              </w:r>
              <w:r w:rsidRPr="00C67F71">
                <w:rPr>
                  <w:i/>
                </w:rPr>
                <w:lastRenderedPageBreak/>
                <w:t xml:space="preserve">pronunciamiento del Consejo de Estado, en sentencia de 14 de diciembre de 1988, es un contrato atípico, sin fundamentación jurídica. </w:t>
              </w:r>
            </w:p>
            <w:p w14:paraId="1189E712" w14:textId="77777777" w:rsidR="001E5784" w:rsidRPr="00C67F71" w:rsidRDefault="001E5784" w:rsidP="00C67F71">
              <w:pPr>
                <w:spacing w:after="0"/>
                <w:ind w:right="51"/>
                <w:jc w:val="both"/>
                <w:rPr>
                  <w:i/>
                </w:rPr>
              </w:pPr>
            </w:p>
            <w:p w14:paraId="727262B2" w14:textId="77777777" w:rsidR="001E5784" w:rsidRPr="00C67F71" w:rsidRDefault="001E5784" w:rsidP="00C67F71">
              <w:pPr>
                <w:spacing w:after="0"/>
                <w:ind w:right="51"/>
                <w:jc w:val="both"/>
                <w:rPr>
                  <w:i/>
                </w:rPr>
              </w:pPr>
              <w:r w:rsidRPr="00C67F71">
                <w:rPr>
                  <w:i/>
                </w:rPr>
                <w:t>A este respecto, la Corte Suprema de Justicia, en sentencia de 13 de diciembre de 2002, precisó que,</w:t>
              </w:r>
            </w:p>
            <w:p w14:paraId="2941399B" w14:textId="77777777" w:rsidR="001E5784" w:rsidRPr="00C67F71" w:rsidRDefault="001E5784" w:rsidP="00C67F71">
              <w:pPr>
                <w:spacing w:after="0"/>
                <w:ind w:right="51"/>
                <w:jc w:val="both"/>
                <w:rPr>
                  <w:i/>
                </w:rPr>
              </w:pPr>
            </w:p>
            <w:p w14:paraId="464BBB5C" w14:textId="77777777" w:rsidR="001E5784" w:rsidRPr="00C67F71" w:rsidRDefault="001E5784" w:rsidP="00C67F71">
              <w:pPr>
                <w:spacing w:after="0"/>
                <w:ind w:right="51"/>
                <w:jc w:val="both"/>
                <w:rPr>
                  <w:i/>
                </w:rPr>
              </w:pPr>
              <w:r w:rsidRPr="00C67F71">
                <w:rPr>
                  <w:i/>
                </w:rPr>
                <w:t>“Desde luego que esa atipicidad tampoco se desvanece por su semejanza con negocios jurídicos reglamentados –o disciplinados, en lo estructural</w:t>
              </w:r>
              <w:r w:rsidRPr="00C67F71">
                <w:rPr>
                  <w:rFonts w:ascii="American Typewriter" w:hAnsi="American Typewriter"/>
                  <w:i/>
                </w:rPr>
                <w:t>‐</w:t>
              </w:r>
              <w:r w:rsidRPr="00C67F71">
                <w:rPr>
                  <w:i/>
                </w:rPr>
                <w:t xml:space="preserve">, pues, se sabe, “la apariencia formal de un contrato específicamente regulado en el </w:t>
              </w:r>
              <w:proofErr w:type="spellStart"/>
              <w:r w:rsidRPr="00C67F71">
                <w:rPr>
                  <w:i/>
                </w:rPr>
                <w:t>C.Civ</w:t>
              </w:r>
              <w:proofErr w:type="spellEnd"/>
              <w:r w:rsidRPr="00C67F71">
                <w:rPr>
                  <w:i/>
                </w:rPr>
                <w:t xml:space="preserve">. </w:t>
              </w:r>
              <w:proofErr w:type="gramStart"/>
              <w:r w:rsidRPr="00C67F71">
                <w:rPr>
                  <w:i/>
                </w:rPr>
                <w:t>no</w:t>
              </w:r>
              <w:proofErr w:type="gramEnd"/>
              <w:r w:rsidRPr="00C67F71">
                <w:rPr>
                  <w:i/>
                </w:rPr>
                <w:t xml:space="preserve"> impide descubrir que por debajo yace un contrato atípico”, categoría dentro de la cual se subsumen, incluso, aquellas operaciones “que implican una combinación de contratos regulados por la ley.”</w:t>
              </w:r>
            </w:p>
            <w:p w14:paraId="625FA045" w14:textId="77777777" w:rsidR="001E5784" w:rsidRPr="00C67F71" w:rsidRDefault="001E5784" w:rsidP="00C67F71">
              <w:pPr>
                <w:spacing w:after="0"/>
                <w:ind w:right="51"/>
                <w:jc w:val="both"/>
                <w:rPr>
                  <w:i/>
                </w:rPr>
              </w:pPr>
            </w:p>
            <w:p w14:paraId="09946DD5" w14:textId="77777777" w:rsidR="001E5784" w:rsidRPr="00C67F71" w:rsidRDefault="001E5784" w:rsidP="00C67F71">
              <w:pPr>
                <w:spacing w:after="0"/>
                <w:ind w:right="51"/>
                <w:jc w:val="both"/>
                <w:rPr>
                  <w:i/>
                </w:rPr>
              </w:pPr>
              <w:r w:rsidRPr="00C67F71">
                <w:rPr>
                  <w:i/>
                </w:rPr>
                <w:t xml:space="preserve">“Similares razones conducen a no acoger aquellas posturas que acoplan o engastan en el leasing, a modo de collage, diversos negocios jurídicos (pluralidad </w:t>
              </w:r>
              <w:proofErr w:type="spellStart"/>
              <w:r w:rsidRPr="00C67F71">
                <w:rPr>
                  <w:i/>
                </w:rPr>
                <w:t>negocial</w:t>
              </w:r>
              <w:proofErr w:type="spellEnd"/>
              <w:r w:rsidRPr="00C67F71">
                <w:rPr>
                  <w:i/>
                </w:rPr>
                <w:t xml:space="preserve">, tales como arrendamiento con opción de compra; compraventa con pacto de reserva de dominio, entre otras), habida cuenta que a través de ese expediente, in </w:t>
              </w:r>
              <w:proofErr w:type="spellStart"/>
              <w:r w:rsidRPr="00C67F71">
                <w:rPr>
                  <w:i/>
                </w:rPr>
                <w:t>radice</w:t>
              </w:r>
              <w:proofErr w:type="spellEnd"/>
              <w:r w:rsidRPr="00C67F71">
                <w:rPr>
                  <w:i/>
                </w:rPr>
                <w:t>, se desdibujan las razones jurídico</w:t>
              </w:r>
              <w:r w:rsidRPr="00C67F71">
                <w:rPr>
                  <w:rFonts w:ascii="American Typewriter" w:hAnsi="American Typewriter"/>
                  <w:i/>
                </w:rPr>
                <w:t>‐</w:t>
              </w:r>
              <w:r w:rsidRPr="00C67F71">
                <w:rPr>
                  <w:i/>
                </w:rPr>
                <w:t>económicas que, en la órbita causal, motivan la celebración del contrato, pues, de una parte, no puede afirmarse categórica y privativamente que el usuario en el leasing siempre aspira a hacerse a la propiedad de la cosa, según se esbozó; más bien, se ha procurado –en sentido amplio</w:t>
              </w:r>
              <w:r w:rsidRPr="00C67F71">
                <w:rPr>
                  <w:rFonts w:ascii="American Typewriter" w:hAnsi="American Typewriter"/>
                  <w:i/>
                </w:rPr>
                <w:t>‐</w:t>
              </w:r>
              <w:r w:rsidRPr="00C67F71">
                <w:rPr>
                  <w:i/>
                </w:rPr>
                <w:t xml:space="preserve"> un mecanismo indirecto de financiación para servirse de la utilidad que le es intrínseca a aquel, sin menoscabo del capital de trabajo que posee, conforme a las circunstancias. De igual forma, no puede perderse de vista que la determinación del precio en el contrato de leasing, tiene una fisonomía muy especial, que no responde única y exclusivamente al costo por el uso y goce concedido al arrendatario, sino que obedece, prevalentemente, a criterios financieros que van desde la utilidad propiamente dicha, pasando por la recuperación de la inversión, hasta la eventual transferencia del derecho de propiedad.”</w:t>
              </w:r>
            </w:p>
            <w:p w14:paraId="1E463409" w14:textId="77777777" w:rsidR="001E5784" w:rsidRPr="00C67F71" w:rsidRDefault="001E5784" w:rsidP="00C67F71">
              <w:pPr>
                <w:spacing w:after="0"/>
                <w:ind w:right="51"/>
                <w:jc w:val="both"/>
                <w:rPr>
                  <w:i/>
                </w:rPr>
              </w:pPr>
            </w:p>
            <w:p w14:paraId="064704D4" w14:textId="77777777" w:rsidR="001E5784" w:rsidRPr="00C67F71" w:rsidRDefault="001E5784" w:rsidP="00C67F71">
              <w:pPr>
                <w:spacing w:after="0"/>
                <w:ind w:right="51"/>
                <w:jc w:val="both"/>
                <w:rPr>
                  <w:i/>
                </w:rPr>
              </w:pPr>
              <w:r w:rsidRPr="00C67F71">
                <w:rPr>
                  <w:i/>
                </w:rPr>
                <w:t xml:space="preserve">Por tanto, se considera justo que gracias a la controversia que existe en materia de leasing y en base a la falta de fundamentación normativa, es necesario establecer de esta manera un principio que regule la contabilización de este tipo de negocio jurídico, pues el decreto reglamentario 2649 de 1993, no se pronunciaba al respecto, ni ninguna norma legal, salvo por el artículo 127-1 del estatuto tributario, para consideraciones netamente fiscales. No obstante, la ley 1314 de 2009 consagró que las normas fiscales únicamente producen efectos fiscales, por lo que habrá necesidad de desarrollar una norma técnica contable en </w:t>
              </w:r>
              <w:r w:rsidRPr="00C67F71">
                <w:rPr>
                  <w:i/>
                </w:rPr>
                <w:lastRenderedPageBreak/>
                <w:t xml:space="preserve">la cual se fije una posición para la contabilización de los arrendamientos financieros. Bajo </w:t>
              </w:r>
              <w:proofErr w:type="spellStart"/>
              <w:r w:rsidRPr="00C67F71">
                <w:rPr>
                  <w:i/>
                </w:rPr>
                <w:t>NIIF</w:t>
              </w:r>
              <w:proofErr w:type="spellEnd"/>
              <w:r w:rsidRPr="00C67F71">
                <w:rPr>
                  <w:i/>
                </w:rPr>
                <w:t xml:space="preserve"> este tipo de contrato de arrendamiento financiero, derivado de la costumbre mercantil, tendría la base necesaria, contablemente hablando, para permitir su contabilización acorde con la realidad financiera que este contrato engloba, contribuyendo cada vez más, con el reflejo fehaciente y fidedigno de la realidad del ente económico. </w:t>
              </w:r>
            </w:p>
            <w:p w14:paraId="6D90FE66" w14:textId="77777777" w:rsidR="001E5784" w:rsidRPr="00C67F71" w:rsidRDefault="001E5784" w:rsidP="00C67F71">
              <w:pPr>
                <w:spacing w:after="0"/>
                <w:ind w:right="51"/>
                <w:jc w:val="both"/>
                <w:rPr>
                  <w:i/>
                </w:rPr>
              </w:pPr>
            </w:p>
            <w:p w14:paraId="6E7C7089" w14:textId="77777777" w:rsidR="001E5784" w:rsidRPr="00C67F71" w:rsidRDefault="001E5784" w:rsidP="00C67F71">
              <w:pPr>
                <w:spacing w:after="0"/>
                <w:ind w:right="51"/>
                <w:jc w:val="both"/>
                <w:rPr>
                  <w:i/>
                </w:rPr>
              </w:pPr>
              <w:r w:rsidRPr="00C67F71">
                <w:rPr>
                  <w:i/>
                </w:rPr>
                <w:t>Del mismo modo, ante la regulación de los principios y normas de contabilidad e información financiera precisada en la ley 1314 de 2009, donde se establece la independencia y autonomía de las normas tributarias frente a las de contabilidad y de información financiera en su artículo no. 4; el Estatuto Tributario actual continua reglamentando el tratamiento contable que debe realizarse con respecto al contrato de leasing. Por tanto es notorio, que al término del plazo de 4 años que señala el  artículo 165 de la ley 1607 de 2012, para que las remisiones que hace las normas tributarias a tratamientos contables se mantengan  vigentes, existiría una controversia que generaría conflictos en cuanto a la aplicación del estándar internacional o la norma colombiana, que deba ser considerada en materia de arrendamientos financieros, para efectos contables.</w:t>
              </w:r>
            </w:p>
            <w:p w14:paraId="36F61DBF" w14:textId="77777777" w:rsidR="001E5784" w:rsidRPr="00C67F71" w:rsidRDefault="001E5784" w:rsidP="006633F4">
              <w:pPr>
                <w:spacing w:after="0"/>
                <w:ind w:right="49"/>
                <w:jc w:val="both"/>
                <w:rPr>
                  <w:i/>
                </w:rPr>
              </w:pPr>
            </w:p>
            <w:p w14:paraId="1AE00A78" w14:textId="77777777" w:rsidR="001E5784" w:rsidRDefault="001E5784" w:rsidP="00C67F71">
              <w:pPr>
                <w:spacing w:after="0"/>
                <w:ind w:right="51"/>
                <w:jc w:val="both"/>
                <w:rPr>
                  <w:i/>
                </w:rPr>
              </w:pPr>
              <w:r w:rsidRPr="00C67F71">
                <w:rPr>
                  <w:i/>
                </w:rPr>
                <w:t xml:space="preserve">Esta interpretación, de acuerdo con lo señalado en el art. 127-1, regla no. 2, literal a del </w:t>
              </w:r>
              <w:proofErr w:type="spellStart"/>
              <w:r w:rsidRPr="00C67F71">
                <w:rPr>
                  <w:i/>
                </w:rPr>
                <w:t>E.T</w:t>
              </w:r>
              <w:proofErr w:type="spellEnd"/>
              <w:r w:rsidRPr="00C67F71">
                <w:rPr>
                  <w:i/>
                </w:rPr>
                <w:t>. a saber:</w:t>
              </w:r>
            </w:p>
            <w:p w14:paraId="1FFE6E85" w14:textId="77777777" w:rsidR="003F2531" w:rsidRPr="00C67F71" w:rsidRDefault="003F2531" w:rsidP="00C67F71">
              <w:pPr>
                <w:spacing w:after="0"/>
                <w:ind w:right="51"/>
                <w:jc w:val="both"/>
                <w:rPr>
                  <w:i/>
                </w:rPr>
              </w:pPr>
            </w:p>
            <w:p w14:paraId="7EE29E62" w14:textId="77777777" w:rsidR="001E5784" w:rsidRPr="00C67F71" w:rsidRDefault="001E5784" w:rsidP="00C67F71">
              <w:pPr>
                <w:spacing w:after="0"/>
                <w:ind w:right="51"/>
                <w:jc w:val="both"/>
                <w:rPr>
                  <w:i/>
                </w:rPr>
              </w:pPr>
              <w:r w:rsidRPr="00C67F71">
                <w:rPr>
                  <w:i/>
                </w:rPr>
                <w:t xml:space="preserve">“Al inicio del contrato, el arrendatario deberá registrar un activo y un pasivo por el valor total del bien objeto de arrendamiento. Esto es, por una suma igual al valor presente de los cánones y opciones de compra pactados, calculado a la fecha de iniciación del contrato, y a la tasa pactada en el mismo. La suma registrada como pasivo por el arrendatario, debe coincidir con la registrada por el arrendador como activo monetario, en la cuenta de bienes dados en leasing”. </w:t>
              </w:r>
            </w:p>
            <w:p w14:paraId="56E30D09" w14:textId="77777777" w:rsidR="001E5784" w:rsidRPr="00C67F71" w:rsidRDefault="001E5784" w:rsidP="00C67F71">
              <w:pPr>
                <w:spacing w:after="0"/>
                <w:ind w:right="51"/>
                <w:jc w:val="both"/>
                <w:rPr>
                  <w:i/>
                </w:rPr>
              </w:pPr>
            </w:p>
            <w:p w14:paraId="5F7800CA" w14:textId="77777777" w:rsidR="001E5784" w:rsidRPr="00C67F71" w:rsidRDefault="001E5784" w:rsidP="00C67F71">
              <w:pPr>
                <w:spacing w:after="0"/>
                <w:ind w:right="51"/>
                <w:jc w:val="both"/>
                <w:rPr>
                  <w:b/>
                  <w:i/>
                </w:rPr>
              </w:pPr>
              <w:r w:rsidRPr="00C67F71">
                <w:rPr>
                  <w:b/>
                  <w:i/>
                </w:rPr>
                <w:t xml:space="preserve">RECOMENDACIONES O SUGERENCIAS: </w:t>
              </w:r>
            </w:p>
            <w:p w14:paraId="19C31C27" w14:textId="77777777" w:rsidR="001E5784" w:rsidRPr="00C67F71" w:rsidRDefault="001E5784" w:rsidP="00C67F71">
              <w:pPr>
                <w:spacing w:after="0"/>
                <w:ind w:right="51"/>
                <w:jc w:val="both"/>
                <w:rPr>
                  <w:i/>
                </w:rPr>
              </w:pPr>
            </w:p>
            <w:p w14:paraId="6D1BC4AE" w14:textId="77777777" w:rsidR="001E5784" w:rsidRPr="00C67F71" w:rsidRDefault="001E5784" w:rsidP="00C67F71">
              <w:pPr>
                <w:spacing w:after="0"/>
                <w:ind w:right="51"/>
                <w:jc w:val="both"/>
                <w:rPr>
                  <w:i/>
                </w:rPr>
              </w:pPr>
              <w:r w:rsidRPr="00C67F71">
                <w:rPr>
                  <w:i/>
                </w:rPr>
                <w:t xml:space="preserve">Se sugiere al Consejo Técnico de la Contaduría Pública que garantice la independencia y autonomía de las normas tributarias frente a las de contabilidad y de información financiera, teniendo en cuenta que el Consejo Técnico de la Contaduría Pública es el organismo idóneo, para la normalización técnica de normas contables, de información financiera y de aseguramiento de la información lo que implica que esta entidad deberá expresarle recomendaciones  al Ministerio de Hacienda y Crédito público, para la elaboración de proyectos de ley en materia </w:t>
              </w:r>
              <w:r w:rsidRPr="00C67F71">
                <w:rPr>
                  <w:i/>
                </w:rPr>
                <w:lastRenderedPageBreak/>
                <w:t>fiscal que no contengan remisiones o disposiciones en lo concerniente al tratamiento contable”</w:t>
              </w:r>
            </w:p>
            <w:p w14:paraId="5D55301C" w14:textId="77777777" w:rsidR="00F64075" w:rsidRPr="00C67F71" w:rsidRDefault="00F64075" w:rsidP="00C67F71">
              <w:pPr>
                <w:spacing w:after="0"/>
                <w:ind w:right="51"/>
                <w:jc w:val="both"/>
                <w:rPr>
                  <w:b/>
                </w:rPr>
              </w:pPr>
            </w:p>
            <w:p w14:paraId="28238767" w14:textId="331C6FA5" w:rsidR="001E5784" w:rsidRPr="00C67F71" w:rsidRDefault="000468A3" w:rsidP="00C67F71">
              <w:pPr>
                <w:spacing w:after="0"/>
                <w:ind w:right="51"/>
                <w:jc w:val="both"/>
                <w:rPr>
                  <w:b/>
                </w:rPr>
              </w:pPr>
              <w:r w:rsidRPr="00C67F71">
                <w:rPr>
                  <w:b/>
                </w:rPr>
                <w:t>COMENTARIO</w:t>
              </w:r>
              <w:r>
                <w:rPr>
                  <w:b/>
                </w:rPr>
                <w:t xml:space="preserve">S DEL </w:t>
              </w:r>
              <w:r w:rsidRPr="00C67F71">
                <w:rPr>
                  <w:b/>
                </w:rPr>
                <w:t>CTCP</w:t>
              </w:r>
            </w:p>
            <w:p w14:paraId="760E3D1A" w14:textId="77777777" w:rsidR="001E5784" w:rsidRPr="00C67F71" w:rsidRDefault="001E5784" w:rsidP="00C67F71">
              <w:pPr>
                <w:spacing w:after="0"/>
                <w:ind w:right="51"/>
                <w:jc w:val="both"/>
                <w:rPr>
                  <w:b/>
                </w:rPr>
              </w:pPr>
            </w:p>
            <w:p w14:paraId="1B4B019D" w14:textId="6B5CDF02" w:rsidR="001E5784" w:rsidRPr="00C67F71" w:rsidRDefault="003F2531" w:rsidP="00162060">
              <w:pPr>
                <w:spacing w:after="0"/>
                <w:ind w:right="51"/>
                <w:jc w:val="both"/>
              </w:pPr>
              <w:r>
                <w:t>El C</w:t>
              </w:r>
              <w:r w:rsidR="00BC752B">
                <w:t xml:space="preserve">onsejo comparte la preocupación, </w:t>
              </w:r>
              <w:r w:rsidR="005250C7">
                <w:t xml:space="preserve">de </w:t>
              </w:r>
              <w:r w:rsidR="00BC752B">
                <w:t xml:space="preserve"> la independencia y autonomía de las normas de contabilidad e información financiera frente a las normas fiscales</w:t>
              </w:r>
              <w:r w:rsidR="00A67111">
                <w:t>,</w:t>
              </w:r>
              <w:r w:rsidR="00BC752B">
                <w:t xml:space="preserve"> y este ente </w:t>
              </w:r>
              <w:r w:rsidR="005250C7">
                <w:t xml:space="preserve">de </w:t>
              </w:r>
              <w:r w:rsidR="00BC752B">
                <w:t>normaliza</w:t>
              </w:r>
              <w:r w:rsidR="005250C7">
                <w:t>ción</w:t>
              </w:r>
              <w:r w:rsidR="00BC752B">
                <w:t xml:space="preserve"> entiende que a partir de la expedición de la ley 1314 de 2009 esa independencia y autonomía está res</w:t>
              </w:r>
              <w:r w:rsidR="00764518">
                <w:t>paldada</w:t>
              </w:r>
              <w:r w:rsidR="00A67111">
                <w:t xml:space="preserve"> desde el punto de vista legal</w:t>
              </w:r>
              <w:r w:rsidR="005250C7">
                <w:t>.</w:t>
              </w:r>
              <w:r w:rsidR="00A67111">
                <w:t xml:space="preserve"> </w:t>
              </w:r>
              <w:r w:rsidR="005250C7">
                <w:t>P</w:t>
              </w:r>
              <w:r w:rsidR="00A67111">
                <w:t>or lo que</w:t>
              </w:r>
              <w:r w:rsidR="002216BC">
                <w:t>,</w:t>
              </w:r>
              <w:r w:rsidR="00A67111">
                <w:t xml:space="preserve"> </w:t>
              </w:r>
              <w:r w:rsidR="002216BC">
                <w:t>desde el momento en que se expidan</w:t>
              </w:r>
              <w:r w:rsidR="00A67111">
                <w:t xml:space="preserve"> los decretos que pongan en vigencia los tres marcos técnicos normativos para los tres diferentes grupos en que están divididos las entidades a que hace referencia </w:t>
              </w:r>
              <w:r w:rsidR="005250C7">
                <w:t>el</w:t>
              </w:r>
              <w:r w:rsidR="00A67111">
                <w:t xml:space="preserve"> artículo 2 de la Ley 1314</w:t>
              </w:r>
              <w:r w:rsidR="005250C7">
                <w:t>,</w:t>
              </w:r>
              <w:r w:rsidR="00A67111">
                <w:t xml:space="preserve"> las instrucciones de tipo contable contenidas en las normas tributarias perderán su vigencia. Y para efectos contables y de información financiera, sólo regirán las instru</w:t>
              </w:r>
              <w:r w:rsidR="00C11F7F">
                <w:t>cciones señaladas</w:t>
              </w:r>
              <w:r w:rsidR="00A67111">
                <w:t xml:space="preserve"> en los decret</w:t>
              </w:r>
              <w:r w:rsidR="00C11F7F">
                <w:t>os</w:t>
              </w:r>
              <w:r w:rsidR="00A67111">
                <w:t xml:space="preserve"> reglamentarios que desarrollan la Ley 1314 de 2009</w:t>
              </w:r>
              <w:r w:rsidR="002216BC">
                <w:t xml:space="preserve"> y cualquier decreto o norma de igual o menor jerarquía que se expida contrariando en este sentido la Ley 1314 será ilegal.</w:t>
              </w:r>
            </w:p>
            <w:p w14:paraId="27899E8E" w14:textId="77777777" w:rsidR="00A67111" w:rsidRDefault="00A67111" w:rsidP="00CA49C1">
              <w:pPr>
                <w:spacing w:after="0"/>
                <w:ind w:right="51"/>
                <w:jc w:val="both"/>
              </w:pPr>
            </w:p>
            <w:p w14:paraId="6594821A" w14:textId="77777777" w:rsidR="00A67111" w:rsidRDefault="00A67111" w:rsidP="00CA49C1">
              <w:pPr>
                <w:spacing w:after="0"/>
                <w:ind w:right="51"/>
                <w:jc w:val="both"/>
              </w:pPr>
              <w:r>
                <w:t xml:space="preserve">De otra parte, en las </w:t>
              </w:r>
              <w:r w:rsidR="00A728C5">
                <w:t xml:space="preserve">diversas </w:t>
              </w:r>
              <w:r>
                <w:t>reuniones que se han llevado a cabo con la presencia del Ministerio de Hacienda y Crédito Público</w:t>
              </w:r>
              <w:r w:rsidR="00A728C5">
                <w:t xml:space="preserve"> y la DIAN</w:t>
              </w:r>
              <w:r>
                <w:t xml:space="preserve">, y en los diferentes documentos de recomendaciones remitidos a este </w:t>
              </w:r>
              <w:r w:rsidR="00A728C5">
                <w:t>M</w:t>
              </w:r>
              <w:r>
                <w:t>inisterio, ésta ha sido una solicitud recurrente, que se conserve y se respete la autonomía e independencia de las normas contables</w:t>
              </w:r>
              <w:r w:rsidR="00A728C5">
                <w:t xml:space="preserve"> y de información financiera</w:t>
              </w:r>
              <w:r>
                <w:t xml:space="preserve"> frente a las fiscales.</w:t>
              </w:r>
            </w:p>
            <w:p w14:paraId="0D501B74" w14:textId="77777777" w:rsidR="00A67111" w:rsidRDefault="00A67111" w:rsidP="00CA49C1">
              <w:pPr>
                <w:spacing w:after="0"/>
                <w:ind w:right="51"/>
                <w:jc w:val="both"/>
              </w:pPr>
            </w:p>
            <w:p w14:paraId="5539FC38" w14:textId="77777777" w:rsidR="00A67111" w:rsidRPr="00D24B07" w:rsidRDefault="00A67111" w:rsidP="00CA49C1">
              <w:pPr>
                <w:spacing w:after="0"/>
                <w:ind w:right="51"/>
                <w:jc w:val="both"/>
                <w:rPr>
                  <w:i/>
                </w:rPr>
              </w:pPr>
              <w:r>
                <w:t>Igualmente</w:t>
              </w:r>
              <w:r w:rsidR="00D62E12">
                <w:t>,</w:t>
              </w:r>
              <w:r>
                <w:t xml:space="preserve">  este tema ha sido tratado en varias oportunidades en la </w:t>
              </w:r>
              <w:r w:rsidR="00D62E12">
                <w:t>C</w:t>
              </w:r>
              <w:r>
                <w:t xml:space="preserve">omisión </w:t>
              </w:r>
              <w:r w:rsidR="00D62E12">
                <w:t>I</w:t>
              </w:r>
              <w:r>
                <w:t xml:space="preserve">ntersectorial de </w:t>
              </w:r>
              <w:r w:rsidR="00D62E12">
                <w:t>N</w:t>
              </w:r>
              <w:r>
                <w:t xml:space="preserve">ormas de </w:t>
              </w:r>
              <w:r w:rsidR="00D62E12">
                <w:t>C</w:t>
              </w:r>
              <w:r>
                <w:t xml:space="preserve">ontabilidad e </w:t>
              </w:r>
              <w:r w:rsidR="00D62E12">
                <w:t>I</w:t>
              </w:r>
              <w:r>
                <w:t xml:space="preserve">nformación </w:t>
              </w:r>
              <w:r w:rsidR="00D62E12">
                <w:t>F</w:t>
              </w:r>
              <w:r>
                <w:t xml:space="preserve">inanciera y de </w:t>
              </w:r>
              <w:r w:rsidR="00D62E12">
                <w:t>A</w:t>
              </w:r>
              <w:r>
                <w:t xml:space="preserve">seguramiento </w:t>
              </w:r>
              <w:r w:rsidR="002C6951">
                <w:t xml:space="preserve">de la </w:t>
              </w:r>
              <w:r w:rsidR="00D62E12">
                <w:t>I</w:t>
              </w:r>
              <w:r w:rsidR="002C6951">
                <w:t>nformación de la cual forman parte tanto el Ministerio de Hacienda como la DIAN.</w:t>
              </w:r>
            </w:p>
            <w:p w14:paraId="28D92C55" w14:textId="77777777" w:rsidR="003F2531" w:rsidRDefault="003F2531" w:rsidP="00C67F71">
              <w:pPr>
                <w:spacing w:after="0"/>
                <w:ind w:right="51"/>
                <w:jc w:val="both"/>
                <w:rPr>
                  <w:b/>
                </w:rPr>
              </w:pPr>
            </w:p>
            <w:p w14:paraId="2E867725" w14:textId="77777777" w:rsidR="001E5784" w:rsidRPr="00D24B07" w:rsidRDefault="001E5784" w:rsidP="00C67F71">
              <w:pPr>
                <w:spacing w:after="0"/>
                <w:ind w:right="51"/>
                <w:jc w:val="both"/>
                <w:rPr>
                  <w:b/>
                </w:rPr>
              </w:pPr>
              <w:r w:rsidRPr="00D24B07">
                <w:rPr>
                  <w:b/>
                </w:rPr>
                <w:t>Comentario políticas contables, cambios en las estimaciones contables y errores.</w:t>
              </w:r>
            </w:p>
            <w:p w14:paraId="77959E1B" w14:textId="77777777" w:rsidR="00F64075" w:rsidRPr="00D24B07" w:rsidRDefault="00F64075" w:rsidP="00C67F71">
              <w:pPr>
                <w:spacing w:after="0"/>
                <w:ind w:right="51"/>
                <w:jc w:val="both"/>
                <w:rPr>
                  <w:b/>
                </w:rPr>
              </w:pPr>
            </w:p>
            <w:p w14:paraId="41DF5F94" w14:textId="77777777" w:rsidR="001E5784" w:rsidRPr="00D24B07" w:rsidRDefault="001E5784" w:rsidP="00C67F71">
              <w:pPr>
                <w:spacing w:after="0"/>
                <w:ind w:right="51"/>
                <w:jc w:val="both"/>
                <w:rPr>
                  <w:i/>
                </w:rPr>
              </w:pPr>
              <w:r w:rsidRPr="00D24B07">
                <w:rPr>
                  <w:i/>
                </w:rPr>
                <w:t xml:space="preserve">“Comparando la sección 10 de la </w:t>
              </w:r>
              <w:proofErr w:type="spellStart"/>
              <w:r w:rsidRPr="00D24B07">
                <w:rPr>
                  <w:i/>
                </w:rPr>
                <w:t>NIIF</w:t>
              </w:r>
              <w:proofErr w:type="spellEnd"/>
              <w:r w:rsidRPr="00D24B07">
                <w:rPr>
                  <w:i/>
                </w:rPr>
                <w:t xml:space="preserve"> para </w:t>
              </w:r>
              <w:proofErr w:type="spellStart"/>
              <w:r w:rsidR="000D1F65">
                <w:rPr>
                  <w:i/>
                </w:rPr>
                <w:t>PyMEs</w:t>
              </w:r>
              <w:proofErr w:type="spellEnd"/>
              <w:r w:rsidRPr="00D24B07">
                <w:rPr>
                  <w:i/>
                </w:rPr>
                <w:t>: “POLÍTICAS CONTABLES, ESTIMACIONES Y ERRORES” frente a la Normatividad Colombiana, se puede observar que:</w:t>
              </w:r>
            </w:p>
            <w:p w14:paraId="31628EA7" w14:textId="77777777" w:rsidR="001E5784" w:rsidRPr="00D24B07" w:rsidRDefault="001E5784" w:rsidP="00C67F71">
              <w:pPr>
                <w:spacing w:after="0"/>
                <w:ind w:right="51"/>
                <w:jc w:val="both"/>
                <w:rPr>
                  <w:i/>
                </w:rPr>
              </w:pPr>
            </w:p>
            <w:p w14:paraId="2D076700" w14:textId="77777777" w:rsidR="001E5784" w:rsidRPr="00D24B07" w:rsidRDefault="001E5784" w:rsidP="00C67F71">
              <w:pPr>
                <w:spacing w:after="0"/>
                <w:ind w:right="51"/>
                <w:jc w:val="both"/>
                <w:rPr>
                  <w:i/>
                </w:rPr>
              </w:pPr>
              <w:r w:rsidRPr="00D24B07">
                <w:rPr>
                  <w:i/>
                </w:rPr>
                <w:t>●</w:t>
              </w:r>
              <w:r w:rsidRPr="00D24B07">
                <w:rPr>
                  <w:i/>
                </w:rPr>
                <w:tab/>
                <w:t>En primer lugar, que en Colombia no existe una definici</w:t>
              </w:r>
              <w:r w:rsidRPr="00D24B07">
                <w:rPr>
                  <w:rFonts w:cs="Cambria"/>
                  <w:i/>
                </w:rPr>
                <w:t>ó</w:t>
              </w:r>
              <w:r w:rsidRPr="00D24B07">
                <w:rPr>
                  <w:i/>
                </w:rPr>
                <w:t>n de dichos t</w:t>
              </w:r>
              <w:r w:rsidRPr="00D24B07">
                <w:rPr>
                  <w:rFonts w:cs="Cambria"/>
                  <w:i/>
                </w:rPr>
                <w:t>é</w:t>
              </w:r>
              <w:r w:rsidRPr="00D24B07">
                <w:rPr>
                  <w:i/>
                </w:rPr>
                <w:t>rminos diferentes de las contenidas en el Decreto Reglamentario 2649 de 1993.</w:t>
              </w:r>
            </w:p>
            <w:p w14:paraId="100725AC" w14:textId="77777777" w:rsidR="001E5784" w:rsidRPr="00D24B07" w:rsidRDefault="001E5784" w:rsidP="00C67F71">
              <w:pPr>
                <w:spacing w:after="0"/>
                <w:ind w:right="51"/>
                <w:jc w:val="both"/>
                <w:rPr>
                  <w:i/>
                </w:rPr>
              </w:pPr>
            </w:p>
            <w:p w14:paraId="7D3CF393" w14:textId="77777777" w:rsidR="001E5784" w:rsidRPr="00D24B07" w:rsidRDefault="001E5784" w:rsidP="00C67F71">
              <w:pPr>
                <w:spacing w:after="0"/>
                <w:ind w:right="51"/>
                <w:jc w:val="both"/>
                <w:rPr>
                  <w:i/>
                </w:rPr>
              </w:pPr>
              <w:r w:rsidRPr="00D24B07">
                <w:rPr>
                  <w:i/>
                </w:rPr>
                <w:t>●</w:t>
              </w:r>
              <w:r w:rsidRPr="00D24B07">
                <w:rPr>
                  <w:i/>
                </w:rPr>
                <w:tab/>
                <w:t>En Colombia, no se establecen par</w:t>
              </w:r>
              <w:r w:rsidRPr="00D24B07">
                <w:rPr>
                  <w:rFonts w:cs="Cambria"/>
                  <w:i/>
                </w:rPr>
                <w:t>á</w:t>
              </w:r>
              <w:r w:rsidRPr="00D24B07">
                <w:rPr>
                  <w:i/>
                </w:rPr>
                <w:t>metros generales de c</w:t>
              </w:r>
              <w:r w:rsidRPr="00D24B07">
                <w:rPr>
                  <w:rFonts w:cs="Cambria"/>
                  <w:i/>
                </w:rPr>
                <w:t>ó</w:t>
              </w:r>
              <w:r w:rsidRPr="00D24B07">
                <w:rPr>
                  <w:i/>
                </w:rPr>
                <w:t>mo las empresas deben seleccionar las pol</w:t>
              </w:r>
              <w:r w:rsidRPr="00D24B07">
                <w:rPr>
                  <w:rFonts w:cs="Cambria"/>
                  <w:i/>
                </w:rPr>
                <w:t>í</w:t>
              </w:r>
              <w:r w:rsidRPr="00D24B07">
                <w:rPr>
                  <w:i/>
                </w:rPr>
                <w:t xml:space="preserve">ticas contables. El </w:t>
              </w:r>
              <w:r w:rsidRPr="00D24B07">
                <w:rPr>
                  <w:rFonts w:cs="Cambria"/>
                  <w:i/>
                </w:rPr>
                <w:t>ú</w:t>
              </w:r>
              <w:r w:rsidRPr="00D24B07">
                <w:rPr>
                  <w:i/>
                </w:rPr>
                <w:t>nico marco de referencia son los Principios de Contabilidad Generalmente Aceptados (</w:t>
              </w:r>
              <w:proofErr w:type="spellStart"/>
              <w:r w:rsidRPr="00D24B07">
                <w:rPr>
                  <w:i/>
                </w:rPr>
                <w:t>PCGA</w:t>
              </w:r>
              <w:proofErr w:type="spellEnd"/>
              <w:r w:rsidRPr="00D24B07">
                <w:rPr>
                  <w:i/>
                </w:rPr>
                <w:t xml:space="preserve">). </w:t>
              </w:r>
            </w:p>
            <w:p w14:paraId="2659422B" w14:textId="77777777" w:rsidR="001E5784" w:rsidRPr="00D24B07" w:rsidRDefault="001E5784" w:rsidP="006633F4">
              <w:pPr>
                <w:spacing w:after="0"/>
                <w:ind w:right="49"/>
                <w:jc w:val="both"/>
                <w:rPr>
                  <w:i/>
                </w:rPr>
              </w:pPr>
            </w:p>
            <w:p w14:paraId="494C3786" w14:textId="77777777" w:rsidR="001E5784" w:rsidRPr="00D24B07" w:rsidRDefault="00CA49C1" w:rsidP="006633F4">
              <w:pPr>
                <w:spacing w:after="0"/>
                <w:ind w:right="49"/>
                <w:jc w:val="both"/>
                <w:rPr>
                  <w:i/>
                </w:rPr>
              </w:pPr>
              <w:r w:rsidRPr="00D24B07">
                <w:rPr>
                  <w:i/>
                </w:rPr>
                <w:t xml:space="preserve">● </w:t>
              </w:r>
              <w:r w:rsidRPr="00D24B07">
                <w:rPr>
                  <w:i/>
                </w:rPr>
                <w:tab/>
              </w:r>
              <w:r w:rsidR="001E5784" w:rsidRPr="00D24B07">
                <w:rPr>
                  <w:i/>
                </w:rPr>
                <w:t xml:space="preserve">La mayor divergencia que existe de la </w:t>
              </w:r>
              <w:proofErr w:type="spellStart"/>
              <w:r w:rsidR="001E5784" w:rsidRPr="00D24B07">
                <w:rPr>
                  <w:i/>
                </w:rPr>
                <w:t>NIIF</w:t>
              </w:r>
              <w:proofErr w:type="spellEnd"/>
              <w:r w:rsidR="001E5784" w:rsidRPr="00D24B07">
                <w:rPr>
                  <w:i/>
                </w:rPr>
                <w:t xml:space="preserve"> para </w:t>
              </w:r>
              <w:r w:rsidR="000D1F65">
                <w:rPr>
                  <w:i/>
                </w:rPr>
                <w:t>PYMES</w:t>
              </w:r>
              <w:r w:rsidR="001E5784" w:rsidRPr="00D24B07">
                <w:rPr>
                  <w:i/>
                </w:rPr>
                <w:t xml:space="preserve"> con respecto a la legislaci</w:t>
              </w:r>
              <w:r w:rsidR="001E5784" w:rsidRPr="00D24B07">
                <w:rPr>
                  <w:rFonts w:cs="Cambria"/>
                  <w:i/>
                </w:rPr>
                <w:t>ó</w:t>
              </w:r>
              <w:r w:rsidR="001E5784" w:rsidRPr="00D24B07">
                <w:rPr>
                  <w:i/>
                </w:rPr>
                <w:t>n colombiana se refiere al cambio de las pol</w:t>
              </w:r>
              <w:r w:rsidR="001E5784" w:rsidRPr="00D24B07">
                <w:rPr>
                  <w:rFonts w:cs="Cambria"/>
                  <w:i/>
                </w:rPr>
                <w:t>í</w:t>
              </w:r>
              <w:r w:rsidR="001E5784" w:rsidRPr="00D24B07">
                <w:rPr>
                  <w:i/>
                </w:rPr>
                <w:t>ticas y la correcci</w:t>
              </w:r>
              <w:r w:rsidR="001E5784" w:rsidRPr="00D24B07">
                <w:rPr>
                  <w:rFonts w:cs="Cambria"/>
                  <w:i/>
                </w:rPr>
                <w:t>ó</w:t>
              </w:r>
              <w:r w:rsidR="001E5784" w:rsidRPr="00D24B07">
                <w:rPr>
                  <w:i/>
                </w:rPr>
                <w:t>n de errores, los cuales seg</w:t>
              </w:r>
              <w:r w:rsidR="001E5784" w:rsidRPr="00D24B07">
                <w:rPr>
                  <w:rFonts w:cs="Cambria"/>
                  <w:i/>
                </w:rPr>
                <w:t>ú</w:t>
              </w:r>
              <w:r w:rsidR="001E5784" w:rsidRPr="00D24B07">
                <w:rPr>
                  <w:i/>
                </w:rPr>
                <w:t xml:space="preserve">n la </w:t>
              </w:r>
              <w:proofErr w:type="spellStart"/>
              <w:r w:rsidR="001E5784" w:rsidRPr="00D24B07">
                <w:rPr>
                  <w:i/>
                </w:rPr>
                <w:t>NIIF</w:t>
              </w:r>
              <w:proofErr w:type="spellEnd"/>
              <w:r w:rsidR="001E5784" w:rsidRPr="00D24B07">
                <w:rPr>
                  <w:i/>
                </w:rPr>
                <w:t xml:space="preserve"> deben realizarse de manera retrospectiva y los cambios de estimación de manera prospectiva, por el contrario en Colombia según el Decreto 2649 de 1993 en sus artículos 106 y 115, señalan que estos procedimientos se hacían de forma prospectiva. En consecuencia, y para un análisis acerca de su utilidad en la técnica contable, es necesario aclarar dichos términos:</w:t>
              </w:r>
            </w:p>
            <w:p w14:paraId="0BFAE999" w14:textId="77777777" w:rsidR="001E5784" w:rsidRPr="00D24B07" w:rsidRDefault="001E5784" w:rsidP="006633F4">
              <w:pPr>
                <w:spacing w:after="0"/>
                <w:ind w:right="49"/>
                <w:jc w:val="both"/>
                <w:rPr>
                  <w:i/>
                </w:rPr>
              </w:pPr>
            </w:p>
            <w:p w14:paraId="33E044DC" w14:textId="77777777" w:rsidR="001E5784" w:rsidRPr="00D24B07" w:rsidRDefault="001E5784" w:rsidP="006633F4">
              <w:pPr>
                <w:spacing w:after="0"/>
                <w:ind w:right="49"/>
                <w:jc w:val="both"/>
                <w:rPr>
                  <w:i/>
                </w:rPr>
              </w:pPr>
              <w:r w:rsidRPr="00D24B07">
                <w:rPr>
                  <w:i/>
                </w:rPr>
                <w:t xml:space="preserve">Aplicación retroactiva: consiste aplicar la nueva política contable o corregir el error, en la información comparativa de los periodos anteriores desde la primera fecha que sea practicable, como si la nueva política contable se hubiese aplicado siempre o que nunca se hubiese cometido dicho error, para no menoscabar la comparabilidad de los estados </w:t>
              </w:r>
              <w:proofErr w:type="spellStart"/>
              <w:r w:rsidRPr="00D24B07">
                <w:rPr>
                  <w:i/>
                </w:rPr>
                <w:t>ﬁnancieros</w:t>
              </w:r>
              <w:proofErr w:type="spellEnd"/>
              <w:r w:rsidRPr="00D24B07">
                <w:rPr>
                  <w:i/>
                </w:rPr>
                <w:t>.</w:t>
              </w:r>
            </w:p>
            <w:p w14:paraId="3DBE8131" w14:textId="77777777" w:rsidR="001E5784" w:rsidRPr="00D24B07" w:rsidRDefault="001E5784" w:rsidP="006633F4">
              <w:pPr>
                <w:spacing w:after="0"/>
                <w:ind w:right="49"/>
                <w:jc w:val="both"/>
                <w:rPr>
                  <w:i/>
                </w:rPr>
              </w:pPr>
            </w:p>
            <w:p w14:paraId="506F0366" w14:textId="77777777" w:rsidR="001E5784" w:rsidRPr="00D24B07" w:rsidRDefault="001E5784" w:rsidP="006633F4">
              <w:pPr>
                <w:spacing w:after="0"/>
                <w:ind w:right="49"/>
                <w:jc w:val="both"/>
                <w:rPr>
                  <w:i/>
                </w:rPr>
              </w:pPr>
              <w:r w:rsidRPr="00D24B07">
                <w:rPr>
                  <w:i/>
                </w:rPr>
                <w:t xml:space="preserve">Aplicación prospectiva: consiste en aplicar la nueva política o hacer la corrección del error en momento que se halle dicho error se haga el respectivo cambio de criterio. Una empresa reconocerá de forma prospectiva incluyéndolo en el resultado del periodo del cambio, si éste afecta a un solo periodo, o el periodo del cambio y periodos futuros, si el cambio afectase a todos ellos. </w:t>
              </w:r>
            </w:p>
            <w:p w14:paraId="4DE24EA6" w14:textId="77777777" w:rsidR="001E5784" w:rsidRPr="00D24B07" w:rsidRDefault="001E5784" w:rsidP="006633F4">
              <w:pPr>
                <w:spacing w:after="0"/>
                <w:ind w:right="49"/>
                <w:jc w:val="both"/>
                <w:rPr>
                  <w:i/>
                </w:rPr>
              </w:pPr>
            </w:p>
            <w:p w14:paraId="7DF01409" w14:textId="77777777" w:rsidR="001E5784" w:rsidRPr="00D24B07" w:rsidRDefault="001E5784" w:rsidP="006633F4">
              <w:pPr>
                <w:spacing w:after="0"/>
                <w:ind w:right="49"/>
                <w:jc w:val="both"/>
                <w:rPr>
                  <w:i/>
                </w:rPr>
              </w:pPr>
              <w:r w:rsidRPr="00D24B07">
                <w:rPr>
                  <w:i/>
                </w:rPr>
                <w:t xml:space="preserve">La </w:t>
              </w:r>
              <w:proofErr w:type="spellStart"/>
              <w:r w:rsidRPr="00D24B07">
                <w:rPr>
                  <w:i/>
                </w:rPr>
                <w:t>reexpresión</w:t>
              </w:r>
              <w:proofErr w:type="spellEnd"/>
              <w:r w:rsidRPr="00D24B07">
                <w:rPr>
                  <w:i/>
                </w:rPr>
                <w:t xml:space="preserve"> retroactiva implica establecer suposiciones acerca de cuáles hubieran podido ser las intenciones de la gerencia en ese periodo, esta forma de </w:t>
              </w:r>
              <w:proofErr w:type="spellStart"/>
              <w:r w:rsidRPr="00D24B07">
                <w:rPr>
                  <w:i/>
                </w:rPr>
                <w:t>reexpresi</w:t>
              </w:r>
              <w:r w:rsidR="00FC6484">
                <w:rPr>
                  <w:i/>
                </w:rPr>
                <w:t>ó</w:t>
              </w:r>
              <w:r w:rsidRPr="00D24B07">
                <w:rPr>
                  <w:i/>
                </w:rPr>
                <w:t>n</w:t>
              </w:r>
              <w:proofErr w:type="spellEnd"/>
              <w:r w:rsidRPr="00D24B07">
                <w:rPr>
                  <w:i/>
                </w:rPr>
                <w:t xml:space="preserve"> constituye además una oportunidad para la constante manipulación de información de tal manera que se haría inevitable el fraude contable, en otras palabras el ejercicio del control se dificultaría.</w:t>
              </w:r>
            </w:p>
            <w:p w14:paraId="7E3DA663" w14:textId="77777777" w:rsidR="001E5784" w:rsidRPr="00D24B07" w:rsidRDefault="001E5784" w:rsidP="006633F4">
              <w:pPr>
                <w:spacing w:after="0"/>
                <w:ind w:right="49"/>
                <w:jc w:val="both"/>
                <w:rPr>
                  <w:i/>
                </w:rPr>
              </w:pPr>
            </w:p>
            <w:p w14:paraId="1E250D64" w14:textId="77777777" w:rsidR="001E5784" w:rsidRPr="00D24B07" w:rsidRDefault="001E5784" w:rsidP="006633F4">
              <w:pPr>
                <w:spacing w:after="0"/>
                <w:ind w:right="49"/>
                <w:jc w:val="both"/>
                <w:rPr>
                  <w:i/>
                </w:rPr>
              </w:pPr>
              <w:r w:rsidRPr="00D24B07">
                <w:rPr>
                  <w:i/>
                </w:rPr>
                <w:t>Si se aplica de manera retroactiva no habría confianza en los libros y de acuerdo a lo dispuesto en el artículo 76, inciso 1, del Código de Comercio: "Los libros de comercio llevados en la forma y con los requisitos prescritos serán admitidos en juicio, como medio de prueba, entre comerciantes, en hecho de su comercio, del modo y en los casos expresados en este Código". Surge entonces el interrogante acerca del valor probatorio de los libros en tales circunstancias.</w:t>
              </w:r>
            </w:p>
            <w:p w14:paraId="0E7F7EB0" w14:textId="77777777" w:rsidR="001E5784" w:rsidRPr="00D24B07" w:rsidRDefault="001E5784" w:rsidP="006633F4">
              <w:pPr>
                <w:spacing w:after="0"/>
                <w:ind w:right="49"/>
                <w:jc w:val="both"/>
                <w:rPr>
                  <w:i/>
                </w:rPr>
              </w:pPr>
            </w:p>
            <w:p w14:paraId="4C2BD2BF" w14:textId="77777777" w:rsidR="001E5784" w:rsidRPr="00D24B07" w:rsidRDefault="001E5784" w:rsidP="00C67F71">
              <w:pPr>
                <w:spacing w:after="0"/>
                <w:ind w:right="51"/>
                <w:jc w:val="both"/>
                <w:rPr>
                  <w:i/>
                </w:rPr>
              </w:pPr>
              <w:r w:rsidRPr="00D24B07">
                <w:rPr>
                  <w:i/>
                </w:rPr>
                <w:lastRenderedPageBreak/>
                <w:t>La irretroactividad de las leyes ha estado conectada al principio de seguridad jurídica: como regla, los actos realizados bajo un determinado régimen normativo no deben verse enjuiciados con la ley nueva.</w:t>
              </w:r>
            </w:p>
            <w:p w14:paraId="4840B4B1" w14:textId="77777777" w:rsidR="001E5784" w:rsidRPr="00D24B07" w:rsidRDefault="001E5784" w:rsidP="00C67F71">
              <w:pPr>
                <w:spacing w:after="0"/>
                <w:ind w:right="51"/>
                <w:jc w:val="both"/>
                <w:rPr>
                  <w:i/>
                </w:rPr>
              </w:pPr>
            </w:p>
            <w:p w14:paraId="7560B2D4" w14:textId="77777777" w:rsidR="001E5784" w:rsidRPr="00D24B07" w:rsidRDefault="001E5784" w:rsidP="00C67F71">
              <w:pPr>
                <w:spacing w:after="0"/>
                <w:ind w:right="51"/>
                <w:jc w:val="both"/>
                <w:rPr>
                  <w:i/>
                </w:rPr>
              </w:pPr>
              <w:r w:rsidRPr="00D24B07">
                <w:rPr>
                  <w:i/>
                </w:rPr>
                <w:t xml:space="preserve">Esto con referencia a la irretroactividad de la ley que se encuentra en la Sentencia de la Corte constitucional No. C-549/93 en la que indica que: </w:t>
              </w:r>
            </w:p>
            <w:p w14:paraId="19B968A0" w14:textId="77777777" w:rsidR="001E5784" w:rsidRPr="00D24B07" w:rsidRDefault="001E5784" w:rsidP="00C67F71">
              <w:pPr>
                <w:spacing w:after="0"/>
                <w:ind w:right="51"/>
                <w:jc w:val="both"/>
                <w:rPr>
                  <w:i/>
                </w:rPr>
              </w:pPr>
              <w:r w:rsidRPr="00D24B07">
                <w:rPr>
                  <w:i/>
                </w:rPr>
                <w:t xml:space="preserve"> </w:t>
              </w:r>
            </w:p>
            <w:p w14:paraId="78EF9478" w14:textId="77777777" w:rsidR="001E5784" w:rsidRPr="00D24B07" w:rsidRDefault="001E5784" w:rsidP="00C67F71">
              <w:pPr>
                <w:spacing w:after="0"/>
                <w:ind w:right="51"/>
                <w:jc w:val="both"/>
                <w:rPr>
                  <w:i/>
                </w:rPr>
              </w:pPr>
              <w:r w:rsidRPr="00D24B07">
                <w:rPr>
                  <w:i/>
                </w:rPr>
                <w:t>"En general -escribe Valencia Zea-, el efecto retroactivo está prohibido por razones de orden público.  Las personas tienen confianza en la ley vigente, y conforme a ella celebran sus transacciones y cumplen sus deberes jurídicos. Dar efecto retroactivo a una ley equivale a destruir la confianza y seguridad que se tiene en las normas jurídicas. Además especialmente cuando se trata de la reglamentación de toda una institución jurídica, existe verdadera imposibilidad para regular el efecto retroactivo".</w:t>
              </w:r>
            </w:p>
            <w:p w14:paraId="1A1FB156" w14:textId="77777777" w:rsidR="001E5784" w:rsidRPr="00D24B07" w:rsidRDefault="001E5784" w:rsidP="00C67F71">
              <w:pPr>
                <w:spacing w:after="0"/>
                <w:ind w:right="51"/>
                <w:jc w:val="both"/>
                <w:rPr>
                  <w:i/>
                </w:rPr>
              </w:pPr>
              <w:r w:rsidRPr="00D24B07">
                <w:rPr>
                  <w:i/>
                </w:rPr>
                <w:t xml:space="preserve"> </w:t>
              </w:r>
            </w:p>
            <w:p w14:paraId="4CE2FFE4" w14:textId="77777777" w:rsidR="001E5784" w:rsidRPr="00D24B07" w:rsidRDefault="001E5784" w:rsidP="00C67F71">
              <w:pPr>
                <w:spacing w:after="0"/>
                <w:ind w:right="51"/>
                <w:jc w:val="both"/>
                <w:rPr>
                  <w:i/>
                </w:rPr>
              </w:pPr>
              <w:proofErr w:type="gramStart"/>
              <w:r w:rsidRPr="00D24B07">
                <w:rPr>
                  <w:i/>
                </w:rPr>
                <w:t>y</w:t>
              </w:r>
              <w:proofErr w:type="gramEnd"/>
              <w:r w:rsidRPr="00D24B07">
                <w:rPr>
                  <w:i/>
                </w:rPr>
                <w:t xml:space="preserve"> sigue diciendo: La esencia del principio de irretroactividad de la ley es la imposibilidad de señalar consecuencias jurídicas a actos, hechos o situaciones jurídicas que ya están formalizados jurídicamente, salvo que se prescriba un efecto más perfecto tanto para el sujeto de derecho, como para el bien común, de manera concurrente, caso en el cual la retroactividad tiene un principio de razón suficiente para operar. Pues lo imperfecto siempre se sujeta a lo más perfecto, dada la naturaleza perfectible de la legalidad.</w:t>
              </w:r>
            </w:p>
            <w:p w14:paraId="3B7FAAE4" w14:textId="77777777" w:rsidR="001E5784" w:rsidRPr="00D24B07" w:rsidRDefault="001E5784" w:rsidP="00C67F71">
              <w:pPr>
                <w:spacing w:after="0"/>
                <w:ind w:right="51"/>
                <w:jc w:val="both"/>
                <w:rPr>
                  <w:i/>
                </w:rPr>
              </w:pPr>
            </w:p>
            <w:p w14:paraId="2BCBB73C" w14:textId="77777777" w:rsidR="001E5784" w:rsidRPr="00D24B07" w:rsidRDefault="001E5784" w:rsidP="00C67F71">
              <w:pPr>
                <w:spacing w:after="0"/>
                <w:ind w:right="51"/>
                <w:jc w:val="both"/>
                <w:rPr>
                  <w:i/>
                </w:rPr>
              </w:pPr>
              <w:r w:rsidRPr="00D24B07">
                <w:rPr>
                  <w:i/>
                </w:rPr>
                <w:t xml:space="preserve">Considerando la publicación de los estados financieros de los artículos 40 y 41 de la ley 222 de 1995, los artículos 772 a 775 del Estatuto Tributario que señalan la Contabilidad como medio de prueba para efectos fiscales y los requisitos que deben cumplir y lo dispuesto en  el artículo 76 del Código de Comercio </w:t>
              </w:r>
            </w:p>
            <w:p w14:paraId="41413A6F" w14:textId="77777777" w:rsidR="001E5784" w:rsidRPr="00D24B07" w:rsidRDefault="001E5784" w:rsidP="00C67F71">
              <w:pPr>
                <w:spacing w:after="0"/>
                <w:ind w:right="51"/>
                <w:jc w:val="both"/>
                <w:rPr>
                  <w:i/>
                </w:rPr>
              </w:pPr>
            </w:p>
            <w:p w14:paraId="7E6B92A8" w14:textId="77777777" w:rsidR="001E5784" w:rsidRPr="00D24B07" w:rsidRDefault="001E5784" w:rsidP="00C67F71">
              <w:pPr>
                <w:spacing w:after="0"/>
                <w:ind w:right="51"/>
                <w:jc w:val="both"/>
                <w:rPr>
                  <w:i/>
                </w:rPr>
              </w:pPr>
              <w:r w:rsidRPr="00D24B07">
                <w:rPr>
                  <w:i/>
                </w:rPr>
                <w:t xml:space="preserve">La aplicación de la </w:t>
              </w:r>
              <w:proofErr w:type="spellStart"/>
              <w:r w:rsidRPr="00D24B07">
                <w:rPr>
                  <w:i/>
                </w:rPr>
                <w:t>reexpresión</w:t>
              </w:r>
              <w:proofErr w:type="spellEnd"/>
              <w:r w:rsidRPr="00D24B07">
                <w:rPr>
                  <w:i/>
                </w:rPr>
                <w:t xml:space="preserve"> retroactiva se puede considerar como un acto que podría ir en contra de la insti</w:t>
              </w:r>
              <w:r w:rsidR="003F2531">
                <w:rPr>
                  <w:i/>
                </w:rPr>
                <w:t xml:space="preserve">tución de la seguridad jurídica </w:t>
              </w:r>
              <w:r w:rsidRPr="00D24B07">
                <w:rPr>
                  <w:i/>
                </w:rPr>
                <w:t xml:space="preserve">que en reiteradas oportunidades lo ha sostenido la Corte Constitucional , la cosa juzgada constitucional consagrada en el artículo 243 de la Constitución, no sólo reúne las características generales de la institución, sino que, en particular, presenta condiciones especiales del control de constitucionalidad de las leyes, pues además de que supone un impedimento para que la Corte Constitucional estudie nuevamente una disposición que ya ha sido objeto de análisis, dado su carácter inmutable y definitivo (cosa juzgada formal), también implica una prohibición presente y futura para que las autoridades y los particulares reproduzcan el contenido material del acto jurídico declarado inexequible por razones de fondo, </w:t>
              </w:r>
              <w:r w:rsidRPr="00D24B07">
                <w:rPr>
                  <w:i/>
                </w:rPr>
                <w:lastRenderedPageBreak/>
                <w:t xml:space="preserve">en virtud del carácter vinculante y expansivo de este tipo de cosa juzgada (cosa juzgada material). Dicho de otra manera, la cosa juzgada constitucional no sólo ampara el texto normativo formalmente igual, sino el contenido material de la norma jurídica que ha sido objeto del control de </w:t>
              </w:r>
              <w:r w:rsidR="003F2531" w:rsidRPr="00D24B07">
                <w:rPr>
                  <w:i/>
                </w:rPr>
                <w:t xml:space="preserve">constitucionalidad. </w:t>
              </w:r>
              <w:r w:rsidRPr="00D24B07">
                <w:rPr>
                  <w:i/>
                </w:rPr>
                <w:t xml:space="preserve">Pues mal haría el Gobierno Nacional en incluir la sección 10 de la </w:t>
              </w:r>
              <w:proofErr w:type="spellStart"/>
              <w:r w:rsidRPr="00D24B07">
                <w:rPr>
                  <w:i/>
                </w:rPr>
                <w:t>NIIF</w:t>
              </w:r>
              <w:proofErr w:type="spellEnd"/>
              <w:r w:rsidRPr="00D24B07">
                <w:rPr>
                  <w:i/>
                </w:rPr>
                <w:t xml:space="preserve"> para las </w:t>
              </w:r>
              <w:proofErr w:type="spellStart"/>
              <w:r w:rsidR="000D1F65">
                <w:rPr>
                  <w:i/>
                </w:rPr>
                <w:t>PyMEs</w:t>
              </w:r>
              <w:proofErr w:type="spellEnd"/>
              <w:r w:rsidRPr="00D24B07">
                <w:rPr>
                  <w:i/>
                </w:rPr>
                <w:t xml:space="preserve"> en un decreto reglamentario, que reprodujera la retroactividad que permitiría al estándar  contrariar la interpretación de la Corte, de tal manera que la implementación de este estándar derivaría en un acto inconstitucional. </w:t>
              </w:r>
            </w:p>
            <w:p w14:paraId="7FE62B2B" w14:textId="77777777" w:rsidR="001E5784" w:rsidRPr="00D24B07" w:rsidRDefault="001E5784" w:rsidP="006633F4">
              <w:pPr>
                <w:spacing w:after="0"/>
                <w:ind w:right="49"/>
                <w:jc w:val="both"/>
                <w:rPr>
                  <w:i/>
                </w:rPr>
              </w:pPr>
            </w:p>
            <w:p w14:paraId="3C12FF71" w14:textId="77777777" w:rsidR="001E5784" w:rsidRPr="00D24B07" w:rsidRDefault="001E5784" w:rsidP="006633F4">
              <w:pPr>
                <w:spacing w:after="0"/>
                <w:ind w:right="49"/>
                <w:jc w:val="both"/>
                <w:rPr>
                  <w:i/>
                </w:rPr>
              </w:pPr>
              <w:r w:rsidRPr="00D24B07">
                <w:rPr>
                  <w:i/>
                </w:rPr>
                <w:t xml:space="preserve">Por tanto se requiere una solución práctica en cuanto a los libros de contabilidad de las entidades se </w:t>
              </w:r>
              <w:proofErr w:type="spellStart"/>
              <w:r w:rsidRPr="00D24B07">
                <w:rPr>
                  <w:i/>
                </w:rPr>
                <w:t>reﬁere</w:t>
              </w:r>
              <w:proofErr w:type="spellEnd"/>
              <w:r w:rsidRPr="00D24B07">
                <w:rPr>
                  <w:i/>
                </w:rPr>
                <w:t xml:space="preserve">. La </w:t>
              </w:r>
              <w:proofErr w:type="spellStart"/>
              <w:r w:rsidRPr="00D24B07">
                <w:rPr>
                  <w:i/>
                </w:rPr>
                <w:t>NIIF</w:t>
              </w:r>
              <w:proofErr w:type="spellEnd"/>
              <w:r w:rsidRPr="00D24B07">
                <w:rPr>
                  <w:i/>
                </w:rPr>
                <w:t xml:space="preserve"> para PYME solo se ocupa de las aplicaciones y </w:t>
              </w:r>
              <w:proofErr w:type="spellStart"/>
              <w:r w:rsidRPr="00D24B07">
                <w:rPr>
                  <w:i/>
                </w:rPr>
                <w:t>reexpresiones</w:t>
              </w:r>
              <w:proofErr w:type="spellEnd"/>
              <w:r w:rsidRPr="00D24B07">
                <w:rPr>
                  <w:i/>
                </w:rPr>
                <w:t xml:space="preserve"> retroactivas para la presentación de los estados </w:t>
              </w:r>
              <w:proofErr w:type="spellStart"/>
              <w:r w:rsidRPr="00D24B07">
                <w:rPr>
                  <w:i/>
                </w:rPr>
                <w:t>ﬁnancieros</w:t>
              </w:r>
              <w:proofErr w:type="spellEnd"/>
              <w:r w:rsidRPr="00D24B07">
                <w:rPr>
                  <w:i/>
                </w:rPr>
                <w:t xml:space="preserve"> pero no se ocupa de los requerimientos en los libros de contabilidad, lo que debe ser resuelto en las normas sobre registro en libros. </w:t>
              </w:r>
            </w:p>
            <w:p w14:paraId="3FDE5E67" w14:textId="77777777" w:rsidR="001E5784" w:rsidRPr="00D24B07" w:rsidRDefault="001E5784" w:rsidP="006633F4">
              <w:pPr>
                <w:spacing w:after="0"/>
                <w:ind w:right="49"/>
                <w:jc w:val="both"/>
                <w:rPr>
                  <w:i/>
                </w:rPr>
              </w:pPr>
            </w:p>
            <w:p w14:paraId="50D872C7" w14:textId="77777777" w:rsidR="001E5784" w:rsidRPr="00D24B07" w:rsidRDefault="001E5784" w:rsidP="006633F4">
              <w:pPr>
                <w:spacing w:after="0"/>
                <w:ind w:right="49"/>
                <w:jc w:val="both"/>
                <w:rPr>
                  <w:i/>
                </w:rPr>
              </w:pPr>
              <w:r w:rsidRPr="00D24B07">
                <w:rPr>
                  <w:i/>
                </w:rPr>
                <w:t xml:space="preserve">Como solución, se podría proponer que el asiento en los libros de contabilidad del ajuste retroactivo en el cambio de una política contable se realice en el período del cambio, y se hagan las conciliaciones necesarias entre los libros de contabilidad y las cifras que se presentan en los estados </w:t>
              </w:r>
              <w:proofErr w:type="spellStart"/>
              <w:r w:rsidRPr="00D24B07">
                <w:rPr>
                  <w:i/>
                </w:rPr>
                <w:t>ﬁnancieros</w:t>
              </w:r>
              <w:proofErr w:type="spellEnd"/>
              <w:r w:rsidRPr="00D24B07">
                <w:rPr>
                  <w:i/>
                </w:rPr>
                <w:t>.</w:t>
              </w:r>
            </w:p>
            <w:p w14:paraId="1AB82293" w14:textId="77777777" w:rsidR="001E5784" w:rsidRPr="00D24B07" w:rsidRDefault="001E5784" w:rsidP="006633F4">
              <w:pPr>
                <w:spacing w:after="0"/>
                <w:ind w:right="49"/>
                <w:jc w:val="both"/>
                <w:rPr>
                  <w:i/>
                </w:rPr>
              </w:pPr>
            </w:p>
            <w:p w14:paraId="2513128F" w14:textId="77777777" w:rsidR="001E5784" w:rsidRPr="00D24B07" w:rsidRDefault="001E5784" w:rsidP="006633F4">
              <w:pPr>
                <w:spacing w:after="0"/>
                <w:ind w:right="49"/>
                <w:jc w:val="both"/>
                <w:rPr>
                  <w:i/>
                </w:rPr>
              </w:pPr>
              <w:r w:rsidRPr="00D24B07">
                <w:rPr>
                  <w:i/>
                </w:rPr>
                <w:t>También hay que aclarar los efectos que tratamientos contables de este tipo pueden tener en las declaraciones tributarias, lo cual reclama un pronunciamiento de las autoridades tributarias.</w:t>
              </w:r>
            </w:p>
            <w:p w14:paraId="67BBB16B" w14:textId="77777777" w:rsidR="001E5784" w:rsidRPr="00D24B07" w:rsidRDefault="001E5784" w:rsidP="006633F4">
              <w:pPr>
                <w:spacing w:after="0"/>
                <w:ind w:right="49"/>
                <w:jc w:val="both"/>
                <w:rPr>
                  <w:i/>
                </w:rPr>
              </w:pPr>
            </w:p>
            <w:p w14:paraId="26923BED" w14:textId="77777777" w:rsidR="001E5784" w:rsidRPr="00D24B07" w:rsidRDefault="001E5784" w:rsidP="006633F4">
              <w:pPr>
                <w:spacing w:after="0"/>
                <w:ind w:right="49"/>
                <w:jc w:val="both"/>
                <w:rPr>
                  <w:i/>
                </w:rPr>
              </w:pPr>
              <w:r w:rsidRPr="00D24B07">
                <w:rPr>
                  <w:i/>
                </w:rPr>
                <w:t>El cambio de políticas contables y sus correcciones retrospectivas llevan a una interpretación distorsionada de la realidad del ente económico dado que los registros se realizan  en  un momento “x” con circunstancias particulares propias y cuya interpretación es útil, sólo en tales situaciones. La corrección retrospectiva con base al cambio de políticas contables no es una herramienta útil para la interpretación de la información de una manera diferente a la comparativa. Los libros de contabilidad deben contener la información tal cual como ocurrió en un tiempo determinado y esto incluye las políticas bajo las cuales se registraron. El ejercicio de análisis de la información bajo circunstancias posibles  constituyen una herramienta útil para la toma de decisiones futuras pero no son el reflejo de la realidad pasada, en otras palabras no son el reflejo fiel de los hechos económicos ocurridos”</w:t>
              </w:r>
            </w:p>
            <w:p w14:paraId="6974CCF3" w14:textId="77777777" w:rsidR="003C26A1" w:rsidRPr="00C67F71" w:rsidRDefault="003C26A1" w:rsidP="006633F4">
              <w:pPr>
                <w:spacing w:after="0"/>
                <w:ind w:right="49"/>
                <w:jc w:val="both"/>
                <w:rPr>
                  <w:b/>
                </w:rPr>
              </w:pPr>
            </w:p>
            <w:p w14:paraId="124B5060" w14:textId="77777777" w:rsidR="006B35E0" w:rsidRDefault="006B35E0" w:rsidP="006633F4">
              <w:pPr>
                <w:spacing w:after="0"/>
                <w:ind w:right="49"/>
                <w:jc w:val="both"/>
                <w:rPr>
                  <w:b/>
                </w:rPr>
              </w:pPr>
            </w:p>
            <w:p w14:paraId="6E572094" w14:textId="77777777" w:rsidR="006B35E0" w:rsidRDefault="006B35E0" w:rsidP="006633F4">
              <w:pPr>
                <w:spacing w:after="0"/>
                <w:ind w:right="49"/>
                <w:jc w:val="both"/>
                <w:rPr>
                  <w:b/>
                </w:rPr>
              </w:pPr>
            </w:p>
            <w:p w14:paraId="40E76B35" w14:textId="423C1A05" w:rsidR="001E5784" w:rsidRPr="00C67F71" w:rsidRDefault="00EC55A1" w:rsidP="006633F4">
              <w:pPr>
                <w:spacing w:after="0"/>
                <w:ind w:right="49"/>
                <w:jc w:val="both"/>
                <w:rPr>
                  <w:b/>
                </w:rPr>
              </w:pPr>
              <w:r w:rsidRPr="00C67F71">
                <w:rPr>
                  <w:b/>
                </w:rPr>
                <w:lastRenderedPageBreak/>
                <w:t>COMENTARIO</w:t>
              </w:r>
              <w:r>
                <w:rPr>
                  <w:b/>
                </w:rPr>
                <w:t xml:space="preserve">S DEL </w:t>
              </w:r>
              <w:r w:rsidRPr="00C67F71">
                <w:rPr>
                  <w:b/>
                </w:rPr>
                <w:t>CTCP</w:t>
              </w:r>
            </w:p>
            <w:p w14:paraId="09089D6F" w14:textId="77777777" w:rsidR="002C6951" w:rsidRDefault="002C6951" w:rsidP="00CA49C1">
              <w:pPr>
                <w:spacing w:after="0"/>
                <w:ind w:right="51"/>
                <w:jc w:val="both"/>
              </w:pPr>
            </w:p>
            <w:p w14:paraId="2A8C6240" w14:textId="7CCCC85D" w:rsidR="001E5784" w:rsidRDefault="002C6951" w:rsidP="00C67F71">
              <w:pPr>
                <w:spacing w:after="0"/>
                <w:ind w:right="51"/>
                <w:jc w:val="both"/>
              </w:pPr>
              <w:r>
                <w:t xml:space="preserve">El CTCP, comparte todo lo expresado anteriormente </w:t>
              </w:r>
              <w:r w:rsidR="00783145">
                <w:t xml:space="preserve">por la </w:t>
              </w:r>
              <w:r w:rsidR="00FC6484">
                <w:t>U</w:t>
              </w:r>
              <w:r w:rsidR="00783145">
                <w:t>niversidad y frente a la solución planteada</w:t>
              </w:r>
              <w:r w:rsidR="00FC6484">
                <w:t>,</w:t>
              </w:r>
              <w:r w:rsidR="00783145">
                <w:t xml:space="preserve"> de que los ajustes retroactivos en el cambio de una política contable y la corrección de errores</w:t>
              </w:r>
              <w:r w:rsidR="00EF34C0">
                <w:t>,</w:t>
              </w:r>
              <w:r w:rsidR="003F2531">
                <w:t xml:space="preserve"> </w:t>
              </w:r>
              <w:r w:rsidR="00783145">
                <w:t xml:space="preserve">los registros contables se realicen en el periodo del cambio y en el que se detecte el error, sin prejuicio de que se </w:t>
              </w:r>
              <w:r w:rsidR="00216512">
                <w:t>dé</w:t>
              </w:r>
              <w:r w:rsidR="00783145">
                <w:t xml:space="preserve"> aplicación a la instrucción c</w:t>
              </w:r>
              <w:r w:rsidR="00634FEC">
                <w:t>ontenida en la sección 10 de la</w:t>
              </w:r>
              <w:r w:rsidR="00783145">
                <w:t xml:space="preserve"> </w:t>
              </w:r>
              <w:proofErr w:type="spellStart"/>
              <w:r w:rsidR="00783145">
                <w:t>NIIF</w:t>
              </w:r>
              <w:proofErr w:type="spellEnd"/>
              <w:r w:rsidR="00783145">
                <w:t xml:space="preserve"> para las </w:t>
              </w:r>
              <w:proofErr w:type="spellStart"/>
              <w:r w:rsidR="000D1F65">
                <w:t>PyMEs</w:t>
              </w:r>
              <w:proofErr w:type="spellEnd"/>
              <w:r w:rsidR="00783145">
                <w:t>, en el sentido de que dichos ajustes</w:t>
              </w:r>
              <w:r w:rsidR="00216512">
                <w:t xml:space="preserve"> se realicen en la presentación de la información financiera en forma retroactiva</w:t>
              </w:r>
              <w:r w:rsidR="00317C02">
                <w:t>, realizándose l</w:t>
              </w:r>
              <w:r w:rsidR="00DA6120">
                <w:t>a</w:t>
              </w:r>
              <w:r w:rsidR="00317C02">
                <w:t>s conciliaciones entre los registros contables y los estados financieros que correspondan.</w:t>
              </w:r>
            </w:p>
            <w:p w14:paraId="66A1EA32" w14:textId="77777777" w:rsidR="00317C02" w:rsidRDefault="00317C02" w:rsidP="00CA49C1">
              <w:pPr>
                <w:spacing w:after="0"/>
                <w:ind w:right="51"/>
                <w:jc w:val="both"/>
              </w:pPr>
            </w:p>
            <w:p w14:paraId="6CA25BCD" w14:textId="77777777" w:rsidR="00317C02" w:rsidRDefault="00317C02" w:rsidP="00CA49C1">
              <w:pPr>
                <w:spacing w:after="0"/>
                <w:ind w:right="51"/>
                <w:jc w:val="both"/>
              </w:pPr>
              <w:r>
                <w:t xml:space="preserve">En la propuesta sobre el sistema documental contable puesta en discusión pública y sobre la cual actualmente el </w:t>
              </w:r>
              <w:r w:rsidR="00371E00">
                <w:t>C</w:t>
              </w:r>
              <w:r>
                <w:t xml:space="preserve">onsejo se encuentra realizando el análisis y </w:t>
              </w:r>
              <w:r w:rsidR="00371E00">
                <w:t xml:space="preserve">la </w:t>
              </w:r>
              <w:r>
                <w:t xml:space="preserve">evaluación </w:t>
              </w:r>
              <w:r w:rsidR="00371E00">
                <w:t>a</w:t>
              </w:r>
              <w:r>
                <w:t xml:space="preserve"> los comentarios recibidos, en los numerales 4.23, 4.24, 4.25 y 4.26 se puede apreciar que la propuesta sobre este tema está en la misma dirección a la planteada por la </w:t>
              </w:r>
              <w:r w:rsidR="00371E00">
                <w:t>U</w:t>
              </w:r>
              <w:r>
                <w:t>niversidad.</w:t>
              </w:r>
            </w:p>
            <w:p w14:paraId="0018E230" w14:textId="77777777" w:rsidR="00E727AE" w:rsidRPr="00D24B07" w:rsidRDefault="00E727AE" w:rsidP="00C67F71">
              <w:pPr>
                <w:spacing w:after="0"/>
                <w:ind w:right="51"/>
                <w:jc w:val="both"/>
                <w:rPr>
                  <w:b/>
                </w:rPr>
              </w:pPr>
            </w:p>
            <w:p w14:paraId="55AA0A3A" w14:textId="77777777" w:rsidR="001E5784" w:rsidRPr="00D24B07" w:rsidRDefault="001E5784" w:rsidP="00C67F71">
              <w:pPr>
                <w:spacing w:after="0"/>
                <w:ind w:right="51"/>
                <w:jc w:val="both"/>
                <w:rPr>
                  <w:b/>
                </w:rPr>
              </w:pPr>
              <w:r w:rsidRPr="00D24B07">
                <w:rPr>
                  <w:b/>
                </w:rPr>
                <w:t>Comentarios Instrumentos Financieros.</w:t>
              </w:r>
            </w:p>
            <w:p w14:paraId="77573526" w14:textId="77777777" w:rsidR="001E5784" w:rsidRPr="00D24B07" w:rsidRDefault="001E5784" w:rsidP="00C67F71">
              <w:pPr>
                <w:spacing w:after="0"/>
                <w:ind w:right="51"/>
                <w:jc w:val="both"/>
              </w:pPr>
            </w:p>
            <w:p w14:paraId="679EF7BA" w14:textId="2E2BEB9A" w:rsidR="001E5784" w:rsidRPr="00D24B07" w:rsidRDefault="001E5784" w:rsidP="00C67F71">
              <w:pPr>
                <w:spacing w:after="0"/>
                <w:ind w:right="51"/>
                <w:jc w:val="both"/>
                <w:rPr>
                  <w:i/>
                </w:rPr>
              </w:pPr>
              <w:r w:rsidRPr="00D24B07">
                <w:rPr>
                  <w:i/>
                  <w:lang w:val="es-ES"/>
                </w:rPr>
                <w:t xml:space="preserve">“Según las </w:t>
              </w:r>
              <w:r w:rsidRPr="00D24B07">
                <w:rPr>
                  <w:i/>
                </w:rPr>
                <w:t xml:space="preserve">diferentes estructuras técnico-contables que ofrece la sección 11 y la sección 10 de las </w:t>
              </w:r>
              <w:proofErr w:type="spellStart"/>
              <w:r w:rsidRPr="00D24B07">
                <w:rPr>
                  <w:i/>
                </w:rPr>
                <w:t>NIIF</w:t>
              </w:r>
              <w:proofErr w:type="spellEnd"/>
              <w:r w:rsidRPr="00D24B07">
                <w:rPr>
                  <w:i/>
                </w:rPr>
                <w:t xml:space="preserve"> para las </w:t>
              </w:r>
              <w:r w:rsidR="000D1F65">
                <w:rPr>
                  <w:i/>
                </w:rPr>
                <w:t>Py</w:t>
              </w:r>
              <w:r w:rsidR="004E38D2">
                <w:rPr>
                  <w:i/>
                </w:rPr>
                <w:t>mes</w:t>
              </w:r>
              <w:r w:rsidRPr="00D24B07">
                <w:rPr>
                  <w:i/>
                </w:rPr>
                <w:t xml:space="preserve"> en lo referente al tratamiento de los Instrumentos Financieros llevan a obtener resultados en los estados  financieros diametralmente incomparables, “la práctica contable nunca podrá ser neutral”,</w:t>
              </w:r>
              <w:r w:rsidRPr="00D24B07">
                <w:rPr>
                  <w:i/>
                  <w:vertAlign w:val="superscript"/>
                </w:rPr>
                <w:footnoteReference w:id="18"/>
              </w:r>
              <w:r w:rsidRPr="00D24B07">
                <w:rPr>
                  <w:i/>
                </w:rPr>
                <w:t xml:space="preserve"> pues al elegir una determinada práctica contable entre un conjunto de alternativas teóricamente consistentes, representa elegir entre diferentes preferencias individuales y posiblemente entre distintos efectos económicos alternativos; desde una óptica epistemológica tal situación se presenta por el carácter normativo de la contabilidad, donde la presencia de juicios de valor no sólo es necesaria, sino inevitable.</w:t>
              </w:r>
              <w:r w:rsidRPr="00D24B07">
                <w:rPr>
                  <w:i/>
                  <w:vertAlign w:val="superscript"/>
                </w:rPr>
                <w:footnoteReference w:id="19"/>
              </w:r>
              <w:r w:rsidRPr="00D24B07">
                <w:rPr>
                  <w:i/>
                </w:rPr>
                <w:t xml:space="preserve"> Lo que se recomienda  por tanto no tener en cuenta los párrafos de las </w:t>
              </w:r>
              <w:proofErr w:type="spellStart"/>
              <w:r w:rsidRPr="00D24B07">
                <w:rPr>
                  <w:i/>
                </w:rPr>
                <w:t>NIIF</w:t>
              </w:r>
              <w:proofErr w:type="spellEnd"/>
              <w:r w:rsidRPr="00D24B07">
                <w:rPr>
                  <w:i/>
                </w:rPr>
                <w:t xml:space="preserve"> que permiten los diferentes tratamientos, ya que distorsiona la comparabilidad de los Estados Financieros”.</w:t>
              </w:r>
            </w:p>
            <w:p w14:paraId="58927D66" w14:textId="77777777" w:rsidR="001E5784" w:rsidRPr="00D24B07" w:rsidRDefault="001E5784" w:rsidP="006633F4">
              <w:pPr>
                <w:spacing w:after="0"/>
                <w:ind w:right="49"/>
                <w:jc w:val="both"/>
              </w:pPr>
            </w:p>
            <w:p w14:paraId="1F89C654" w14:textId="77777777" w:rsidR="006B35E0" w:rsidRDefault="006B35E0" w:rsidP="00C67F71">
              <w:pPr>
                <w:spacing w:after="0"/>
                <w:ind w:right="51"/>
                <w:jc w:val="both"/>
                <w:rPr>
                  <w:b/>
                </w:rPr>
              </w:pPr>
            </w:p>
            <w:p w14:paraId="038A4209" w14:textId="77777777" w:rsidR="006B35E0" w:rsidRDefault="006B35E0" w:rsidP="00C67F71">
              <w:pPr>
                <w:spacing w:after="0"/>
                <w:ind w:right="51"/>
                <w:jc w:val="both"/>
                <w:rPr>
                  <w:b/>
                </w:rPr>
              </w:pPr>
            </w:p>
            <w:p w14:paraId="6A140B9D" w14:textId="77777777" w:rsidR="006B35E0" w:rsidRDefault="006B35E0" w:rsidP="00C67F71">
              <w:pPr>
                <w:spacing w:after="0"/>
                <w:ind w:right="51"/>
                <w:jc w:val="both"/>
                <w:rPr>
                  <w:b/>
                </w:rPr>
              </w:pPr>
            </w:p>
            <w:p w14:paraId="06E1A24D" w14:textId="5DD71D85" w:rsidR="001E5784" w:rsidRPr="00C67F71" w:rsidRDefault="004E38D2" w:rsidP="00C67F71">
              <w:pPr>
                <w:spacing w:after="0"/>
                <w:ind w:right="51"/>
                <w:jc w:val="both"/>
                <w:rPr>
                  <w:b/>
                </w:rPr>
              </w:pPr>
              <w:r>
                <w:rPr>
                  <w:b/>
                </w:rPr>
                <w:lastRenderedPageBreak/>
                <w:t>COMENTARIOS DEL CTCP</w:t>
              </w:r>
            </w:p>
            <w:p w14:paraId="191C1B33" w14:textId="77777777" w:rsidR="001E5784" w:rsidRPr="00D24B07" w:rsidRDefault="001E5784" w:rsidP="00C67F71">
              <w:pPr>
                <w:spacing w:after="0"/>
                <w:ind w:right="51"/>
                <w:jc w:val="both"/>
              </w:pPr>
            </w:p>
            <w:p w14:paraId="664C21FB" w14:textId="58C10CD4" w:rsidR="001E5784" w:rsidRPr="00D24B07" w:rsidRDefault="001E5784" w:rsidP="00C67F71">
              <w:pPr>
                <w:spacing w:after="0"/>
                <w:ind w:right="51"/>
                <w:jc w:val="both"/>
              </w:pPr>
              <w:r w:rsidRPr="00D24B07">
                <w:t>Teniendo en consideración que el tema de los instrumentos financieros es complejo, no es conveniente eliminar tratamientos diferentes alternos para ciertos tipos de transacciones. Lo anterior, porque podría generar una distorsión de la realidad económica reflejada en la contabilidad, así como el no cumplimiento de la relación costo-beneficio. El Consejo Técnico de la Contaduría Pública, considera por tanto, que no se debe limitar la situación que se presenta actualmen</w:t>
              </w:r>
              <w:r w:rsidR="00634FEC">
                <w:t>te, donde se permite aplicar la</w:t>
              </w:r>
              <w:r w:rsidRPr="00D24B07">
                <w:t xml:space="preserve"> </w:t>
              </w:r>
              <w:proofErr w:type="spellStart"/>
              <w:r w:rsidRPr="00D24B07">
                <w:t>NIIF</w:t>
              </w:r>
              <w:proofErr w:type="spellEnd"/>
              <w:r w:rsidRPr="00D24B07">
                <w:t xml:space="preserve"> para </w:t>
              </w:r>
              <w:r w:rsidR="000D1F65">
                <w:t>PYMES</w:t>
              </w:r>
              <w:r w:rsidRPr="00D24B07">
                <w:t xml:space="preserve"> o las </w:t>
              </w:r>
              <w:proofErr w:type="spellStart"/>
              <w:r w:rsidRPr="00D24B07">
                <w:t>NIIF</w:t>
              </w:r>
              <w:proofErr w:type="spellEnd"/>
              <w:r w:rsidRPr="00D24B07">
                <w:t xml:space="preserve"> COMPLETAS. El problema que se crea con la comparabilidad de la información se resolvería proporcionando información amplia y suficiente en los estados financieros.</w:t>
              </w:r>
            </w:p>
            <w:p w14:paraId="11C08BB4" w14:textId="77777777" w:rsidR="003C26A1" w:rsidRPr="00D24B07" w:rsidRDefault="003C26A1" w:rsidP="00C67F71">
              <w:pPr>
                <w:spacing w:after="0"/>
                <w:ind w:right="51"/>
                <w:jc w:val="both"/>
                <w:rPr>
                  <w:b/>
                </w:rPr>
              </w:pPr>
            </w:p>
            <w:p w14:paraId="22BC32FD" w14:textId="77777777" w:rsidR="001E5784" w:rsidRPr="00D24B07" w:rsidRDefault="001E5784" w:rsidP="00C67F71">
              <w:pPr>
                <w:spacing w:after="0"/>
                <w:ind w:right="51"/>
                <w:jc w:val="both"/>
                <w:rPr>
                  <w:b/>
                </w:rPr>
              </w:pPr>
              <w:r w:rsidRPr="00D24B07">
                <w:rPr>
                  <w:b/>
                </w:rPr>
                <w:t>Comentarios Beneficios laborales.</w:t>
              </w:r>
            </w:p>
            <w:p w14:paraId="28FCC909" w14:textId="77777777" w:rsidR="001E5784" w:rsidRPr="00D24B07" w:rsidRDefault="001E5784" w:rsidP="00C67F71">
              <w:pPr>
                <w:spacing w:after="0"/>
                <w:ind w:right="51"/>
                <w:jc w:val="both"/>
              </w:pPr>
            </w:p>
            <w:p w14:paraId="04B92FCC" w14:textId="77777777" w:rsidR="001E5784" w:rsidRDefault="001E5784" w:rsidP="00C67F71">
              <w:pPr>
                <w:spacing w:after="0"/>
                <w:ind w:right="51"/>
                <w:jc w:val="both"/>
                <w:rPr>
                  <w:i/>
                </w:rPr>
              </w:pPr>
              <w:r w:rsidRPr="00D24B07">
                <w:rPr>
                  <w:i/>
                </w:rPr>
                <w:t xml:space="preserve">“Con la expedición del Decreto 2784 de Diciembre 28 de 2012 por el cual se </w:t>
              </w:r>
              <w:r w:rsidR="00754D5D" w:rsidRPr="00D24B07">
                <w:rPr>
                  <w:i/>
                </w:rPr>
                <w:t>reglamentó</w:t>
              </w:r>
              <w:r w:rsidRPr="00D24B07">
                <w:rPr>
                  <w:i/>
                </w:rPr>
                <w:t xml:space="preserve"> la Ley 1314 de 2009 sobre el marco técnico normativo para los preparadores de información financiera que conforman el grupo 1, se definió que los fondos de pensiones aplicarían las </w:t>
              </w:r>
              <w:proofErr w:type="spellStart"/>
              <w:r w:rsidRPr="00D24B07">
                <w:rPr>
                  <w:i/>
                </w:rPr>
                <w:t>NIC-NIIF</w:t>
              </w:r>
              <w:proofErr w:type="spellEnd"/>
              <w:r w:rsidRPr="00D24B07">
                <w:rPr>
                  <w:i/>
                </w:rPr>
                <w:t xml:space="preserve"> plenas , asimismo el Consejo Técnico de la Contaduría Pública, en el documento de Direccionamiento Estratégico propuso, en su párrafo 48, que las normas de contabilidad e información financiera y de Aseguramiento de la información, motivo por el cual la aplicación del Estándar </w:t>
              </w:r>
              <w:proofErr w:type="spellStart"/>
              <w:r w:rsidRPr="00D24B07">
                <w:rPr>
                  <w:i/>
                </w:rPr>
                <w:t>NIIF</w:t>
              </w:r>
              <w:proofErr w:type="spellEnd"/>
              <w:r w:rsidRPr="00D24B07">
                <w:rPr>
                  <w:i/>
                </w:rPr>
                <w:t xml:space="preserve"> para </w:t>
              </w:r>
              <w:proofErr w:type="spellStart"/>
              <w:r w:rsidR="000D1F65">
                <w:rPr>
                  <w:i/>
                </w:rPr>
                <w:t>PyMEs</w:t>
              </w:r>
              <w:proofErr w:type="spellEnd"/>
              <w:r w:rsidRPr="00D24B07">
                <w:rPr>
                  <w:i/>
                </w:rPr>
                <w:t xml:space="preserve"> Sección 28 que trata sobre los Beneficios a los post empleo resultan ineficaces. </w:t>
              </w:r>
            </w:p>
            <w:p w14:paraId="1BC54504" w14:textId="77777777" w:rsidR="002216BC" w:rsidRPr="00D24B07" w:rsidRDefault="002216BC" w:rsidP="00C67F71">
              <w:pPr>
                <w:spacing w:after="0"/>
                <w:ind w:right="51"/>
                <w:jc w:val="both"/>
                <w:rPr>
                  <w:i/>
                </w:rPr>
              </w:pPr>
            </w:p>
            <w:p w14:paraId="4F6B4A33" w14:textId="77777777" w:rsidR="001E5784" w:rsidRPr="00D24B07" w:rsidRDefault="001E5784" w:rsidP="00C67F71">
              <w:pPr>
                <w:spacing w:after="0"/>
                <w:ind w:right="51"/>
                <w:jc w:val="both"/>
                <w:rPr>
                  <w:i/>
                </w:rPr>
              </w:pPr>
              <w:r w:rsidRPr="00D24B07">
                <w:rPr>
                  <w:i/>
                </w:rPr>
                <w:t>Si este párrafo se incluye como anexo del decreto reglamentario de la ley 1314 de 2009 que expidiera el gobierno nacional para reglamentar el conjunto de normas contable-financieras que utilizarían las entidades del  grupo 2, estaría reproduciendo un contenido inútil e ineficaz que no correspondería con la realidad colombiana. Y mal haría el CTCP y el gobierno nacional  en reproducir contenidos que están fuera del ámbito operativo de la de la  PYME que existe en Colombia”</w:t>
              </w:r>
            </w:p>
            <w:p w14:paraId="620A5CFE" w14:textId="77777777" w:rsidR="001E5784" w:rsidRPr="00D24B07" w:rsidRDefault="001E5784" w:rsidP="006633F4">
              <w:pPr>
                <w:spacing w:after="0"/>
                <w:ind w:right="49"/>
                <w:jc w:val="both"/>
                <w:rPr>
                  <w:i/>
                </w:rPr>
              </w:pPr>
            </w:p>
            <w:p w14:paraId="429E6DA4" w14:textId="75E03975" w:rsidR="001E5784" w:rsidRPr="00C67F71" w:rsidRDefault="00162060" w:rsidP="00C67F71">
              <w:pPr>
                <w:spacing w:after="0"/>
                <w:ind w:right="51"/>
                <w:jc w:val="both"/>
                <w:rPr>
                  <w:b/>
                </w:rPr>
              </w:pPr>
              <w:r w:rsidRPr="00C67F71">
                <w:rPr>
                  <w:b/>
                </w:rPr>
                <w:t>COMENTARIO</w:t>
              </w:r>
              <w:r>
                <w:rPr>
                  <w:b/>
                </w:rPr>
                <w:t xml:space="preserve">S DEL </w:t>
              </w:r>
              <w:r w:rsidRPr="00C67F71">
                <w:rPr>
                  <w:b/>
                </w:rPr>
                <w:t>CTCP</w:t>
              </w:r>
            </w:p>
            <w:p w14:paraId="52E0FF99" w14:textId="77777777" w:rsidR="001E5784" w:rsidRPr="00D24B07" w:rsidRDefault="001E5784" w:rsidP="00C67F71">
              <w:pPr>
                <w:spacing w:after="0"/>
                <w:ind w:right="51"/>
                <w:jc w:val="both"/>
                <w:rPr>
                  <w:i/>
                </w:rPr>
              </w:pPr>
            </w:p>
            <w:p w14:paraId="63A6713D" w14:textId="434E14D8" w:rsidR="00D2124F" w:rsidRDefault="00D2124F" w:rsidP="00CA49C1">
              <w:pPr>
                <w:spacing w:after="0"/>
                <w:ind w:right="51"/>
                <w:jc w:val="both"/>
              </w:pPr>
              <w:r>
                <w:t xml:space="preserve">De </w:t>
              </w:r>
              <w:r w:rsidR="00634FEC">
                <w:t>acuerdo con la sección 28 de la</w:t>
              </w:r>
              <w:r>
                <w:t xml:space="preserve"> </w:t>
              </w:r>
              <w:proofErr w:type="spellStart"/>
              <w:r>
                <w:t>NIIF</w:t>
              </w:r>
              <w:proofErr w:type="spellEnd"/>
              <w:r>
                <w:t xml:space="preserve"> para </w:t>
              </w:r>
              <w:r w:rsidR="00162060">
                <w:t>PYMES</w:t>
              </w:r>
              <w:r>
                <w:t>, los beneficios post-empleo incluyen, entre otros:</w:t>
              </w:r>
            </w:p>
            <w:p w14:paraId="03530A7B" w14:textId="77777777" w:rsidR="00D2124F" w:rsidRDefault="00D2124F" w:rsidP="00CA49C1">
              <w:pPr>
                <w:spacing w:after="0"/>
                <w:ind w:right="51"/>
                <w:jc w:val="both"/>
              </w:pPr>
            </w:p>
            <w:p w14:paraId="23C5B194" w14:textId="77777777" w:rsidR="00D2124F" w:rsidRDefault="00D2124F" w:rsidP="00D2124F">
              <w:pPr>
                <w:pStyle w:val="Prrafodelista"/>
                <w:numPr>
                  <w:ilvl w:val="0"/>
                  <w:numId w:val="48"/>
                </w:numPr>
                <w:spacing w:after="0"/>
                <w:ind w:right="51"/>
                <w:jc w:val="both"/>
              </w:pPr>
              <w:r>
                <w:t xml:space="preserve">Beneficios por retiro, tales como las pensiones; y </w:t>
              </w:r>
            </w:p>
            <w:p w14:paraId="723A4AA4" w14:textId="77777777" w:rsidR="00D2124F" w:rsidRDefault="00D2124F" w:rsidP="00D2124F">
              <w:pPr>
                <w:spacing w:after="0"/>
                <w:ind w:left="360" w:right="51"/>
                <w:jc w:val="both"/>
              </w:pPr>
              <w:r>
                <w:t>b). otros beneficios posteriores al empleo, tales como los seguros de vida o los beneficios de asistencia médica.</w:t>
              </w:r>
            </w:p>
            <w:p w14:paraId="414E582F" w14:textId="77777777" w:rsidR="00107A47" w:rsidRDefault="00107A47" w:rsidP="00D2124F">
              <w:pPr>
                <w:spacing w:after="0"/>
                <w:ind w:right="51"/>
                <w:jc w:val="both"/>
              </w:pPr>
            </w:p>
            <w:p w14:paraId="7599DE69" w14:textId="017D4D88" w:rsidR="00D2124F" w:rsidRDefault="00D2124F" w:rsidP="00D2124F">
              <w:pPr>
                <w:spacing w:after="0"/>
                <w:ind w:right="51"/>
                <w:jc w:val="both"/>
              </w:pPr>
              <w:r>
                <w:t xml:space="preserve">El </w:t>
              </w:r>
              <w:r w:rsidR="00107A47">
                <w:t>C</w:t>
              </w:r>
              <w:r>
                <w:t xml:space="preserve">onsejo </w:t>
              </w:r>
              <w:r w:rsidR="00107A47">
                <w:t>tiene conocimiento</w:t>
              </w:r>
              <w:r>
                <w:t xml:space="preserve"> </w:t>
              </w:r>
              <w:r w:rsidR="004653FF">
                <w:t xml:space="preserve">de </w:t>
              </w:r>
              <w:r>
                <w:t>que estos beneficios, como los de asistencia médica, algunas entidades los brindan a sus empleados una vez se retiran, p</w:t>
              </w:r>
              <w:r w:rsidR="004653FF">
                <w:t>ara lo cual, por s</w:t>
              </w:r>
              <w:r>
                <w:t>upuesto los trabajadores deben cumplir como mínimo con ciertos requisitos.</w:t>
              </w:r>
            </w:p>
            <w:p w14:paraId="2AF64C18" w14:textId="77777777" w:rsidR="00D2124F" w:rsidRDefault="00D2124F" w:rsidP="00D2124F">
              <w:pPr>
                <w:spacing w:after="0"/>
                <w:ind w:right="51"/>
                <w:jc w:val="both"/>
              </w:pPr>
            </w:p>
            <w:p w14:paraId="45D20890" w14:textId="6834200F" w:rsidR="00D2124F" w:rsidRDefault="00D2124F" w:rsidP="00D2124F">
              <w:pPr>
                <w:spacing w:after="0"/>
                <w:ind w:right="51"/>
                <w:jc w:val="both"/>
              </w:pPr>
              <w:r>
                <w:t>De otra parte</w:t>
              </w:r>
              <w:r w:rsidR="00107A47">
                <w:t>,</w:t>
              </w:r>
              <w:r>
                <w:t xml:space="preserve"> el CTCP </w:t>
              </w:r>
              <w:r w:rsidR="00C11F7F">
                <w:t xml:space="preserve">tiene conocimiento que </w:t>
              </w:r>
              <w:r w:rsidR="00E27177">
                <w:t>tratándose de pensiones</w:t>
              </w:r>
              <w:r w:rsidR="005A0B10">
                <w:t>,</w:t>
              </w:r>
              <w:r w:rsidR="00E27177">
                <w:t xml:space="preserve"> algunas entidades tienen planes complementarios de pensiones a sus trabajadores. Por </w:t>
              </w:r>
              <w:r w:rsidR="005A0B10">
                <w:t>todo</w:t>
              </w:r>
              <w:r w:rsidR="004E38D2">
                <w:t xml:space="preserve"> lo</w:t>
              </w:r>
              <w:r w:rsidR="005A0B10">
                <w:t xml:space="preserve"> expresado </w:t>
              </w:r>
              <w:r w:rsidR="00E27177">
                <w:t>anterior</w:t>
              </w:r>
              <w:r w:rsidR="005A0B10">
                <w:t>mente</w:t>
              </w:r>
              <w:r w:rsidR="00E27177">
                <w:t xml:space="preserve">, este </w:t>
              </w:r>
              <w:r w:rsidR="005A0B10">
                <w:t>O</w:t>
              </w:r>
              <w:r w:rsidR="00E27177">
                <w:t xml:space="preserve">rganismo no comparte la posición </w:t>
              </w:r>
              <w:r w:rsidR="00592D0F">
                <w:t>expresada</w:t>
              </w:r>
              <w:r w:rsidR="004E38D2">
                <w:t xml:space="preserve"> en tal </w:t>
              </w:r>
              <w:r w:rsidR="00592D0F">
                <w:t xml:space="preserve">sentido </w:t>
              </w:r>
              <w:r w:rsidR="004E38D2">
                <w:t>de</w:t>
              </w:r>
              <w:r w:rsidR="00592D0F">
                <w:t xml:space="preserve"> incluir en nuestra legislación</w:t>
              </w:r>
              <w:r w:rsidR="00C11F7F">
                <w:t xml:space="preserve"> </w:t>
              </w:r>
              <w:r w:rsidR="00E27177">
                <w:t>los beneficios post-empleo de que trata la sección 28, resultaría inútil e ineficaz</w:t>
              </w:r>
              <w:r w:rsidR="00592D0F">
                <w:t>.</w:t>
              </w:r>
              <w:r w:rsidR="00E27177">
                <w:t xml:space="preserve"> </w:t>
              </w:r>
            </w:p>
            <w:p w14:paraId="259F5FF8" w14:textId="77777777" w:rsidR="00E27177" w:rsidRDefault="00E27177" w:rsidP="00D2124F">
              <w:pPr>
                <w:spacing w:after="0"/>
                <w:ind w:right="51"/>
                <w:jc w:val="both"/>
              </w:pPr>
            </w:p>
            <w:p w14:paraId="6E3176E5" w14:textId="2EAE3CC5" w:rsidR="00E27177" w:rsidRPr="00D24B07" w:rsidRDefault="00E27177" w:rsidP="00D2124F">
              <w:pPr>
                <w:spacing w:after="0"/>
                <w:ind w:right="51"/>
                <w:jc w:val="both"/>
              </w:pPr>
              <w:r>
                <w:t xml:space="preserve">De otra parte, si en gracia de discusión este aparte de la sección 28 no tuviera aplicación en nuestro medio, el incluirlo no contraría ninguna norma, </w:t>
              </w:r>
              <w:r w:rsidR="004653FF">
                <w:t xml:space="preserve">mientras que </w:t>
              </w:r>
              <w:r>
                <w:t xml:space="preserve"> el no </w:t>
              </w:r>
              <w:r w:rsidR="00E0224F">
                <w:t>incluirla</w:t>
              </w:r>
              <w:r>
                <w:t xml:space="preserve"> en nuestro ordenamiento puede conllevar a que las entidades que tienen est</w:t>
              </w:r>
              <w:r w:rsidR="00B6264E">
                <w:t xml:space="preserve">e tipo de </w:t>
              </w:r>
              <w:r>
                <w:t xml:space="preserve">beneficios para sus trabajadores, no cuenten con una norma que les indique </w:t>
              </w:r>
              <w:r w:rsidR="00592D0F">
                <w:t xml:space="preserve">el </w:t>
              </w:r>
              <w:r>
                <w:t xml:space="preserve">tratamiento en cuanto </w:t>
              </w:r>
              <w:r w:rsidR="00592D0F">
                <w:t xml:space="preserve">a su </w:t>
              </w:r>
              <w:r>
                <w:t>reconocimiento, medición y presentación.</w:t>
              </w:r>
            </w:p>
            <w:p w14:paraId="7AAB2C2B" w14:textId="77777777" w:rsidR="001E5784" w:rsidRPr="00C67F71" w:rsidRDefault="001E5784" w:rsidP="00C67F71">
              <w:pPr>
                <w:spacing w:after="0"/>
                <w:ind w:right="51"/>
                <w:jc w:val="both"/>
                <w:rPr>
                  <w:b/>
                </w:rPr>
              </w:pPr>
            </w:p>
            <w:p w14:paraId="13CA6CED" w14:textId="77777777" w:rsidR="001E5784" w:rsidRPr="00C67F71" w:rsidRDefault="001E5784" w:rsidP="00C67F71">
              <w:pPr>
                <w:spacing w:after="0"/>
                <w:ind w:right="51"/>
                <w:jc w:val="both"/>
                <w:rPr>
                  <w:b/>
                </w:rPr>
              </w:pPr>
              <w:r w:rsidRPr="00C67F71">
                <w:rPr>
                  <w:b/>
                </w:rPr>
                <w:t xml:space="preserve">Comentario a la Sección 3,  9 </w:t>
              </w:r>
              <w:proofErr w:type="spellStart"/>
              <w:r w:rsidRPr="00C67F71">
                <w:rPr>
                  <w:b/>
                </w:rPr>
                <w:t>NIIF</w:t>
              </w:r>
              <w:proofErr w:type="spellEnd"/>
              <w:r w:rsidRPr="00C67F71">
                <w:rPr>
                  <w:b/>
                </w:rPr>
                <w:t xml:space="preserve"> para </w:t>
              </w:r>
              <w:r w:rsidR="000D1F65">
                <w:rPr>
                  <w:b/>
                </w:rPr>
                <w:t>PYMES</w:t>
              </w:r>
            </w:p>
            <w:p w14:paraId="57C18AF3" w14:textId="77777777" w:rsidR="001E5784" w:rsidRPr="00C67F71" w:rsidRDefault="001E5784" w:rsidP="00C67F71">
              <w:pPr>
                <w:spacing w:after="0"/>
                <w:ind w:right="51"/>
                <w:jc w:val="both"/>
                <w:rPr>
                  <w:b/>
                </w:rPr>
              </w:pPr>
            </w:p>
            <w:p w14:paraId="36FC77BA" w14:textId="77777777" w:rsidR="001E5784" w:rsidRPr="00C67F71" w:rsidRDefault="001E5784" w:rsidP="00C67F71">
              <w:pPr>
                <w:spacing w:after="0"/>
                <w:ind w:right="51"/>
                <w:jc w:val="both"/>
                <w:rPr>
                  <w:i/>
                </w:rPr>
              </w:pPr>
              <w:r w:rsidRPr="00C67F71">
                <w:rPr>
                  <w:i/>
                </w:rPr>
                <w:t xml:space="preserve">“En general existe una circunstancia del lenguaje que podría repercutir en el entendimiento y aplicación del estándar emitido por </w:t>
              </w:r>
              <w:proofErr w:type="spellStart"/>
              <w:r w:rsidRPr="00C67F71">
                <w:rPr>
                  <w:i/>
                </w:rPr>
                <w:t>IASB</w:t>
              </w:r>
              <w:proofErr w:type="spellEnd"/>
              <w:r w:rsidRPr="00C67F71">
                <w:rPr>
                  <w:i/>
                </w:rPr>
                <w:t>. En el estándar se hace referencia a conceptos tales como combinación de negocios, negocios conjuntos, entidades de cometido específico, las cuales no está contemplada en la legislación comercial colombiana de la misma manera.</w:t>
              </w:r>
            </w:p>
            <w:p w14:paraId="0E89E02F" w14:textId="77777777" w:rsidR="001E5784" w:rsidRPr="00C67F71" w:rsidRDefault="001E5784" w:rsidP="00C67F71">
              <w:pPr>
                <w:spacing w:after="0"/>
                <w:ind w:right="51"/>
                <w:jc w:val="both"/>
                <w:rPr>
                  <w:i/>
                </w:rPr>
              </w:pPr>
            </w:p>
            <w:p w14:paraId="5A6A14BC" w14:textId="77777777" w:rsidR="001E5784" w:rsidRPr="00C67F71" w:rsidRDefault="001E5784" w:rsidP="00C67F71">
              <w:pPr>
                <w:spacing w:after="0"/>
                <w:ind w:right="51"/>
                <w:jc w:val="both"/>
                <w:rPr>
                  <w:i/>
                </w:rPr>
              </w:pPr>
              <w:r w:rsidRPr="00C67F71">
                <w:rPr>
                  <w:i/>
                </w:rPr>
                <w:t xml:space="preserve">De acuerdo  a lo contemplado en los artículos 260 y 261 del decreto 410 de 1975 se evidencia un desacuerdo con respecto a lo establecido principalmente en el párrafo 9.5 del estándar </w:t>
              </w:r>
              <w:proofErr w:type="spellStart"/>
              <w:r w:rsidRPr="00C67F71">
                <w:rPr>
                  <w:i/>
                </w:rPr>
                <w:t>NIIF</w:t>
              </w:r>
              <w:proofErr w:type="spellEnd"/>
              <w:r w:rsidRPr="00C67F71">
                <w:rPr>
                  <w:i/>
                </w:rPr>
                <w:t xml:space="preserve"> </w:t>
              </w:r>
              <w:r w:rsidR="000D1F65">
                <w:rPr>
                  <w:i/>
                </w:rPr>
                <w:t>PYMES</w:t>
              </w:r>
              <w:r w:rsidRPr="00C67F71">
                <w:rPr>
                  <w:i/>
                </w:rPr>
                <w:t xml:space="preserve"> cuando dice “Se presume que existe control cuando la controladora posea, directa o indirectamente a través de subsidiarias, más de la mitad del poder de voto de una entidad. Esta presunción se puede obviar en circunstancias excepcionales, si se puede demostrar claramente que esta posesión no constituye control”. Toda vez que en el actual Código de Comercio no se contempla circunstancia excepcional por la cual la posesión de más del 50% del poder de voto no constituirá control sobre una entidad.</w:t>
              </w:r>
            </w:p>
            <w:p w14:paraId="32AA49D6" w14:textId="77777777" w:rsidR="001E5784" w:rsidRPr="00C67F71" w:rsidRDefault="001E5784" w:rsidP="00C67F71">
              <w:pPr>
                <w:spacing w:after="0"/>
                <w:ind w:right="51"/>
                <w:jc w:val="both"/>
                <w:rPr>
                  <w:i/>
                </w:rPr>
              </w:pPr>
            </w:p>
            <w:p w14:paraId="49DF72E7" w14:textId="77777777" w:rsidR="001E5784" w:rsidRPr="00C67F71" w:rsidRDefault="001E5784" w:rsidP="00C67F71">
              <w:pPr>
                <w:spacing w:after="0"/>
                <w:ind w:right="51"/>
                <w:jc w:val="both"/>
                <w:rPr>
                  <w:b/>
                </w:rPr>
              </w:pPr>
              <w:r w:rsidRPr="00C67F71">
                <w:rPr>
                  <w:i/>
                </w:rPr>
                <w:t xml:space="preserve">En el párrafo 14.2 en donde se habla de una entidad “sin forma jurídica definida” e “influencia significativa”, existe una manifiesta ambigüedad sobre el concepto de </w:t>
              </w:r>
              <w:r w:rsidRPr="00C67F71">
                <w:rPr>
                  <w:i/>
                </w:rPr>
                <w:lastRenderedPageBreak/>
                <w:t>control y coloca en riesgo la capacidad del estado de regular la actividad mercantil, teniendo en cuenta que según lo contemplado en la actual legislación comercial colombiana las relaciones de sociedades en las que exista una entidad controlada y una controladora derivan tanto en la producción de informes financieros consolidados como en obligaciones de registro mercantil”.</w:t>
              </w:r>
              <w:r w:rsidRPr="00C67F71">
                <w:rPr>
                  <w:b/>
                </w:rPr>
                <w:t xml:space="preserve">  </w:t>
              </w:r>
            </w:p>
            <w:p w14:paraId="1C47F1CB" w14:textId="77777777" w:rsidR="001E5784" w:rsidRPr="00C67F71" w:rsidRDefault="001E5784" w:rsidP="00C67F71">
              <w:pPr>
                <w:spacing w:after="0"/>
                <w:ind w:right="51"/>
                <w:jc w:val="both"/>
                <w:rPr>
                  <w:b/>
                </w:rPr>
              </w:pPr>
            </w:p>
            <w:p w14:paraId="0F13C57A" w14:textId="77777777" w:rsidR="001E5784" w:rsidRPr="00C67F71" w:rsidRDefault="001E5784" w:rsidP="006633F4">
              <w:pPr>
                <w:spacing w:after="0"/>
                <w:ind w:right="49"/>
                <w:jc w:val="both"/>
                <w:rPr>
                  <w:b/>
                </w:rPr>
              </w:pPr>
              <w:r w:rsidRPr="00C67F71">
                <w:rPr>
                  <w:b/>
                </w:rPr>
                <w:t>RECOMENDACIONES O SUGERENCIAS:</w:t>
              </w:r>
            </w:p>
            <w:p w14:paraId="048B8CCD" w14:textId="77777777" w:rsidR="001E5784" w:rsidRPr="00C67F71" w:rsidRDefault="001E5784" w:rsidP="006633F4">
              <w:pPr>
                <w:spacing w:after="0"/>
                <w:ind w:right="49"/>
                <w:jc w:val="both"/>
                <w:rPr>
                  <w:b/>
                </w:rPr>
              </w:pPr>
            </w:p>
            <w:p w14:paraId="78A53FC7" w14:textId="77777777" w:rsidR="001E5784" w:rsidRPr="00C67F71" w:rsidRDefault="001E5784" w:rsidP="006633F4">
              <w:pPr>
                <w:spacing w:after="0"/>
                <w:ind w:right="49"/>
                <w:jc w:val="both"/>
                <w:rPr>
                  <w:i/>
                </w:rPr>
              </w:pPr>
              <w:r w:rsidRPr="00C67F71">
                <w:rPr>
                  <w:i/>
                </w:rPr>
                <w:t>“El lenguaje del estándar contable debe ajustarse a la costumbre mercantil y  a las disposiciones contenidas en la legislación colombiana para efectos de una mejor interpretación que no permita ambigüedades ni vacíos, evitando así  las prácticas   que atenten contra los principios de equidad, reciprocidad, y conveniencia nacional”.</w:t>
              </w:r>
            </w:p>
            <w:p w14:paraId="768CB50B" w14:textId="77777777" w:rsidR="001E5784" w:rsidRPr="00C67F71" w:rsidRDefault="001E5784" w:rsidP="006633F4">
              <w:pPr>
                <w:spacing w:after="0"/>
                <w:ind w:right="49"/>
                <w:jc w:val="both"/>
                <w:rPr>
                  <w:b/>
                </w:rPr>
              </w:pPr>
            </w:p>
            <w:p w14:paraId="0F0A5BAA" w14:textId="039CC7D4" w:rsidR="001E5784" w:rsidRPr="00C67F71" w:rsidRDefault="00162060" w:rsidP="006633F4">
              <w:pPr>
                <w:spacing w:after="0"/>
                <w:ind w:right="49"/>
                <w:jc w:val="both"/>
                <w:rPr>
                  <w:b/>
                </w:rPr>
              </w:pPr>
              <w:r w:rsidRPr="00C67F71">
                <w:rPr>
                  <w:b/>
                </w:rPr>
                <w:t>COMENTARIO</w:t>
              </w:r>
              <w:r>
                <w:rPr>
                  <w:b/>
                </w:rPr>
                <w:t xml:space="preserve">S DEL </w:t>
              </w:r>
              <w:r w:rsidRPr="00C67F71">
                <w:rPr>
                  <w:b/>
                </w:rPr>
                <w:t>CTCP</w:t>
              </w:r>
            </w:p>
            <w:p w14:paraId="1B6B3531" w14:textId="77777777" w:rsidR="001E5784" w:rsidRPr="00D24B07" w:rsidRDefault="001E5784" w:rsidP="006633F4">
              <w:pPr>
                <w:spacing w:after="0"/>
                <w:ind w:right="49"/>
                <w:jc w:val="both"/>
              </w:pPr>
            </w:p>
            <w:p w14:paraId="7AE4679F" w14:textId="463B4418" w:rsidR="001E5784" w:rsidRPr="00D24B07" w:rsidRDefault="001E5784" w:rsidP="006633F4">
              <w:pPr>
                <w:spacing w:after="0"/>
                <w:ind w:right="49"/>
                <w:jc w:val="both"/>
              </w:pPr>
              <w:r w:rsidRPr="00D24B07">
                <w:t xml:space="preserve">La implementación de los estándares internacionales de información financiera en Colombia en aplicación de la Ley 1314 de 2009 producirá grandes impactos, uno de ellos, es el relacionado con el ordenamiento jurídico, en donde se deberán modificar las normas  que se encuentren en contravía  </w:t>
              </w:r>
              <w:r w:rsidR="006B3F2F">
                <w:t>d</w:t>
              </w:r>
              <w:r w:rsidRPr="00D24B07">
                <w:t xml:space="preserve">el estándar internacional. En este sentido, </w:t>
              </w:r>
              <w:r w:rsidR="009B369E">
                <w:t xml:space="preserve"> el CTCP recomienda no modificar </w:t>
              </w:r>
              <w:r w:rsidRPr="00D24B07">
                <w:t xml:space="preserve">el </w:t>
              </w:r>
              <w:r w:rsidR="0056056F" w:rsidRPr="00D24B07">
                <w:t>estándar,</w:t>
              </w:r>
              <w:r w:rsidR="009B369E">
                <w:t xml:space="preserve"> sino adecuar nuestra legislación a la </w:t>
              </w:r>
              <w:r w:rsidR="00F038FF">
                <w:t>norma internacional</w:t>
              </w:r>
              <w:r w:rsidR="009B369E">
                <w:t>,  modificar</w:t>
              </w:r>
              <w:r w:rsidR="00C9094D">
                <w:t>lo</w:t>
              </w:r>
              <w:r w:rsidR="009B369E">
                <w:t xml:space="preserve">  </w:t>
              </w:r>
              <w:r w:rsidR="00C9094D">
                <w:t xml:space="preserve">conllevaría </w:t>
              </w:r>
              <w:r w:rsidR="009B369E">
                <w:t xml:space="preserve"> que las entidades</w:t>
              </w:r>
              <w:r w:rsidR="003F2531">
                <w:t xml:space="preserve"> </w:t>
              </w:r>
              <w:r w:rsidR="009B369E">
                <w:t>no estar</w:t>
              </w:r>
              <w:r w:rsidR="00C9094D">
                <w:t>ía</w:t>
              </w:r>
              <w:r w:rsidR="009B369E">
                <w:t xml:space="preserve">n aplicando </w:t>
              </w:r>
              <w:r w:rsidR="00C9094D">
                <w:t xml:space="preserve">en su totalidad </w:t>
              </w:r>
              <w:r w:rsidR="009B369E">
                <w:t xml:space="preserve">la </w:t>
              </w:r>
              <w:proofErr w:type="spellStart"/>
              <w:r w:rsidR="009B369E">
                <w:t>NIIF</w:t>
              </w:r>
              <w:proofErr w:type="spellEnd"/>
              <w:r w:rsidR="009B369E">
                <w:t xml:space="preserve"> para </w:t>
              </w:r>
              <w:r w:rsidR="000D1F65">
                <w:t>P</w:t>
              </w:r>
              <w:r w:rsidR="004E38D2">
                <w:t>YMES</w:t>
              </w:r>
              <w:r w:rsidR="009B369E">
                <w:t>, por lo que</w:t>
              </w:r>
              <w:r w:rsidR="002216BC">
                <w:t>,</w:t>
              </w:r>
              <w:r w:rsidR="009B369E">
                <w:t xml:space="preserve"> las entidades </w:t>
              </w:r>
              <w:r w:rsidR="00F038FF">
                <w:t>no podr</w:t>
              </w:r>
              <w:r w:rsidR="00C9094D">
                <w:t>ía</w:t>
              </w:r>
              <w:r w:rsidR="00F038FF">
                <w:t xml:space="preserve">n hacer la declaración explícita y sin salvedades de que están dando cumplimiento en su totalidad </w:t>
              </w:r>
              <w:r w:rsidR="00C9094D">
                <w:t>con el estándar</w:t>
              </w:r>
              <w:r w:rsidR="004E38D2">
                <w:t>.</w:t>
              </w:r>
              <w:r w:rsidRPr="00D24B07">
                <w:t xml:space="preserve"> Este tipo de situaciones ya están siendo analizadas por la </w:t>
              </w:r>
              <w:r w:rsidR="00960089">
                <w:t>M</w:t>
              </w:r>
              <w:r w:rsidRPr="00D24B07">
                <w:t xml:space="preserve">esa </w:t>
              </w:r>
              <w:r w:rsidR="00960089">
                <w:t>R</w:t>
              </w:r>
              <w:r w:rsidRPr="00D24B07">
                <w:t>egulatoria.</w:t>
              </w:r>
            </w:p>
            <w:p w14:paraId="27684243" w14:textId="77777777" w:rsidR="001E5784" w:rsidRPr="00D24B07" w:rsidRDefault="001E5784" w:rsidP="006633F4">
              <w:pPr>
                <w:spacing w:after="0"/>
                <w:ind w:right="49"/>
                <w:jc w:val="both"/>
              </w:pPr>
            </w:p>
            <w:p w14:paraId="65C2D5C9" w14:textId="77777777" w:rsidR="001E5784" w:rsidRPr="00C67F71" w:rsidRDefault="001E5784" w:rsidP="00C67F71">
              <w:pPr>
                <w:spacing w:after="0"/>
                <w:ind w:right="51"/>
                <w:jc w:val="both"/>
                <w:rPr>
                  <w:b/>
                </w:rPr>
              </w:pPr>
              <w:r w:rsidRPr="00C67F71">
                <w:rPr>
                  <w:b/>
                </w:rPr>
                <w:t xml:space="preserve">Comentario Sección 21 </w:t>
              </w:r>
              <w:proofErr w:type="spellStart"/>
              <w:r w:rsidRPr="00C67F71">
                <w:rPr>
                  <w:b/>
                </w:rPr>
                <w:t>NIIF</w:t>
              </w:r>
              <w:proofErr w:type="spellEnd"/>
              <w:r w:rsidRPr="00C67F71">
                <w:rPr>
                  <w:b/>
                </w:rPr>
                <w:t xml:space="preserve"> para </w:t>
              </w:r>
              <w:r w:rsidR="000D1F65">
                <w:rPr>
                  <w:b/>
                </w:rPr>
                <w:t>PYMES</w:t>
              </w:r>
            </w:p>
            <w:p w14:paraId="7E906ADD" w14:textId="77777777" w:rsidR="001E5784" w:rsidRPr="00C67F71" w:rsidRDefault="001E5784" w:rsidP="00C67F71">
              <w:pPr>
                <w:spacing w:after="0"/>
                <w:ind w:right="51"/>
                <w:jc w:val="both"/>
                <w:rPr>
                  <w:b/>
                </w:rPr>
              </w:pPr>
            </w:p>
            <w:p w14:paraId="0560A13E" w14:textId="77777777" w:rsidR="001E5784" w:rsidRPr="00D24B07" w:rsidRDefault="001E5784" w:rsidP="00C67F71">
              <w:pPr>
                <w:spacing w:after="0"/>
                <w:ind w:right="51"/>
                <w:jc w:val="both"/>
                <w:rPr>
                  <w:i/>
                </w:rPr>
              </w:pPr>
              <w:r w:rsidRPr="00D24B07">
                <w:rPr>
                  <w:i/>
                </w:rPr>
                <w:t xml:space="preserve">“(…) está actualizando sus orientaciones supervisoras al objeto de asegurar su congruencia con la adopción del método basado en la EL. Estas orientaciones ayudarán a los supervisores a promover prácticas de </w:t>
              </w:r>
              <w:proofErr w:type="spellStart"/>
              <w:r w:rsidRPr="00D24B07">
                <w:rPr>
                  <w:i/>
                </w:rPr>
                <w:t>provisionamiento</w:t>
              </w:r>
              <w:proofErr w:type="spellEnd"/>
              <w:r w:rsidRPr="00D24B07">
                <w:rPr>
                  <w:i/>
                </w:rPr>
                <w:t xml:space="preserve"> mejoradas con el método EL.</w:t>
              </w:r>
            </w:p>
            <w:p w14:paraId="67166BDD" w14:textId="77777777" w:rsidR="001E5784" w:rsidRPr="00D24B07" w:rsidRDefault="001E5784" w:rsidP="00C67F71">
              <w:pPr>
                <w:spacing w:after="0"/>
                <w:ind w:right="51"/>
                <w:jc w:val="both"/>
                <w:rPr>
                  <w:i/>
                </w:rPr>
              </w:pPr>
            </w:p>
            <w:p w14:paraId="6234DACB" w14:textId="77777777" w:rsidR="001E5784" w:rsidRPr="00D24B07" w:rsidRDefault="001E5784" w:rsidP="00C67F71">
              <w:pPr>
                <w:spacing w:after="0"/>
                <w:ind w:right="51"/>
                <w:jc w:val="both"/>
                <w:rPr>
                  <w:i/>
                </w:rPr>
              </w:pPr>
              <w:r w:rsidRPr="00D24B07">
                <w:rPr>
                  <w:i/>
                </w:rPr>
                <w:t xml:space="preserve">Tercero, se está ocupando de los incentivos para un </w:t>
              </w:r>
              <w:proofErr w:type="spellStart"/>
              <w:r w:rsidRPr="00D24B07">
                <w:rPr>
                  <w:i/>
                </w:rPr>
                <w:t>provisionamiento</w:t>
              </w:r>
              <w:proofErr w:type="spellEnd"/>
              <w:r w:rsidRPr="00D24B07">
                <w:rPr>
                  <w:i/>
                </w:rPr>
                <w:t xml:space="preserve"> más robusto en el marco de capital regulador.</w:t>
              </w:r>
            </w:p>
            <w:p w14:paraId="20BA91F6" w14:textId="77777777" w:rsidR="001E5784" w:rsidRPr="00D24B07" w:rsidRDefault="001E5784" w:rsidP="00C67F71">
              <w:pPr>
                <w:spacing w:after="0"/>
                <w:ind w:right="51"/>
                <w:jc w:val="both"/>
                <w:rPr>
                  <w:i/>
                </w:rPr>
              </w:pPr>
            </w:p>
            <w:p w14:paraId="307E59A5" w14:textId="77777777" w:rsidR="001E5784" w:rsidRPr="00D24B07" w:rsidRDefault="001E5784" w:rsidP="00C67F71">
              <w:pPr>
                <w:spacing w:after="0"/>
                <w:ind w:right="51"/>
                <w:jc w:val="both"/>
                <w:rPr>
                  <w:i/>
                </w:rPr>
              </w:pPr>
              <w:r w:rsidRPr="00D24B07">
                <w:rPr>
                  <w:i/>
                </w:rPr>
                <w:t xml:space="preserve">Se entiende que la provisión en el contexto del estándar </w:t>
              </w:r>
              <w:proofErr w:type="spellStart"/>
              <w:r w:rsidRPr="00D24B07">
                <w:rPr>
                  <w:i/>
                </w:rPr>
                <w:t>NIIF</w:t>
              </w:r>
              <w:proofErr w:type="spellEnd"/>
              <w:r w:rsidRPr="00D24B07">
                <w:rPr>
                  <w:i/>
                </w:rPr>
                <w:t xml:space="preserve"> </w:t>
              </w:r>
              <w:proofErr w:type="spellStart"/>
              <w:r w:rsidR="000D1F65">
                <w:rPr>
                  <w:i/>
                </w:rPr>
                <w:t>PyMEs</w:t>
              </w:r>
              <w:proofErr w:type="spellEnd"/>
              <w:r w:rsidRPr="00D24B07">
                <w:rPr>
                  <w:i/>
                </w:rPr>
                <w:t xml:space="preserve"> en ningún caso se registrará por concepto de posible perdida, sino que el concepto está </w:t>
              </w:r>
              <w:r w:rsidRPr="00D24B07">
                <w:rPr>
                  <w:i/>
                </w:rPr>
                <w:lastRenderedPageBreak/>
                <w:t>ligado directamente a obligaciones ciertas y que deben ser canceladas a un tercero. Este método de provisión es conocido como método de provisión por perdida incurrida, el cual constituye una contradicción con los mencionados párrafos 2.2 y 2.9, que hacen referencia a los objetivos de los estados financieros y la prudencia respectivamente.</w:t>
              </w:r>
            </w:p>
            <w:p w14:paraId="7A41C928" w14:textId="77777777" w:rsidR="001E5784" w:rsidRPr="00D24B07" w:rsidRDefault="001E5784" w:rsidP="00C67F71">
              <w:pPr>
                <w:spacing w:after="0"/>
                <w:ind w:right="51"/>
                <w:jc w:val="both"/>
                <w:rPr>
                  <w:i/>
                </w:rPr>
              </w:pPr>
            </w:p>
            <w:p w14:paraId="48CF08E7" w14:textId="77777777" w:rsidR="001E5784" w:rsidRPr="00D24B07" w:rsidRDefault="001E5784" w:rsidP="00C67F71">
              <w:pPr>
                <w:spacing w:after="0"/>
                <w:ind w:right="51"/>
                <w:jc w:val="both"/>
                <w:rPr>
                  <w:i/>
                </w:rPr>
              </w:pPr>
              <w:r w:rsidRPr="00D24B07">
                <w:rPr>
                  <w:i/>
                </w:rPr>
                <w:t>La contradicción se da en el sentido que en el desarrollo de cualquier actividad económica existe incertidumbre y el limitar la contabilidad a los hechos económicos ciertos, desestimando la prudencia se verá reflejado en la información que se provea para la toma de decisiones por parte de sus usuarios.</w:t>
              </w:r>
            </w:p>
            <w:p w14:paraId="49956C0C" w14:textId="77777777" w:rsidR="001E5784" w:rsidRPr="00D24B07" w:rsidRDefault="001E5784" w:rsidP="00C67F71">
              <w:pPr>
                <w:spacing w:after="0"/>
                <w:ind w:right="51"/>
                <w:jc w:val="both"/>
                <w:rPr>
                  <w:i/>
                </w:rPr>
              </w:pPr>
            </w:p>
            <w:p w14:paraId="045ED1F1" w14:textId="6D3CBB4E" w:rsidR="001E5784" w:rsidRPr="00D24B07" w:rsidRDefault="001E5784" w:rsidP="00C67F71">
              <w:pPr>
                <w:spacing w:after="0"/>
                <w:ind w:right="51"/>
                <w:jc w:val="both"/>
                <w:rPr>
                  <w:i/>
                </w:rPr>
              </w:pPr>
              <w:r w:rsidRPr="00D24B07">
                <w:rPr>
                  <w:i/>
                </w:rPr>
                <w:t xml:space="preserve">No en vano El Comité de Supervisión Bancaria de Basilea manifiesta que promueve mejorar las prácticas de dotación de provisiones a través de tres iniciativas relacionadas. Primero, aboga por un cambio en las prácticas contables a favor de un método basado en la pérdida esperada (EL), como defiende el </w:t>
              </w:r>
              <w:proofErr w:type="spellStart"/>
              <w:r w:rsidRPr="00D24B07">
                <w:rPr>
                  <w:i/>
                </w:rPr>
                <w:t>IASB</w:t>
              </w:r>
              <w:proofErr w:type="spellEnd"/>
              <w:r w:rsidRPr="00D24B07">
                <w:rPr>
                  <w:i/>
                </w:rPr>
                <w:t xml:space="preserve">. El objetivo es mejorar la utilidad y relevancia de los estados financieros para las partes interesadas, incluidos los reguladores prudenciales. El Comité ha publicado y puesto a disposición del </w:t>
              </w:r>
              <w:proofErr w:type="spellStart"/>
              <w:r w:rsidRPr="00D24B07">
                <w:rPr>
                  <w:i/>
                </w:rPr>
                <w:t>IASB</w:t>
              </w:r>
              <w:proofErr w:type="spellEnd"/>
              <w:r w:rsidRPr="00D24B07">
                <w:rPr>
                  <w:i/>
                </w:rPr>
                <w:t xml:space="preserve"> una serie de principios orientadores de alto nivel que deberían regir las reformas para reemplazar la </w:t>
              </w:r>
              <w:proofErr w:type="spellStart"/>
              <w:r w:rsidRPr="00D24B07">
                <w:rPr>
                  <w:i/>
                </w:rPr>
                <w:t>NIC</w:t>
              </w:r>
              <w:proofErr w:type="spellEnd"/>
              <w:r w:rsidRPr="00D24B07">
                <w:rPr>
                  <w:i/>
                </w:rPr>
                <w:t xml:space="preserve"> 39. El Comité propone un método basado en la EL que permita captar las pérdidas reales de forma más transparente y sea además menos pro cíclico que el método actual, basado en la «pérdida incurrida»”.</w:t>
              </w:r>
            </w:p>
            <w:p w14:paraId="44A8CC43" w14:textId="77777777" w:rsidR="001E5784" w:rsidRPr="00D24B07" w:rsidRDefault="001E5784" w:rsidP="00C67F71">
              <w:pPr>
                <w:spacing w:after="0"/>
                <w:ind w:right="51"/>
                <w:jc w:val="both"/>
              </w:pPr>
            </w:p>
            <w:p w14:paraId="1AB10BA5" w14:textId="225F8758" w:rsidR="001E5784" w:rsidRPr="00D24B07" w:rsidRDefault="001E5784" w:rsidP="00C67F71">
              <w:pPr>
                <w:spacing w:after="0"/>
                <w:ind w:right="51"/>
                <w:jc w:val="both"/>
                <w:rPr>
                  <w:b/>
                </w:rPr>
              </w:pPr>
              <w:r w:rsidRPr="00D24B07">
                <w:rPr>
                  <w:b/>
                </w:rPr>
                <w:t>COMENTARIO</w:t>
              </w:r>
              <w:r w:rsidR="00162060">
                <w:rPr>
                  <w:b/>
                </w:rPr>
                <w:t xml:space="preserve">S DEL </w:t>
              </w:r>
              <w:r w:rsidRPr="00D24B07">
                <w:rPr>
                  <w:b/>
                </w:rPr>
                <w:t>CTCP</w:t>
              </w:r>
            </w:p>
            <w:p w14:paraId="15188299" w14:textId="77777777" w:rsidR="001E5784" w:rsidRPr="00D24B07" w:rsidRDefault="001E5784" w:rsidP="00C67F71">
              <w:pPr>
                <w:spacing w:after="0"/>
                <w:ind w:right="51"/>
                <w:jc w:val="both"/>
              </w:pPr>
            </w:p>
            <w:p w14:paraId="48B9B30C" w14:textId="5221C0FC" w:rsidR="00D64B79" w:rsidRDefault="007E6E02" w:rsidP="00C67F71">
              <w:pPr>
                <w:spacing w:after="0"/>
                <w:ind w:right="51"/>
                <w:jc w:val="both"/>
              </w:pPr>
              <w:r>
                <w:t>El CTCP, com</w:t>
              </w:r>
              <w:r w:rsidR="00D64B79">
                <w:t>parte la posición expresada por el Grupo de Investigación de la Universidad del Atlántico, en el sentido</w:t>
              </w:r>
              <w:r w:rsidR="00784D16">
                <w:t xml:space="preserve"> de</w:t>
              </w:r>
              <w:r w:rsidR="00D64B79">
                <w:t xml:space="preserve"> que el modelo de pé</w:t>
              </w:r>
              <w:r w:rsidR="00E6267D">
                <w:t>rdida esperada propuesto por el</w:t>
              </w:r>
              <w:r w:rsidR="00D64B79">
                <w:t xml:space="preserve"> Comité</w:t>
              </w:r>
              <w:r w:rsidR="00E6267D">
                <w:t xml:space="preserve"> de Basilea es un modelo más prudente</w:t>
              </w:r>
              <w:r w:rsidR="00D64B79">
                <w:t xml:space="preserve">, que el modelo del </w:t>
              </w:r>
              <w:proofErr w:type="spellStart"/>
              <w:r w:rsidR="00D64B79">
                <w:t>IASB</w:t>
              </w:r>
              <w:proofErr w:type="spellEnd"/>
              <w:r w:rsidR="00E6267D">
                <w:t xml:space="preserve"> de pérdida incurrida</w:t>
              </w:r>
              <w:r w:rsidR="00FB7EC7">
                <w:t xml:space="preserve"> señalado en la </w:t>
              </w:r>
              <w:proofErr w:type="spellStart"/>
              <w:r w:rsidR="00405BED">
                <w:t>NIIF</w:t>
              </w:r>
              <w:proofErr w:type="spellEnd"/>
              <w:r w:rsidR="00405BED">
                <w:t xml:space="preserve"> 39 y en la </w:t>
              </w:r>
              <w:proofErr w:type="spellStart"/>
              <w:r w:rsidR="00405BED">
                <w:t>NIIF</w:t>
              </w:r>
              <w:proofErr w:type="spellEnd"/>
              <w:r w:rsidR="00405BED">
                <w:t xml:space="preserve"> 9.</w:t>
              </w:r>
              <w:r w:rsidR="00EB2358">
                <w:t xml:space="preserve"> Como es de conocimiento de </w:t>
              </w:r>
              <w:r w:rsidR="00784D16">
                <w:t>e</w:t>
              </w:r>
              <w:r w:rsidR="00EB2358">
                <w:t>se Grupo de Trabajo</w:t>
              </w:r>
              <w:r>
                <w:t>,</w:t>
              </w:r>
              <w:r w:rsidR="00EB2358">
                <w:t xml:space="preserve"> actualmente el </w:t>
              </w:r>
              <w:proofErr w:type="spellStart"/>
              <w:r w:rsidR="00EB2358">
                <w:t>IASB</w:t>
              </w:r>
              <w:proofErr w:type="spellEnd"/>
              <w:r w:rsidR="00EB2358">
                <w:t xml:space="preserve"> viene trabajando</w:t>
              </w:r>
              <w:r>
                <w:t xml:space="preserve"> en un modelo de pérdida espera</w:t>
              </w:r>
              <w:r w:rsidR="00EB2358">
                <w:t xml:space="preserve">da, el cual ya puso a discusión </w:t>
              </w:r>
              <w:r>
                <w:t xml:space="preserve">pública </w:t>
              </w:r>
              <w:r w:rsidR="00EB2358">
                <w:t>y actualmente estamos esperando el documento definitivo, el cual segurament</w:t>
              </w:r>
              <w:r>
                <w:t>e</w:t>
              </w:r>
              <w:r w:rsidR="00EB2358">
                <w:t xml:space="preserve"> e</w:t>
              </w:r>
              <w:r>
                <w:t xml:space="preserve">stará </w:t>
              </w:r>
              <w:r w:rsidR="002D2398">
                <w:t xml:space="preserve">más cerca </w:t>
              </w:r>
              <w:r>
                <w:t xml:space="preserve">de </w:t>
              </w:r>
              <w:r w:rsidR="00EB2358">
                <w:t>lo definido por el Comité de Basilea.</w:t>
              </w:r>
              <w:r w:rsidR="001F7B8B">
                <w:t xml:space="preserve"> Una vez se conozca este pronunciamiento, el CTCP iniciará el debido proceso señalado en la Ley, con el fin de recomendarlo a las Autoridades Reguladoras si a esa conclusión se llegar</w:t>
              </w:r>
              <w:r w:rsidR="004B49B0">
                <w:t>e</w:t>
              </w:r>
              <w:r w:rsidR="001F7B8B">
                <w:t>.</w:t>
              </w:r>
            </w:p>
            <w:p w14:paraId="532AFFA3" w14:textId="77777777" w:rsidR="00EB2358" w:rsidRDefault="00EB2358" w:rsidP="00C67F71">
              <w:pPr>
                <w:spacing w:after="0"/>
                <w:ind w:right="51"/>
                <w:jc w:val="both"/>
              </w:pPr>
            </w:p>
            <w:p w14:paraId="4F9E3A91" w14:textId="3462478A" w:rsidR="004057FA" w:rsidRDefault="00423D5D" w:rsidP="00C67F71">
              <w:pPr>
                <w:spacing w:after="0"/>
                <w:ind w:right="51"/>
                <w:jc w:val="both"/>
              </w:pPr>
              <w:r>
                <w:t>E</w:t>
              </w:r>
              <w:r w:rsidR="00A731FF">
                <w:t>ste</w:t>
              </w:r>
              <w:r w:rsidR="003E2C56">
                <w:t xml:space="preserve"> Organismo, en el docume</w:t>
              </w:r>
              <w:r>
                <w:t xml:space="preserve">nto de </w:t>
              </w:r>
              <w:r w:rsidR="00F933D0">
                <w:t>recomendación sobre la implementación</w:t>
              </w:r>
              <w:r w:rsidR="003E2C56">
                <w:t xml:space="preserve"> de las </w:t>
              </w:r>
              <w:proofErr w:type="spellStart"/>
              <w:r w:rsidR="003E2C56">
                <w:t>NIIF</w:t>
              </w:r>
              <w:proofErr w:type="spellEnd"/>
              <w:r w:rsidR="003E2C56">
                <w:t xml:space="preserve"> en Colombia</w:t>
              </w:r>
              <w:r>
                <w:t xml:space="preserve"> enviado a l</w:t>
              </w:r>
              <w:r w:rsidR="004776DD">
                <w:t>os R</w:t>
              </w:r>
              <w:r w:rsidR="00F933D0">
                <w:t>eguladores el pasado mes de octubre</w:t>
              </w:r>
              <w:r w:rsidR="004C1F7E">
                <w:t xml:space="preserve"> de 2012</w:t>
              </w:r>
              <w:r w:rsidR="003E2C56">
                <w:t xml:space="preserve">, recomendó un modelo en el cual se aplicarán las </w:t>
              </w:r>
              <w:proofErr w:type="spellStart"/>
              <w:r w:rsidR="003E2C56">
                <w:t>NIIF</w:t>
              </w:r>
              <w:proofErr w:type="spellEnd"/>
              <w:r w:rsidR="003E2C56">
                <w:t xml:space="preserve"> ant</w:t>
              </w:r>
              <w:r w:rsidR="00F933D0">
                <w:t xml:space="preserve">es mencionadas a </w:t>
              </w:r>
              <w:r w:rsidR="00F933D0">
                <w:lastRenderedPageBreak/>
                <w:t>la cartera de c</w:t>
              </w:r>
              <w:r w:rsidR="003E2C56">
                <w:t>réditos</w:t>
              </w:r>
              <w:r w:rsidR="00F933D0">
                <w:t xml:space="preserve"> e igualmente, se siguieran las instrucciones emanadas de </w:t>
              </w:r>
              <w:r w:rsidR="004C1F7E">
                <w:t xml:space="preserve">la  Superintendencia Financiera </w:t>
              </w:r>
              <w:r w:rsidR="00F933D0">
                <w:t xml:space="preserve">contenidas en la Circular 100 de 1995. </w:t>
              </w:r>
              <w:r w:rsidR="004776DD">
                <w:t xml:space="preserve">En opinión del CTCP </w:t>
              </w:r>
              <w:r w:rsidR="004C1F7E">
                <w:t>este</w:t>
              </w:r>
              <w:r w:rsidR="004776DD">
                <w:t xml:space="preserve"> modelo intermedio propuesto</w:t>
              </w:r>
              <w:r w:rsidR="000256A0">
                <w:t xml:space="preserve"> permite proteger la cartera de créditos teniendo en cuenta las directrices prudenciales del Comité</w:t>
              </w:r>
              <w:r w:rsidR="0021253B">
                <w:t xml:space="preserve"> de Basilea y </w:t>
              </w:r>
              <w:r w:rsidR="0056056F">
                <w:t>simultáneamente</w:t>
              </w:r>
              <w:r w:rsidR="0025546E">
                <w:t xml:space="preserve"> aplicar las </w:t>
              </w:r>
              <w:proofErr w:type="spellStart"/>
              <w:r w:rsidR="0025546E">
                <w:t>NIIF</w:t>
              </w:r>
              <w:proofErr w:type="spellEnd"/>
              <w:r w:rsidR="000256A0">
                <w:t xml:space="preserve"> </w:t>
              </w:r>
              <w:r w:rsidR="00F933D0">
                <w:t xml:space="preserve">(Ver detalle de la Propuesta en el </w:t>
              </w:r>
              <w:r w:rsidR="001B0BC3" w:rsidRPr="00323329">
                <w:rPr>
                  <w:rFonts w:eastAsia="Times New Roman" w:cs="Segoe UI"/>
                  <w:lang w:eastAsia="es-ES"/>
                </w:rPr>
                <w:t>“</w:t>
              </w:r>
              <w:r w:rsidR="001B0BC3" w:rsidRPr="00323329">
                <w:rPr>
                  <w:rFonts w:eastAsia="Times New Roman" w:cs="Segoe UI"/>
                  <w:i/>
                  <w:lang w:eastAsia="es-ES"/>
                </w:rPr>
                <w:t>DOCUMENTO DE SUSTENTACIÓN DE LA PROPUESTA A LOS MINISTERIOS DE HACIENDA Y CRÉDITO PÚBLICO Y DE COMERCIO, INDUSTRIA Y TURISMO SOBRE LA APLICACIÓN DE LAS NORMAS INTERNACIONALES DE INFORMACIÓN FINANCIERA EN COLOMBIA (GRUPO 1)</w:t>
              </w:r>
              <w:r w:rsidR="001B0BC3" w:rsidRPr="00323329">
                <w:rPr>
                  <w:rFonts w:eastAsia="Times New Roman" w:cs="Segoe UI"/>
                  <w:lang w:eastAsia="es-ES"/>
                </w:rPr>
                <w:t>”</w:t>
              </w:r>
              <w:r w:rsidR="00CA4B22" w:rsidRPr="00323329">
                <w:rPr>
                  <w:rFonts w:eastAsia="Times New Roman" w:cs="Segoe UI"/>
                  <w:lang w:eastAsia="es-ES"/>
                </w:rPr>
                <w:t xml:space="preserve"> Capítulo </w:t>
              </w:r>
              <w:proofErr w:type="spellStart"/>
              <w:r w:rsidR="00323329" w:rsidRPr="00323329">
                <w:rPr>
                  <w:rFonts w:eastAsia="Times New Roman" w:cs="Segoe UI"/>
                  <w:lang w:eastAsia="es-ES"/>
                </w:rPr>
                <w:t>3.A.iii</w:t>
              </w:r>
              <w:proofErr w:type="spellEnd"/>
              <w:r w:rsidR="00323329" w:rsidRPr="00323329">
                <w:rPr>
                  <w:rFonts w:eastAsia="Times New Roman" w:cs="Segoe UI"/>
                  <w:lang w:eastAsia="es-ES"/>
                </w:rPr>
                <w:t xml:space="preserve"> </w:t>
              </w:r>
              <w:r w:rsidR="00C5273A" w:rsidRPr="00323329">
                <w:rPr>
                  <w:rFonts w:eastAsia="Times New Roman" w:cs="Segoe UI"/>
                  <w:lang w:eastAsia="es-ES"/>
                </w:rPr>
                <w:t>Superintendencia</w:t>
              </w:r>
              <w:r w:rsidR="00323329" w:rsidRPr="00323329">
                <w:rPr>
                  <w:rFonts w:eastAsia="Times New Roman" w:cs="Segoe UI"/>
                  <w:lang w:eastAsia="es-ES"/>
                </w:rPr>
                <w:t xml:space="preserve"> F</w:t>
              </w:r>
              <w:r w:rsidR="00CA4B22" w:rsidRPr="00323329">
                <w:rPr>
                  <w:rFonts w:eastAsia="Times New Roman" w:cs="Segoe UI"/>
                  <w:lang w:eastAsia="es-ES"/>
                </w:rPr>
                <w:t>inanciera de Colombia</w:t>
              </w:r>
              <w:r w:rsidR="00323329" w:rsidRPr="00323329">
                <w:rPr>
                  <w:rFonts w:eastAsia="Times New Roman" w:cs="Segoe UI"/>
                  <w:lang w:eastAsia="es-ES"/>
                </w:rPr>
                <w:t xml:space="preserve"> </w:t>
              </w:r>
            </w:p>
            <w:p w14:paraId="04399D61" w14:textId="77777777" w:rsidR="004057FA" w:rsidRDefault="004057FA" w:rsidP="00C67F71">
              <w:pPr>
                <w:spacing w:after="0"/>
                <w:ind w:right="51"/>
                <w:jc w:val="both"/>
              </w:pPr>
            </w:p>
            <w:p w14:paraId="032797C5" w14:textId="39A32C59" w:rsidR="004C1F7E" w:rsidRPr="000555BE" w:rsidRDefault="004C1F7E" w:rsidP="004C1F7E">
              <w:pPr>
                <w:spacing w:after="0"/>
                <w:ind w:right="51"/>
                <w:jc w:val="both"/>
              </w:pPr>
              <w:r>
                <w:t>A pesar de lo comentado, los reguladores estimaron necesario conservar en su totalidad el modelo prudencial para las entidades de crédito, en lo referente al manejo de la cartera de créditos. En consecuencia,</w:t>
              </w:r>
              <w:r w:rsidRPr="000555BE">
                <w:t xml:space="preserve"> el decreto 1851 de 2013 excluy</w:t>
              </w:r>
              <w:r>
                <w:t>ó</w:t>
              </w:r>
              <w:r w:rsidRPr="000555BE">
                <w:t xml:space="preserve"> a los establecimientos de crédito de la aplicación de la </w:t>
              </w:r>
              <w:proofErr w:type="spellStart"/>
              <w:r w:rsidRPr="000555BE">
                <w:t>NIC</w:t>
              </w:r>
              <w:proofErr w:type="spellEnd"/>
              <w:r w:rsidRPr="000555BE">
                <w:t xml:space="preserve"> 39 y la </w:t>
              </w:r>
              <w:proofErr w:type="spellStart"/>
              <w:r w:rsidRPr="000555BE">
                <w:t>NIIF</w:t>
              </w:r>
              <w:proofErr w:type="spellEnd"/>
              <w:r w:rsidRPr="000555BE">
                <w:t xml:space="preserve"> 9 en el tratamiento de la cartera de créditos y se le di</w:t>
              </w:r>
              <w:r>
                <w:t>eron</w:t>
              </w:r>
              <w:r w:rsidRPr="000555BE">
                <w:t xml:space="preserve"> facultades a la Superintendencia Financiera de Colombia para expedir las normas relacionadas con el tema de la cartera de créditos de los </w:t>
              </w:r>
              <w:r w:rsidR="00663FF3" w:rsidRPr="000555BE">
                <w:t>establecimientos</w:t>
              </w:r>
              <w:r w:rsidRPr="000555BE">
                <w:t xml:space="preserve"> de crédito.</w:t>
              </w:r>
            </w:p>
            <w:p w14:paraId="39C84901" w14:textId="77777777" w:rsidR="007C1166" w:rsidRDefault="007C1166" w:rsidP="00C67F71">
              <w:pPr>
                <w:spacing w:after="0"/>
                <w:ind w:right="51"/>
                <w:jc w:val="both"/>
              </w:pPr>
            </w:p>
            <w:p w14:paraId="7012152C" w14:textId="77777777" w:rsidR="00663FF3" w:rsidRPr="000555BE" w:rsidRDefault="00663FF3" w:rsidP="00663FF3">
              <w:pPr>
                <w:spacing w:after="0"/>
                <w:ind w:right="51"/>
                <w:jc w:val="both"/>
              </w:pPr>
              <w:r w:rsidRPr="000555BE">
                <w:t>Dado que las</w:t>
              </w:r>
              <w:r>
                <w:t xml:space="preserve"> </w:t>
              </w:r>
              <w:r w:rsidRPr="000555BE">
                <w:t xml:space="preserve">estructuras financieras y de negocios </w:t>
              </w:r>
              <w:r>
                <w:t xml:space="preserve">de las </w:t>
              </w:r>
              <w:r w:rsidRPr="000555BE">
                <w:t>cooperativas de ahorro y crédito vigiladas por la Superintendencia de la Economía Solidaria son similares a las cooperativas financieras y a las compañías de financiamiento, en este documento se est</w:t>
              </w:r>
              <w:r>
                <w:t>á</w:t>
              </w:r>
              <w:r w:rsidRPr="000555BE">
                <w:t xml:space="preserve"> recomendado a los Ministerios que a la cartera de créditos de las cooperativas de ahorro y crédito se le d</w:t>
              </w:r>
              <w:r>
                <w:t>é el</w:t>
              </w:r>
              <w:r w:rsidRPr="000555BE">
                <w:t xml:space="preserve"> mismo tratamiento señalado en el decreto 1851 de 2013</w:t>
              </w:r>
              <w:r>
                <w:t xml:space="preserve"> para las entidades de crédito vigiladas por la Superintendencia Financiera, en aras de la equidad</w:t>
              </w:r>
              <w:r w:rsidRPr="000555BE">
                <w:t>.</w:t>
              </w:r>
            </w:p>
            <w:p w14:paraId="668E445E" w14:textId="508B125A" w:rsidR="001E5784" w:rsidRPr="00105C23" w:rsidRDefault="001E5784" w:rsidP="00105C23">
              <w:pPr>
                <w:tabs>
                  <w:tab w:val="left" w:pos="567"/>
                </w:tabs>
                <w:spacing w:after="0"/>
                <w:ind w:right="51"/>
                <w:jc w:val="both"/>
              </w:pPr>
            </w:p>
            <w:p w14:paraId="7AE1BC69" w14:textId="25CB00CB" w:rsidR="001E5784" w:rsidRPr="00D24B07" w:rsidRDefault="001E5784" w:rsidP="00C67F71">
              <w:pPr>
                <w:spacing w:after="0"/>
                <w:ind w:right="51"/>
                <w:jc w:val="both"/>
                <w:rPr>
                  <w:b/>
                </w:rPr>
              </w:pPr>
              <w:r w:rsidRPr="00D24B07">
                <w:rPr>
                  <w:b/>
                </w:rPr>
                <w:t>Comentario a la</w:t>
              </w:r>
              <w:r w:rsidR="00663FF3">
                <w:rPr>
                  <w:b/>
                </w:rPr>
                <w:t>s</w:t>
              </w:r>
              <w:r w:rsidRPr="00D24B07">
                <w:rPr>
                  <w:b/>
                </w:rPr>
                <w:t xml:space="preserve"> Secci</w:t>
              </w:r>
              <w:r w:rsidR="00663FF3">
                <w:rPr>
                  <w:b/>
                </w:rPr>
                <w:t>ones</w:t>
              </w:r>
              <w:r w:rsidRPr="00D24B07">
                <w:rPr>
                  <w:b/>
                </w:rPr>
                <w:t xml:space="preserve"> 32 y 35 </w:t>
              </w:r>
              <w:proofErr w:type="spellStart"/>
              <w:r w:rsidRPr="00D24B07">
                <w:rPr>
                  <w:b/>
                </w:rPr>
                <w:t>NIIF</w:t>
              </w:r>
              <w:proofErr w:type="spellEnd"/>
              <w:r w:rsidRPr="00D24B07">
                <w:rPr>
                  <w:b/>
                </w:rPr>
                <w:t xml:space="preserve"> para </w:t>
              </w:r>
              <w:r w:rsidR="000D1F65">
                <w:rPr>
                  <w:b/>
                </w:rPr>
                <w:t>PYMES</w:t>
              </w:r>
            </w:p>
            <w:p w14:paraId="4106086C" w14:textId="77777777" w:rsidR="001E5784" w:rsidRPr="00D24B07" w:rsidRDefault="001E5784" w:rsidP="00C67F71">
              <w:pPr>
                <w:spacing w:after="0"/>
                <w:ind w:right="51"/>
                <w:jc w:val="both"/>
                <w:rPr>
                  <w:b/>
                </w:rPr>
              </w:pPr>
            </w:p>
            <w:p w14:paraId="1F7DEFE0" w14:textId="77777777" w:rsidR="001E5784" w:rsidRPr="00D24B07" w:rsidRDefault="001E5784" w:rsidP="00C67F71">
              <w:pPr>
                <w:spacing w:after="0"/>
                <w:ind w:right="51"/>
                <w:jc w:val="both"/>
                <w:rPr>
                  <w:i/>
                </w:rPr>
              </w:pPr>
              <w:r w:rsidRPr="00D24B07">
                <w:rPr>
                  <w:i/>
                </w:rPr>
                <w:t xml:space="preserve">“Con la transición hacia las </w:t>
              </w:r>
              <w:proofErr w:type="spellStart"/>
              <w:r w:rsidRPr="00D24B07">
                <w:rPr>
                  <w:i/>
                </w:rPr>
                <w:t>NIIF</w:t>
              </w:r>
              <w:proofErr w:type="spellEnd"/>
              <w:r w:rsidRPr="00D24B07">
                <w:rPr>
                  <w:i/>
                </w:rPr>
                <w:t xml:space="preserve"> en Colombia, es inminente que las entidades deberán cambiar sus políticas contables y trascender de sus normas de contabilidad generalmente aceptadas hacia normas internacionales y, por supuesto, estos cambios generarán diferentes consecuencias. En este caso, se hablará de lo que menciona la sección 32.8 (dividendos). En comparación con lo expresado en el artículo 91 del decreto 2649/93, el tratamiento contable de los dividendos, al adoptar esta sección de la </w:t>
              </w:r>
              <w:proofErr w:type="spellStart"/>
              <w:r w:rsidRPr="00D24B07">
                <w:rPr>
                  <w:i/>
                </w:rPr>
                <w:t>NIIF</w:t>
              </w:r>
              <w:proofErr w:type="spellEnd"/>
              <w:r w:rsidRPr="00D24B07">
                <w:rPr>
                  <w:i/>
                </w:rPr>
                <w:t xml:space="preserve">, no conlleva diferencia alguna. Lo anterior, debido a que dicho artículo establece realizar el reconocimiento/registro de la distribución de utilidades cuando en realidad se decretan los dividendos y la </w:t>
              </w:r>
              <w:r w:rsidRPr="00D24B07">
                <w:rPr>
                  <w:i/>
                </w:rPr>
                <w:lastRenderedPageBreak/>
                <w:t>sección citada da a entender que los dividendos deben reconocerse como una obligación a pagar en el período en que se declaren.</w:t>
              </w:r>
            </w:p>
            <w:p w14:paraId="3D6839A5" w14:textId="77777777" w:rsidR="001E5784" w:rsidRPr="00D24B07" w:rsidRDefault="001E5784" w:rsidP="00C67F71">
              <w:pPr>
                <w:spacing w:after="0"/>
                <w:ind w:right="51"/>
                <w:jc w:val="both"/>
                <w:rPr>
                  <w:i/>
                </w:rPr>
              </w:pPr>
              <w:r w:rsidRPr="00D24B07">
                <w:rPr>
                  <w:i/>
                </w:rPr>
                <w:t xml:space="preserve"> </w:t>
              </w:r>
            </w:p>
            <w:p w14:paraId="62783D8A" w14:textId="77777777" w:rsidR="001E5784" w:rsidRPr="00D24B07" w:rsidRDefault="001E5784" w:rsidP="00C67F71">
              <w:pPr>
                <w:spacing w:after="0"/>
                <w:ind w:right="51"/>
                <w:jc w:val="both"/>
                <w:rPr>
                  <w:i/>
                </w:rPr>
              </w:pPr>
              <w:r w:rsidRPr="00D24B07">
                <w:rPr>
                  <w:i/>
                </w:rPr>
                <w:t xml:space="preserve">Aunque, a simple vista, no hay problema alguno en el momento de la aplicación de esta sección de la </w:t>
              </w:r>
              <w:proofErr w:type="spellStart"/>
              <w:r w:rsidRPr="00D24B07">
                <w:rPr>
                  <w:i/>
                </w:rPr>
                <w:t>NIIF</w:t>
              </w:r>
              <w:proofErr w:type="spellEnd"/>
              <w:r w:rsidRPr="00D24B07">
                <w:rPr>
                  <w:i/>
                </w:rPr>
                <w:t xml:space="preserve"> </w:t>
              </w:r>
              <w:r w:rsidR="000D1F65">
                <w:rPr>
                  <w:i/>
                </w:rPr>
                <w:t>PYMES</w:t>
              </w:r>
              <w:r w:rsidRPr="00D24B07">
                <w:rPr>
                  <w:i/>
                </w:rPr>
                <w:t xml:space="preserve"> en Colombia, al estudiar el artículo 92 de la ley 1607 de 2012, que modificó el artículo 49 del Estatuto Tributario Nacional, en el numeral cuatro (4), establece que la utilidad denominada no constitutiva de impuesto de renta debe contabilizarse separadamente de las demás cuentas pertenecientes al patrimonio de la sociedad. Lo anterior riñe con la sección 32.8 debido a tres razones: la </w:t>
              </w:r>
              <w:proofErr w:type="spellStart"/>
              <w:r w:rsidRPr="00D24B07">
                <w:rPr>
                  <w:i/>
                </w:rPr>
                <w:t>NIIF</w:t>
              </w:r>
              <w:proofErr w:type="spellEnd"/>
              <w:r w:rsidRPr="00D24B07">
                <w:rPr>
                  <w:i/>
                </w:rPr>
                <w:t xml:space="preserve"> para </w:t>
              </w:r>
              <w:r w:rsidR="000D1F65">
                <w:rPr>
                  <w:i/>
                </w:rPr>
                <w:t>PYMES</w:t>
              </w:r>
              <w:r w:rsidRPr="00D24B07">
                <w:rPr>
                  <w:i/>
                </w:rPr>
                <w:t>, en general, no establece que los dividendos deban ser especificados como gravados y no gravados; dentro de estos estándares no se contempla el concepto de cuentas de orden, sino revelaciones sobre situaciones como las que se registran en las cuentas de orden del decreto 2649/93; y, la más destacado, es el artículo 4 de la Ley 1314 del 2009 aclara enfáticamente que lo fiscal solo aplica para el ámbito fiscal”.</w:t>
              </w:r>
            </w:p>
            <w:p w14:paraId="39DDC5BA" w14:textId="77777777" w:rsidR="001E5784" w:rsidRPr="00D24B07" w:rsidRDefault="001E5784" w:rsidP="00C67F71">
              <w:pPr>
                <w:spacing w:after="0"/>
                <w:ind w:right="51"/>
                <w:jc w:val="both"/>
                <w:rPr>
                  <w:b/>
                </w:rPr>
              </w:pPr>
            </w:p>
            <w:p w14:paraId="0BF74E4F" w14:textId="77777777" w:rsidR="001E5784" w:rsidRPr="00D24B07" w:rsidRDefault="001E5784" w:rsidP="00C67F71">
              <w:pPr>
                <w:spacing w:after="0"/>
                <w:ind w:right="51"/>
                <w:jc w:val="both"/>
                <w:rPr>
                  <w:b/>
                </w:rPr>
              </w:pPr>
              <w:r w:rsidRPr="00D24B07">
                <w:rPr>
                  <w:b/>
                </w:rPr>
                <w:t>RECOMENDACIONES O SUGERENCIAS:</w:t>
              </w:r>
            </w:p>
            <w:p w14:paraId="2983E918" w14:textId="77777777" w:rsidR="001E5784" w:rsidRPr="00D24B07" w:rsidRDefault="001E5784" w:rsidP="00C67F71">
              <w:pPr>
                <w:spacing w:after="0"/>
                <w:ind w:right="51"/>
                <w:jc w:val="both"/>
                <w:rPr>
                  <w:i/>
                </w:rPr>
              </w:pPr>
              <w:r w:rsidRPr="00D24B07">
                <w:rPr>
                  <w:i/>
                </w:rPr>
                <w:t xml:space="preserve"> </w:t>
              </w:r>
            </w:p>
            <w:p w14:paraId="449200A1" w14:textId="64BBA280" w:rsidR="001E5784" w:rsidRDefault="001E5784" w:rsidP="00C67F71">
              <w:pPr>
                <w:spacing w:after="0"/>
                <w:ind w:right="51"/>
                <w:jc w:val="both"/>
                <w:rPr>
                  <w:i/>
                </w:rPr>
              </w:pPr>
              <w:r w:rsidRPr="00D24B07">
                <w:rPr>
                  <w:i/>
                </w:rPr>
                <w:t xml:space="preserve">“Se recomienda que, al aplicar la sección 32.8 de la </w:t>
              </w:r>
              <w:proofErr w:type="spellStart"/>
              <w:r w:rsidRPr="00D24B07">
                <w:rPr>
                  <w:i/>
                </w:rPr>
                <w:t>NIIF</w:t>
              </w:r>
              <w:proofErr w:type="spellEnd"/>
              <w:r w:rsidRPr="00D24B07">
                <w:rPr>
                  <w:i/>
                </w:rPr>
                <w:t xml:space="preserve"> para </w:t>
              </w:r>
              <w:r w:rsidR="000D1F65">
                <w:rPr>
                  <w:i/>
                </w:rPr>
                <w:t>PYMES</w:t>
              </w:r>
              <w:r w:rsidRPr="00D24B07">
                <w:rPr>
                  <w:i/>
                </w:rPr>
                <w:t xml:space="preserve"> se debe modificar el numeral 4 y 6 del artículo 49 del Estatuto </w:t>
              </w:r>
              <w:r w:rsidR="003F2531" w:rsidRPr="00D24B07">
                <w:rPr>
                  <w:i/>
                </w:rPr>
                <w:t>Tributario,</w:t>
              </w:r>
              <w:r w:rsidRPr="00D24B07">
                <w:rPr>
                  <w:i/>
                </w:rPr>
                <w:t xml:space="preserve"> en el sentido de que realmente se cumpla lo que señala  el artículo 4 de la Ley 1314/2009 y la norma tributaria sobre la independencia de normas contables y normas fiscales, lo que se concluye que  ningún caso,</w:t>
              </w:r>
              <w:r w:rsidR="00B6264E">
                <w:rPr>
                  <w:i/>
                </w:rPr>
                <w:t xml:space="preserve"> d</w:t>
              </w:r>
              <w:r w:rsidRPr="00D24B07">
                <w:rPr>
                  <w:i/>
                </w:rPr>
                <w:t xml:space="preserve"> las disposiciones tributarias indiquen o legislen el tratamiento contable de un hecho económico”.</w:t>
              </w:r>
            </w:p>
            <w:p w14:paraId="32365819" w14:textId="77777777" w:rsidR="00EC615D" w:rsidRDefault="00EC615D" w:rsidP="00C67F71">
              <w:pPr>
                <w:spacing w:after="0"/>
                <w:ind w:right="51"/>
                <w:jc w:val="both"/>
              </w:pPr>
            </w:p>
            <w:p w14:paraId="7598400F" w14:textId="450BF704" w:rsidR="00EC615D" w:rsidRDefault="00345605" w:rsidP="00C67F71">
              <w:pPr>
                <w:spacing w:after="0"/>
                <w:ind w:right="51"/>
                <w:jc w:val="both"/>
                <w:rPr>
                  <w:b/>
                </w:rPr>
              </w:pPr>
              <w:r w:rsidRPr="00385A14">
                <w:rPr>
                  <w:b/>
                </w:rPr>
                <w:t>COMENTARIOS DEL CTCP</w:t>
              </w:r>
            </w:p>
            <w:p w14:paraId="71B8E549" w14:textId="77777777" w:rsidR="00385A14" w:rsidRDefault="00385A14" w:rsidP="00C67F71">
              <w:pPr>
                <w:spacing w:after="0"/>
                <w:ind w:right="51"/>
                <w:jc w:val="both"/>
                <w:rPr>
                  <w:b/>
                </w:rPr>
              </w:pPr>
            </w:p>
            <w:p w14:paraId="1B7A3DF5" w14:textId="3F4F3CF5" w:rsidR="007A6A46" w:rsidRDefault="00F511B7" w:rsidP="00EC615D">
              <w:pPr>
                <w:spacing w:after="0"/>
                <w:ind w:right="51"/>
                <w:jc w:val="both"/>
              </w:pPr>
              <w:r>
                <w:t xml:space="preserve">Es comprensible la preocupación del Grupo de Investigación de la Universidad del Atlántico, por </w:t>
              </w:r>
              <w:r w:rsidR="007A6A46">
                <w:t>cuanto</w:t>
              </w:r>
              <w:r w:rsidR="00D126CC">
                <w:t xml:space="preserve"> el artículo 92 de </w:t>
              </w:r>
              <w:r>
                <w:t>la Ley 1607 de 2012</w:t>
              </w:r>
              <w:r w:rsidR="007A6A46">
                <w:t xml:space="preserve"> está dictado instrucciones en materia contable, contrariando l</w:t>
              </w:r>
              <w:r w:rsidR="004A05B4">
                <w:t>o indicado</w:t>
              </w:r>
              <w:r w:rsidR="00D126CC">
                <w:t xml:space="preserve"> en el artículo 4 de la L</w:t>
              </w:r>
              <w:r w:rsidR="007A6A46">
                <w:t>ey 1314 de 2009, en cuanto a la autonomía e independencia de las normas contables respecto de las normas fiscales.</w:t>
              </w:r>
            </w:p>
            <w:p w14:paraId="29E543EC" w14:textId="77777777" w:rsidR="007A6A46" w:rsidRDefault="007A6A46" w:rsidP="00EC615D">
              <w:pPr>
                <w:spacing w:after="0"/>
                <w:ind w:right="51"/>
                <w:jc w:val="both"/>
              </w:pPr>
            </w:p>
            <w:p w14:paraId="44F061C9" w14:textId="61439545" w:rsidR="004A05B4" w:rsidRDefault="00D126CC" w:rsidP="00EC615D">
              <w:pPr>
                <w:spacing w:after="0"/>
                <w:ind w:right="51"/>
                <w:jc w:val="both"/>
                <w:rPr>
                  <w:lang w:val="es-ES"/>
                </w:rPr>
              </w:pPr>
              <w:r>
                <w:t>Sin embargo</w:t>
              </w:r>
              <w:r w:rsidR="004B4F14">
                <w:t xml:space="preserve">, </w:t>
              </w:r>
              <w:r>
                <w:t>el a</w:t>
              </w:r>
              <w:r w:rsidR="004B4F14">
                <w:t>rtículo 165 de Ley 1607 de 2012</w:t>
              </w:r>
              <w:r w:rsidR="003F2A7B">
                <w:t>,</w:t>
              </w:r>
              <w:r w:rsidR="004B4F14">
                <w:t xml:space="preserve"> </w:t>
              </w:r>
              <w:r>
                <w:t>señala</w:t>
              </w:r>
              <w:r w:rsidR="004B4F14">
                <w:t xml:space="preserve"> lo siguiente</w:t>
              </w:r>
              <w:r>
                <w:t xml:space="preserve"> </w:t>
              </w:r>
              <w:r w:rsidRPr="002235D3">
                <w:t>“</w:t>
              </w:r>
              <w:r w:rsidR="002235D3" w:rsidRPr="00296E5A">
                <w:rPr>
                  <w:i/>
                  <w:iCs/>
                  <w:lang w:val="es-ES"/>
                </w:rPr>
                <w:t>NORMAS CONTABLES</w:t>
              </w:r>
              <w:r w:rsidR="002235D3" w:rsidRPr="00296E5A">
                <w:rPr>
                  <w:i/>
                  <w:iCs/>
                  <w:color w:val="00006D"/>
                  <w:lang w:val="es-ES"/>
                </w:rPr>
                <w:t>.</w:t>
              </w:r>
              <w:r w:rsidR="002235D3" w:rsidRPr="002235D3">
                <w:rPr>
                  <w:lang w:val="es-ES"/>
                </w:rPr>
                <w:t xml:space="preserve"> Únicamente para efectos tributarios, las remisiones contenidas en las normas tributarias a las normas contables, continuarán vigentes durante los cuatro (4) años siguientes a la entrada en vigencia de las Normas Internacionales de Información Financiera –</w:t>
              </w:r>
              <w:proofErr w:type="spellStart"/>
              <w:r w:rsidR="002235D3" w:rsidRPr="002235D3">
                <w:rPr>
                  <w:lang w:val="es-ES"/>
                </w:rPr>
                <w:t>NIIF</w:t>
              </w:r>
              <w:proofErr w:type="spellEnd"/>
              <w:r w:rsidR="002235D3" w:rsidRPr="002235D3">
                <w:rPr>
                  <w:lang w:val="es-ES"/>
                </w:rPr>
                <w:t xml:space="preserve">–, con el fin de que durante ese periodo se puedan medir los impactos tributarios y proponer la adopción de las disposiciones </w:t>
              </w:r>
              <w:r w:rsidR="002235D3" w:rsidRPr="002235D3">
                <w:rPr>
                  <w:lang w:val="es-ES"/>
                </w:rPr>
                <w:lastRenderedPageBreak/>
                <w:t>legislativas que correspondan. En consecuencia durante el tiempo citado, las bases fiscales de las partidas que se incluyan en las declaraciones tributarias continuarán inalteradas. Asimismo, las exigencias de tratamientos contables para el reconocimiento de situaciones fiscales especiales perderán vigencia a partir de la fecha de aplicación del nuevo marco regulatorio contable.</w:t>
              </w:r>
              <w:r w:rsidR="004A05B4">
                <w:rPr>
                  <w:lang w:val="es-ES"/>
                </w:rPr>
                <w:t>”.</w:t>
              </w:r>
            </w:p>
            <w:p w14:paraId="53463B55" w14:textId="77777777" w:rsidR="004A05B4" w:rsidRDefault="004A05B4" w:rsidP="00EC615D">
              <w:pPr>
                <w:spacing w:after="0"/>
                <w:ind w:right="51"/>
                <w:jc w:val="both"/>
                <w:rPr>
                  <w:lang w:val="es-ES"/>
                </w:rPr>
              </w:pPr>
            </w:p>
            <w:p w14:paraId="4F037493" w14:textId="7F8A7A8E" w:rsidR="00E337B1" w:rsidRDefault="004A05B4" w:rsidP="00EC615D">
              <w:pPr>
                <w:spacing w:after="0"/>
                <w:ind w:right="51"/>
                <w:jc w:val="both"/>
              </w:pPr>
              <w:r>
                <w:rPr>
                  <w:lang w:val="es-ES"/>
                </w:rPr>
                <w:t xml:space="preserve">De la lectura de la última parte del artículo transcrito en precedencia, </w:t>
              </w:r>
              <w:r w:rsidR="00296E5A">
                <w:rPr>
                  <w:lang w:val="es-ES"/>
                </w:rPr>
                <w:t xml:space="preserve">entiende este Consejo que a partir </w:t>
              </w:r>
              <w:r w:rsidR="00F65C5D">
                <w:rPr>
                  <w:lang w:val="es-ES"/>
                </w:rPr>
                <w:t xml:space="preserve">de la vigencia de </w:t>
              </w:r>
              <w:r w:rsidR="00E337B1">
                <w:rPr>
                  <w:lang w:val="es-ES"/>
                </w:rPr>
                <w:t xml:space="preserve">la </w:t>
              </w:r>
              <w:r w:rsidR="005F47F6">
                <w:rPr>
                  <w:lang w:val="es-ES"/>
                </w:rPr>
                <w:t>aplicación de los nuevos marcos técnicos normativos (Decretos 2784 y 2706 de 2012 y</w:t>
              </w:r>
              <w:r w:rsidR="0096687D">
                <w:rPr>
                  <w:lang w:val="es-ES"/>
                </w:rPr>
                <w:t xml:space="preserve"> 1851 de 2013 y el Decreto que ponga en vigencia la </w:t>
              </w:r>
              <w:proofErr w:type="spellStart"/>
              <w:r w:rsidR="0096687D">
                <w:rPr>
                  <w:lang w:val="es-ES"/>
                </w:rPr>
                <w:t>NIIF</w:t>
              </w:r>
              <w:proofErr w:type="spellEnd"/>
              <w:r w:rsidR="0096687D">
                <w:rPr>
                  <w:lang w:val="es-ES"/>
                </w:rPr>
                <w:t xml:space="preserve"> para las Pymes)</w:t>
              </w:r>
              <w:r w:rsidR="00E3212D">
                <w:rPr>
                  <w:lang w:val="es-ES"/>
                </w:rPr>
                <w:t xml:space="preserve">, los tratamientos contables como el mencionado, las instrucciones en materia de leasing, entre otros, </w:t>
              </w:r>
              <w:r w:rsidR="00E337B1">
                <w:rPr>
                  <w:lang w:val="es-ES"/>
                </w:rPr>
                <w:t xml:space="preserve">que se encuentran </w:t>
              </w:r>
              <w:r w:rsidR="00601D31">
                <w:rPr>
                  <w:lang w:val="es-ES"/>
                </w:rPr>
                <w:t>consignada</w:t>
              </w:r>
              <w:r w:rsidR="00E337B1">
                <w:rPr>
                  <w:lang w:val="es-ES"/>
                </w:rPr>
                <w:t>s</w:t>
              </w:r>
              <w:r w:rsidR="00E3212D">
                <w:rPr>
                  <w:lang w:val="es-ES"/>
                </w:rPr>
                <w:t xml:space="preserve"> en las normas tributarias perderán su vigencia.</w:t>
              </w:r>
              <w:r w:rsidR="00E703B8" w:rsidRPr="002235D3">
                <w:t xml:space="preserve"> </w:t>
              </w:r>
            </w:p>
            <w:p w14:paraId="7D148B58" w14:textId="0F6AC1E8" w:rsidR="008B0D56" w:rsidRPr="00E337B1" w:rsidRDefault="00E703B8" w:rsidP="00E337B1">
              <w:pPr>
                <w:spacing w:after="0"/>
                <w:ind w:right="51"/>
                <w:jc w:val="both"/>
              </w:pPr>
              <w:r w:rsidRPr="002235D3">
                <w:t xml:space="preserve">               </w:t>
              </w:r>
              <w:r w:rsidR="004A05B4">
                <w:t xml:space="preserve">         </w:t>
              </w:r>
            </w:p>
            <w:p w14:paraId="1832A489" w14:textId="77777777" w:rsidR="001E5784" w:rsidRPr="00C67F71" w:rsidRDefault="00CB78E0" w:rsidP="00C67F71">
              <w:pPr>
                <w:pStyle w:val="Ttulo2"/>
                <w:rPr>
                  <w:b/>
                  <w:color w:val="auto"/>
                  <w:spacing w:val="-1"/>
                </w:rPr>
              </w:pPr>
              <w:bookmarkStart w:id="68" w:name="_Toc368404269"/>
              <w:r w:rsidRPr="00C67F71">
                <w:rPr>
                  <w:rFonts w:ascii="Arial" w:hAnsi="Arial" w:cs="Arial"/>
                  <w:b/>
                  <w:color w:val="000000"/>
                  <w:spacing w:val="3"/>
                  <w:sz w:val="24"/>
                  <w:szCs w:val="24"/>
                  <w:lang w:val="es-CO"/>
                </w:rPr>
                <w:t>3.3.</w:t>
              </w:r>
              <w:r>
                <w:rPr>
                  <w:rFonts w:cs="Cambria"/>
                  <w:b/>
                  <w:color w:val="000000"/>
                  <w:spacing w:val="3"/>
                  <w:lang w:val="es-CO"/>
                </w:rPr>
                <w:t xml:space="preserve"> </w:t>
              </w:r>
              <w:proofErr w:type="spellStart"/>
              <w:r w:rsidR="001E5784" w:rsidRPr="00D24B07">
                <w:rPr>
                  <w:rFonts w:ascii="Arial" w:hAnsi="Arial" w:cs="Arial"/>
                  <w:b/>
                  <w:color w:val="auto"/>
                  <w:spacing w:val="-1"/>
                  <w:sz w:val="24"/>
                  <w:szCs w:val="24"/>
                </w:rPr>
                <w:t>A</w:t>
              </w:r>
              <w:r w:rsidR="00F6053C" w:rsidRPr="00D24B07">
                <w:rPr>
                  <w:rFonts w:ascii="Arial" w:hAnsi="Arial" w:cs="Arial"/>
                  <w:b/>
                  <w:color w:val="auto"/>
                  <w:spacing w:val="-1"/>
                  <w:sz w:val="24"/>
                  <w:szCs w:val="24"/>
                  <w:lang w:val="es-CO"/>
                </w:rPr>
                <w:t>nalfe</w:t>
              </w:r>
              <w:bookmarkEnd w:id="68"/>
              <w:proofErr w:type="spellEnd"/>
            </w:p>
            <w:p w14:paraId="69DECF18" w14:textId="77777777" w:rsidR="001E5784" w:rsidRPr="00C67F71" w:rsidRDefault="001E5784" w:rsidP="006633F4">
              <w:pPr>
                <w:widowControl w:val="0"/>
                <w:autoSpaceDE w:val="0"/>
                <w:autoSpaceDN w:val="0"/>
                <w:adjustRightInd w:val="0"/>
                <w:spacing w:after="0"/>
                <w:ind w:right="49"/>
                <w:jc w:val="both"/>
                <w:rPr>
                  <w:spacing w:val="3"/>
                </w:rPr>
              </w:pPr>
            </w:p>
            <w:p w14:paraId="23BBB5D2" w14:textId="77777777" w:rsidR="001E5784" w:rsidRPr="00C67F71" w:rsidRDefault="001E5784" w:rsidP="00C67F71">
              <w:pPr>
                <w:widowControl w:val="0"/>
                <w:autoSpaceDE w:val="0"/>
                <w:autoSpaceDN w:val="0"/>
                <w:adjustRightInd w:val="0"/>
                <w:spacing w:after="0"/>
                <w:ind w:right="49"/>
                <w:jc w:val="both"/>
                <w:rPr>
                  <w:spacing w:val="3"/>
                </w:rPr>
              </w:pPr>
              <w:r w:rsidRPr="00C67F71">
                <w:rPr>
                  <w:spacing w:val="3"/>
                </w:rPr>
                <w:t xml:space="preserve">Los principales comentarios de la Asociación </w:t>
              </w:r>
              <w:r w:rsidR="00F038FF">
                <w:rPr>
                  <w:rFonts w:cs="Cambria"/>
                  <w:spacing w:val="3"/>
                </w:rPr>
                <w:t>N</w:t>
              </w:r>
              <w:r w:rsidRPr="00C67F71">
                <w:rPr>
                  <w:spacing w:val="3"/>
                </w:rPr>
                <w:t>acional de Fondos de Empleados son los siguientes:</w:t>
              </w:r>
            </w:p>
            <w:p w14:paraId="733AF48E" w14:textId="77777777" w:rsidR="001E5784" w:rsidRPr="00C67F71" w:rsidRDefault="001E5784" w:rsidP="00C67F71">
              <w:pPr>
                <w:widowControl w:val="0"/>
                <w:autoSpaceDE w:val="0"/>
                <w:autoSpaceDN w:val="0"/>
                <w:adjustRightInd w:val="0"/>
                <w:spacing w:after="0"/>
                <w:ind w:right="49"/>
                <w:jc w:val="both"/>
                <w:rPr>
                  <w:spacing w:val="3"/>
                </w:rPr>
              </w:pPr>
            </w:p>
            <w:p w14:paraId="37C4DF6D" w14:textId="77777777" w:rsidR="001E5784" w:rsidRPr="00D24B07" w:rsidRDefault="001E5784" w:rsidP="00C67F71">
              <w:pPr>
                <w:ind w:right="49"/>
                <w:jc w:val="both"/>
                <w:rPr>
                  <w:i/>
                </w:rPr>
              </w:pPr>
              <w:r w:rsidRPr="00C67F71">
                <w:rPr>
                  <w:spacing w:val="3"/>
                </w:rPr>
                <w:t>“</w:t>
              </w:r>
              <w:r w:rsidRPr="00D24B07">
                <w:rPr>
                  <w:i/>
                </w:rPr>
                <w:t>En los fondos de empleados la ley 454 en su artículo 6 numeral 5 establece la obligación de definir  en sus  estatutos los aportes  mínimos irreducibles con los cuales  deben operar  pero sin que haya una reglamentación especial para el tema, por lo que cada entidad autónomamente genera valores que le permitan cumplir con la ley pero también en virtud a la característica  de ser variable  se plantee en montos mínimos necesarios para funcionar  si llegare a quedar con el mínimo de asociados para constituir un fondo de empleados. Es por ello que en la mayoría de los casos, este valor de los aportes sociales mínimos no reducibles están representados  por valores que no guardan  una relación adecuada con su estructura financiera actual.</w:t>
              </w:r>
            </w:p>
            <w:p w14:paraId="16BC2B8C" w14:textId="7150C94D" w:rsidR="001E5784" w:rsidRPr="00D24B07" w:rsidRDefault="001E5784" w:rsidP="00C67F71">
              <w:pPr>
                <w:ind w:right="49"/>
                <w:jc w:val="both"/>
                <w:rPr>
                  <w:i/>
                </w:rPr>
              </w:pPr>
              <w:r w:rsidRPr="00D24B07">
                <w:rPr>
                  <w:i/>
                </w:rPr>
                <w:t xml:space="preserve">Aunado a lo anterior, parte del crecimiento del capital propio,(capital institucional) que han venido  constituyendo, se ha dado debido a la posibilidad de crear fondos  y reservas patrimoniales con cargo al gasto, situación que al aplicar las </w:t>
              </w:r>
              <w:proofErr w:type="spellStart"/>
              <w:r w:rsidRPr="00D24B07">
                <w:rPr>
                  <w:i/>
                </w:rPr>
                <w:t>NIIF</w:t>
              </w:r>
              <w:proofErr w:type="spellEnd"/>
              <w:r w:rsidRPr="00D24B07">
                <w:rPr>
                  <w:i/>
                </w:rPr>
                <w:t xml:space="preserve"> para </w:t>
              </w:r>
              <w:r w:rsidR="000D1F65">
                <w:rPr>
                  <w:i/>
                </w:rPr>
                <w:t>Py</w:t>
              </w:r>
              <w:r w:rsidR="004E38D2">
                <w:rPr>
                  <w:i/>
                </w:rPr>
                <w:t>mes</w:t>
              </w:r>
              <w:r w:rsidRPr="00D24B07">
                <w:rPr>
                  <w:i/>
                </w:rPr>
                <w:t xml:space="preserve">  </w:t>
              </w:r>
              <w:r w:rsidRPr="00D24B07">
                <w:rPr>
                  <w:b/>
                  <w:i/>
                </w:rPr>
                <w:t xml:space="preserve">que determina que por su carácter devolutivo tenga que ser </w:t>
              </w:r>
              <w:r w:rsidRPr="00D24B07">
                <w:rPr>
                  <w:i/>
                </w:rPr>
                <w:t xml:space="preserve"> trasladado al pasivo, no habría lugar a continuar haciendo dicho  capital institución en la actual forma lo que no le permitiría  en un corto plazo sustituir el capital necesario para fortalecer la estructura.</w:t>
              </w:r>
            </w:p>
            <w:p w14:paraId="4BDF5042" w14:textId="77777777" w:rsidR="001E5784" w:rsidRPr="00C67F71" w:rsidRDefault="001E5784" w:rsidP="00C67F71">
              <w:pPr>
                <w:widowControl w:val="0"/>
                <w:autoSpaceDE w:val="0"/>
                <w:autoSpaceDN w:val="0"/>
                <w:adjustRightInd w:val="0"/>
                <w:spacing w:after="0"/>
                <w:ind w:right="49"/>
                <w:jc w:val="both"/>
                <w:rPr>
                  <w:i/>
                  <w:spacing w:val="3"/>
                </w:rPr>
              </w:pPr>
              <w:r w:rsidRPr="00D24B07">
                <w:rPr>
                  <w:i/>
                </w:rPr>
                <w:t xml:space="preserve">Así mismo dentro del patrimonio de los fondos de empleados, existen los fondos revalorización y amortización de aportes,  que si bien forman  parte  del patrimonio y por tanto del capital institucional, estos en cumplimiento de las </w:t>
              </w:r>
              <w:r w:rsidRPr="00D24B07">
                <w:rPr>
                  <w:i/>
                </w:rPr>
                <w:lastRenderedPageBreak/>
                <w:t xml:space="preserve">finalidades que le establece  la ley 79 de 1988 , pueden ser devueltos a los asociados, el primero en virtud a que es el reconocimiento de la  pérdida del poder adquisitivo de los aportes de cada asociado hasta el IP: y el segundo, por la adquisición de los aportes de la entidad; lo que determina que con la aplicación plena de las </w:t>
              </w:r>
              <w:proofErr w:type="spellStart"/>
              <w:r w:rsidRPr="00D24B07">
                <w:rPr>
                  <w:i/>
                </w:rPr>
                <w:t>NIIF</w:t>
              </w:r>
              <w:proofErr w:type="spellEnd"/>
              <w:r w:rsidRPr="00D24B07">
                <w:rPr>
                  <w:i/>
                </w:rPr>
                <w:t xml:space="preserve"> para Pyme el crecimiento del capital propio debe ser  más limitad.”</w:t>
              </w:r>
            </w:p>
            <w:p w14:paraId="5116C8DF" w14:textId="77777777" w:rsidR="001E5784" w:rsidRPr="00C67F71" w:rsidRDefault="001E5784" w:rsidP="00C67F71">
              <w:pPr>
                <w:widowControl w:val="0"/>
                <w:autoSpaceDE w:val="0"/>
                <w:autoSpaceDN w:val="0"/>
                <w:adjustRightInd w:val="0"/>
                <w:spacing w:after="0"/>
                <w:ind w:right="49"/>
                <w:jc w:val="both"/>
                <w:rPr>
                  <w:spacing w:val="3"/>
                </w:rPr>
              </w:pPr>
            </w:p>
            <w:p w14:paraId="7224E521" w14:textId="5033BA53" w:rsidR="001E5784" w:rsidRPr="00D24B07" w:rsidRDefault="00345605" w:rsidP="00C67F71">
              <w:pPr>
                <w:spacing w:after="0"/>
                <w:ind w:right="49"/>
                <w:jc w:val="both"/>
                <w:rPr>
                  <w:b/>
                </w:rPr>
              </w:pPr>
              <w:r w:rsidRPr="00D24B07">
                <w:rPr>
                  <w:b/>
                </w:rPr>
                <w:t>COMENTARIO</w:t>
              </w:r>
              <w:r>
                <w:rPr>
                  <w:b/>
                </w:rPr>
                <w:t>S</w:t>
              </w:r>
              <w:r w:rsidRPr="00D24B07">
                <w:rPr>
                  <w:b/>
                </w:rPr>
                <w:t xml:space="preserve"> DEL CTCP</w:t>
              </w:r>
            </w:p>
            <w:p w14:paraId="0C772631" w14:textId="77777777" w:rsidR="001E5784" w:rsidRPr="00C67F71" w:rsidRDefault="001E5784" w:rsidP="00C67F71">
              <w:pPr>
                <w:widowControl w:val="0"/>
                <w:autoSpaceDE w:val="0"/>
                <w:autoSpaceDN w:val="0"/>
                <w:adjustRightInd w:val="0"/>
                <w:spacing w:after="0"/>
                <w:ind w:right="49" w:hanging="142"/>
                <w:jc w:val="both"/>
                <w:rPr>
                  <w:spacing w:val="3"/>
                </w:rPr>
              </w:pPr>
            </w:p>
            <w:p w14:paraId="5200DB60" w14:textId="77777777" w:rsidR="001E5784" w:rsidRPr="00C67F71" w:rsidRDefault="00C22A99" w:rsidP="00C67F71">
              <w:pPr>
                <w:pStyle w:val="Default"/>
                <w:spacing w:line="276" w:lineRule="auto"/>
                <w:ind w:right="49"/>
                <w:jc w:val="both"/>
                <w:rPr>
                  <w:rFonts w:ascii="Arial" w:hAnsi="Arial"/>
                  <w:color w:val="auto"/>
                  <w:spacing w:val="3"/>
                </w:rPr>
              </w:pPr>
              <w:r>
                <w:rPr>
                  <w:rFonts w:ascii="Arial" w:hAnsi="Arial" w:cs="Cambria"/>
                  <w:color w:val="auto"/>
                  <w:spacing w:val="3"/>
                </w:rPr>
                <w:t>Ver comentario al respecto en el numeral 3.1.2 Superintendencia de Economía Solidaria (</w:t>
              </w:r>
              <w:proofErr w:type="spellStart"/>
              <w:r>
                <w:rPr>
                  <w:rFonts w:ascii="Arial" w:hAnsi="Arial" w:cs="Cambria"/>
                  <w:color w:val="auto"/>
                  <w:spacing w:val="3"/>
                </w:rPr>
                <w:t>Supersolidaria</w:t>
              </w:r>
              <w:proofErr w:type="spellEnd"/>
              <w:r>
                <w:rPr>
                  <w:rFonts w:ascii="Arial" w:hAnsi="Arial" w:cs="Cambria"/>
                  <w:color w:val="auto"/>
                  <w:spacing w:val="3"/>
                </w:rPr>
                <w:t>)</w:t>
              </w:r>
              <w:r w:rsidR="001E5784" w:rsidRPr="00D24B07">
                <w:rPr>
                  <w:rFonts w:ascii="Arial" w:hAnsi="Arial"/>
                  <w:color w:val="auto"/>
                </w:rPr>
                <w:t>.</w:t>
              </w:r>
            </w:p>
            <w:p w14:paraId="05ECC6D9" w14:textId="77777777" w:rsidR="001E5784" w:rsidRPr="00C67F71" w:rsidRDefault="001E5784" w:rsidP="006633F4">
              <w:pPr>
                <w:widowControl w:val="0"/>
                <w:autoSpaceDE w:val="0"/>
                <w:autoSpaceDN w:val="0"/>
                <w:adjustRightInd w:val="0"/>
                <w:spacing w:after="0"/>
                <w:ind w:left="142" w:right="49"/>
                <w:jc w:val="both"/>
                <w:rPr>
                  <w:spacing w:val="3"/>
                </w:rPr>
              </w:pPr>
            </w:p>
            <w:p w14:paraId="6795258E" w14:textId="6A17494A" w:rsidR="001E5784" w:rsidRPr="00C67F71" w:rsidRDefault="00CB78E0" w:rsidP="00C67F71">
              <w:pPr>
                <w:pStyle w:val="Ttulo2"/>
                <w:jc w:val="both"/>
                <w:rPr>
                  <w:b/>
                  <w:color w:val="auto"/>
                  <w:spacing w:val="-1"/>
                  <w:sz w:val="23"/>
                </w:rPr>
              </w:pPr>
              <w:bookmarkStart w:id="69" w:name="_Toc368404270"/>
              <w:r w:rsidRPr="00C67F71">
                <w:rPr>
                  <w:rFonts w:ascii="Arial" w:hAnsi="Arial" w:cs="Arial"/>
                  <w:b/>
                  <w:color w:val="000000"/>
                  <w:spacing w:val="3"/>
                  <w:sz w:val="24"/>
                  <w:szCs w:val="24"/>
                  <w:lang w:val="es-CO"/>
                </w:rPr>
                <w:t>3.4.</w:t>
              </w:r>
              <w:r>
                <w:rPr>
                  <w:rFonts w:cs="Cambria"/>
                  <w:b/>
                  <w:color w:val="000000"/>
                  <w:spacing w:val="3"/>
                  <w:lang w:val="es-CO"/>
                </w:rPr>
                <w:t xml:space="preserve"> </w:t>
              </w:r>
              <w:r w:rsidR="00DB512C" w:rsidRPr="00D24B07">
                <w:rPr>
                  <w:rFonts w:ascii="Arial" w:hAnsi="Arial" w:cs="Arial"/>
                  <w:b/>
                  <w:color w:val="auto"/>
                  <w:spacing w:val="-1"/>
                  <w:sz w:val="23"/>
                  <w:szCs w:val="23"/>
                </w:rPr>
                <w:t xml:space="preserve">Comité </w:t>
              </w:r>
              <w:r w:rsidR="00C22A99" w:rsidRPr="00D24B07">
                <w:rPr>
                  <w:rFonts w:ascii="Arial" w:hAnsi="Arial" w:cs="Arial"/>
                  <w:b/>
                  <w:color w:val="auto"/>
                  <w:spacing w:val="-1"/>
                  <w:sz w:val="23"/>
                  <w:szCs w:val="23"/>
                </w:rPr>
                <w:t xml:space="preserve">Técnico </w:t>
              </w:r>
              <w:r w:rsidR="00C22A99">
                <w:rPr>
                  <w:rFonts w:ascii="Arial" w:hAnsi="Arial" w:cs="Arial"/>
                  <w:b/>
                  <w:color w:val="auto"/>
                  <w:spacing w:val="-1"/>
                  <w:sz w:val="23"/>
                  <w:szCs w:val="23"/>
                  <w:lang w:val="es-CO"/>
                </w:rPr>
                <w:t>de</w:t>
              </w:r>
              <w:r w:rsidR="00C22A99" w:rsidRPr="00D24B07">
                <w:rPr>
                  <w:rFonts w:ascii="Arial" w:hAnsi="Arial" w:cs="Arial"/>
                  <w:b/>
                  <w:color w:val="auto"/>
                  <w:spacing w:val="-1"/>
                  <w:sz w:val="23"/>
                  <w:szCs w:val="23"/>
                </w:rPr>
                <w:t xml:space="preserve"> </w:t>
              </w:r>
              <w:r w:rsidR="004E38D2">
                <w:rPr>
                  <w:rFonts w:ascii="Arial" w:hAnsi="Arial" w:cs="Arial"/>
                  <w:b/>
                  <w:color w:val="auto"/>
                  <w:spacing w:val="-1"/>
                  <w:sz w:val="23"/>
                  <w:szCs w:val="23"/>
                  <w:lang w:val="es-CO"/>
                </w:rPr>
                <w:t>las</w:t>
              </w:r>
              <w:r w:rsidR="00C22A99" w:rsidRPr="00D24B07">
                <w:rPr>
                  <w:rFonts w:ascii="Arial" w:hAnsi="Arial" w:cs="Arial"/>
                  <w:b/>
                  <w:color w:val="auto"/>
                  <w:spacing w:val="-1"/>
                  <w:sz w:val="23"/>
                  <w:szCs w:val="23"/>
                </w:rPr>
                <w:t xml:space="preserve"> Pequeñas </w:t>
              </w:r>
              <w:r w:rsidR="00C22A99">
                <w:rPr>
                  <w:rFonts w:ascii="Arial" w:hAnsi="Arial" w:cs="Arial"/>
                  <w:b/>
                  <w:color w:val="auto"/>
                  <w:spacing w:val="-1"/>
                  <w:sz w:val="23"/>
                  <w:szCs w:val="23"/>
                  <w:lang w:val="es-CO"/>
                </w:rPr>
                <w:t>y</w:t>
              </w:r>
              <w:r w:rsidR="00C22A99" w:rsidRPr="00D24B07">
                <w:rPr>
                  <w:rFonts w:ascii="Arial" w:hAnsi="Arial" w:cs="Arial"/>
                  <w:b/>
                  <w:color w:val="auto"/>
                  <w:spacing w:val="-1"/>
                  <w:sz w:val="23"/>
                  <w:szCs w:val="23"/>
                </w:rPr>
                <w:t xml:space="preserve"> Medianas Empresas</w:t>
              </w:r>
              <w:r w:rsidR="00C22A99" w:rsidRPr="00C67F71">
                <w:rPr>
                  <w:rFonts w:ascii="Arial" w:hAnsi="Arial"/>
                  <w:b/>
                  <w:color w:val="auto"/>
                  <w:spacing w:val="-1"/>
                  <w:sz w:val="23"/>
                </w:rPr>
                <w:t xml:space="preserve"> </w:t>
              </w:r>
              <w:r w:rsidR="00DB512C" w:rsidRPr="00C67F71">
                <w:rPr>
                  <w:rFonts w:ascii="Arial" w:hAnsi="Arial"/>
                  <w:b/>
                  <w:color w:val="auto"/>
                  <w:spacing w:val="-1"/>
                  <w:sz w:val="23"/>
                </w:rPr>
                <w:t xml:space="preserve">– </w:t>
              </w:r>
              <w:proofErr w:type="spellStart"/>
              <w:r w:rsidR="00DB512C" w:rsidRPr="00C67F71">
                <w:rPr>
                  <w:rFonts w:ascii="Arial" w:hAnsi="Arial"/>
                  <w:b/>
                  <w:color w:val="auto"/>
                  <w:spacing w:val="-1"/>
                  <w:sz w:val="23"/>
                </w:rPr>
                <w:t>CTPYME</w:t>
              </w:r>
              <w:proofErr w:type="spellEnd"/>
              <w:r w:rsidR="00DB512C" w:rsidRPr="00C67F71">
                <w:rPr>
                  <w:rFonts w:ascii="Arial" w:hAnsi="Arial"/>
                  <w:b/>
                  <w:color w:val="auto"/>
                  <w:spacing w:val="-1"/>
                  <w:sz w:val="23"/>
                </w:rPr>
                <w:t>.</w:t>
              </w:r>
              <w:bookmarkEnd w:id="69"/>
            </w:p>
            <w:p w14:paraId="5FCEB7AA" w14:textId="77777777" w:rsidR="001E5784" w:rsidRPr="00C67F71" w:rsidRDefault="001E5784" w:rsidP="006633F4">
              <w:pPr>
                <w:widowControl w:val="0"/>
                <w:autoSpaceDE w:val="0"/>
                <w:autoSpaceDN w:val="0"/>
                <w:adjustRightInd w:val="0"/>
                <w:spacing w:after="0"/>
                <w:ind w:left="360" w:right="49"/>
                <w:jc w:val="both"/>
                <w:rPr>
                  <w:spacing w:val="3"/>
                </w:rPr>
              </w:pPr>
            </w:p>
            <w:p w14:paraId="1868D0FF" w14:textId="77777777" w:rsidR="001E5784" w:rsidRPr="00C67F71" w:rsidRDefault="001E5784" w:rsidP="00C67F71">
              <w:pPr>
                <w:autoSpaceDE w:val="0"/>
                <w:autoSpaceDN w:val="0"/>
                <w:adjustRightInd w:val="0"/>
                <w:spacing w:after="0"/>
                <w:ind w:right="49"/>
                <w:jc w:val="both"/>
              </w:pPr>
              <w:r w:rsidRPr="00C67F71">
                <w:t xml:space="preserve">El </w:t>
              </w:r>
              <w:proofErr w:type="spellStart"/>
              <w:r w:rsidRPr="00C67F71">
                <w:t>CTPYME</w:t>
              </w:r>
              <w:proofErr w:type="spellEnd"/>
              <w:r w:rsidRPr="00C67F71">
                <w:t xml:space="preserve"> efectuó un análisis de las 35 secciones contenidas en la </w:t>
              </w:r>
              <w:proofErr w:type="spellStart"/>
              <w:r w:rsidRPr="00C67F71">
                <w:t>NIIF</w:t>
              </w:r>
              <w:proofErr w:type="spellEnd"/>
              <w:r w:rsidRPr="00C67F71">
                <w:t xml:space="preserve"> para </w:t>
              </w:r>
              <w:proofErr w:type="spellStart"/>
              <w:r w:rsidR="000D1F65">
                <w:t>PyMEs</w:t>
              </w:r>
              <w:proofErr w:type="spellEnd"/>
              <w:r w:rsidRPr="00C67F71">
                <w:t xml:space="preserve"> emitida por International </w:t>
              </w:r>
              <w:proofErr w:type="spellStart"/>
              <w:r w:rsidRPr="00C67F71">
                <w:t>Accounting</w:t>
              </w:r>
              <w:proofErr w:type="spellEnd"/>
              <w:r w:rsidRPr="00C67F71">
                <w:t xml:space="preserve"> Standard </w:t>
              </w:r>
              <w:proofErr w:type="spellStart"/>
              <w:r w:rsidRPr="00C67F71">
                <w:t>Board</w:t>
              </w:r>
              <w:proofErr w:type="spellEnd"/>
              <w:r w:rsidRPr="00C67F71">
                <w:t xml:space="preserve"> (</w:t>
              </w:r>
              <w:proofErr w:type="spellStart"/>
              <w:r w:rsidRPr="00C67F71">
                <w:t>IASB</w:t>
              </w:r>
              <w:proofErr w:type="spellEnd"/>
              <w:r w:rsidRPr="00C67F71">
                <w:t xml:space="preserve">), labor que desarrolló mediante la creación de subcomités de trabajo, conformados por entidades afiliadas a </w:t>
              </w:r>
              <w:r w:rsidR="00C22A99">
                <w:t>algunos</w:t>
              </w:r>
              <w:r w:rsidRPr="00C67F71">
                <w:t xml:space="preserve"> gremios que hacen parte del Comité, por representantes de algunas superintendencias y </w:t>
              </w:r>
              <w:r w:rsidR="00C22A99">
                <w:t>el s</w:t>
              </w:r>
              <w:r w:rsidRPr="00D24B07">
                <w:t xml:space="preserve">ector </w:t>
              </w:r>
              <w:r w:rsidR="00C22A99">
                <w:t>a</w:t>
              </w:r>
              <w:r w:rsidRPr="00D24B07">
                <w:t>cadémico</w:t>
              </w:r>
              <w:r w:rsidR="002904DC">
                <w:t>,</w:t>
              </w:r>
              <w:r w:rsidR="00C22A99">
                <w:t xml:space="preserve"> entre otros.</w:t>
              </w:r>
              <w:r w:rsidRPr="00C67F71">
                <w:t xml:space="preserve"> </w:t>
              </w:r>
            </w:p>
            <w:p w14:paraId="0826911F" w14:textId="77777777" w:rsidR="001E5784" w:rsidRPr="00C67F71" w:rsidRDefault="001E5784" w:rsidP="00C67F71">
              <w:pPr>
                <w:autoSpaceDE w:val="0"/>
                <w:autoSpaceDN w:val="0"/>
                <w:adjustRightInd w:val="0"/>
                <w:spacing w:after="0"/>
                <w:ind w:right="49"/>
                <w:jc w:val="both"/>
              </w:pPr>
            </w:p>
            <w:p w14:paraId="4A99F481" w14:textId="77777777" w:rsidR="001E5784" w:rsidRPr="00C67F71" w:rsidRDefault="001E5784" w:rsidP="00C67F71">
              <w:pPr>
                <w:widowControl w:val="0"/>
                <w:autoSpaceDE w:val="0"/>
                <w:autoSpaceDN w:val="0"/>
                <w:adjustRightInd w:val="0"/>
                <w:spacing w:after="0"/>
                <w:ind w:right="49"/>
                <w:jc w:val="both"/>
              </w:pPr>
              <w:r w:rsidRPr="00C67F71">
                <w:t xml:space="preserve">A continuación se presentan </w:t>
              </w:r>
              <w:r w:rsidR="00C22A99">
                <w:t>las respuestas</w:t>
              </w:r>
              <w:r w:rsidRPr="00C67F71">
                <w:t xml:space="preserve"> del </w:t>
              </w:r>
              <w:proofErr w:type="spellStart"/>
              <w:r w:rsidRPr="00C67F71">
                <w:t>CTPYME</w:t>
              </w:r>
              <w:proofErr w:type="spellEnd"/>
              <w:r w:rsidRPr="00C67F71">
                <w:t xml:space="preserve"> relacionad</w:t>
              </w:r>
              <w:r w:rsidR="002904DC">
                <w:t>a</w:t>
              </w:r>
              <w:r w:rsidRPr="00C67F71">
                <w:t xml:space="preserve">s con los interrogantes propuestos por el CTCP. Las opiniones compartidas por el CTCP con el comité no se comentan, ni tampoco los asuntos sobre los cuales el CTCP ha expresado su opinión en otros acápites de este documento. En este extracto se relacionan los temas de una forma resumida; para </w:t>
              </w:r>
              <w:r w:rsidR="00C22A99">
                <w:t xml:space="preserve">una </w:t>
              </w:r>
              <w:r w:rsidRPr="00C67F71">
                <w:t>mayor ilustración, se sugiere consultar los documentos</w:t>
              </w:r>
              <w:r w:rsidR="00C22A99" w:rsidRPr="00C67F71">
                <w:t xml:space="preserve"> </w:t>
              </w:r>
              <w:r w:rsidR="00C22A99">
                <w:t>preparados por el comité</w:t>
              </w:r>
              <w:r w:rsidRPr="00D24B07">
                <w:t xml:space="preserve"> </w:t>
              </w:r>
              <w:r w:rsidRPr="00C67F71">
                <w:t>que se encuentran publicados en la página web del CTCP.</w:t>
              </w:r>
            </w:p>
            <w:p w14:paraId="0F45D315" w14:textId="77777777" w:rsidR="001E5784" w:rsidRPr="00C67F71" w:rsidRDefault="001E5784" w:rsidP="006633F4">
              <w:pPr>
                <w:widowControl w:val="0"/>
                <w:autoSpaceDE w:val="0"/>
                <w:autoSpaceDN w:val="0"/>
                <w:adjustRightInd w:val="0"/>
                <w:spacing w:after="0"/>
                <w:ind w:left="142" w:right="49"/>
                <w:jc w:val="both"/>
                <w:rPr>
                  <w:spacing w:val="3"/>
                </w:rPr>
              </w:pPr>
            </w:p>
            <w:p w14:paraId="04BF746B" w14:textId="25826F80" w:rsidR="001E5784" w:rsidRPr="00C67F71" w:rsidRDefault="001E5784" w:rsidP="00C67F71">
              <w:pPr>
                <w:autoSpaceDE w:val="0"/>
                <w:autoSpaceDN w:val="0"/>
                <w:adjustRightInd w:val="0"/>
                <w:spacing w:after="0"/>
                <w:ind w:right="49"/>
                <w:jc w:val="both"/>
                <w:rPr>
                  <w:i/>
                </w:rPr>
              </w:pPr>
              <w:r w:rsidRPr="00C67F71">
                <w:rPr>
                  <w:i/>
                </w:rPr>
                <w:t xml:space="preserve">“1. </w:t>
              </w:r>
              <w:r w:rsidRPr="00C67F71">
                <w:rPr>
                  <w:b/>
                  <w:i/>
                </w:rPr>
                <w:t xml:space="preserve">¿Si, luego de haber efectuado el análisis respectivo de cada una de las diferentes secciones que componen de la </w:t>
              </w:r>
              <w:proofErr w:type="spellStart"/>
              <w:r w:rsidRPr="00C67F71">
                <w:rPr>
                  <w:b/>
                  <w:i/>
                </w:rPr>
                <w:t>NIIF</w:t>
              </w:r>
              <w:proofErr w:type="spellEnd"/>
              <w:r w:rsidRPr="00C67F71">
                <w:rPr>
                  <w:b/>
                  <w:i/>
                </w:rPr>
                <w:t xml:space="preserve"> para las PYME, concluyen que, en el marco de los principios y objetivos de la Ley 1314, dichas normas, una sección o secciones de ellas, no resultarían eficaces o apropiados para los entes en Colombia?, señalar cada caso en particular debidamente sustentado y las recomendaciones a que hubiere lugar</w:t>
              </w:r>
              <w:r w:rsidRPr="00C67F71">
                <w:rPr>
                  <w:i/>
                </w:rPr>
                <w:t>.</w:t>
              </w:r>
            </w:p>
            <w:p w14:paraId="3FE1F1A8" w14:textId="77777777" w:rsidR="001E5784" w:rsidRPr="00C67F71" w:rsidRDefault="001E5784" w:rsidP="00C67F71">
              <w:pPr>
                <w:autoSpaceDE w:val="0"/>
                <w:autoSpaceDN w:val="0"/>
                <w:adjustRightInd w:val="0"/>
                <w:spacing w:after="0"/>
                <w:ind w:right="49"/>
                <w:jc w:val="both"/>
                <w:rPr>
                  <w:i/>
                </w:rPr>
              </w:pPr>
            </w:p>
            <w:p w14:paraId="5A008A21" w14:textId="77777777" w:rsidR="001E5784" w:rsidRPr="00C67F71" w:rsidRDefault="001E5784" w:rsidP="00C67F71">
              <w:pPr>
                <w:autoSpaceDE w:val="0"/>
                <w:autoSpaceDN w:val="0"/>
                <w:adjustRightInd w:val="0"/>
                <w:spacing w:after="0"/>
                <w:ind w:right="49"/>
                <w:jc w:val="both"/>
                <w:rPr>
                  <w:i/>
                </w:rPr>
              </w:pPr>
              <w:r w:rsidRPr="00C67F71">
                <w:rPr>
                  <w:i/>
                </w:rPr>
                <w:t xml:space="preserve">Si bien el Comité considera que resulta eficaz, apropiado y beneficioso para los entes en Colombia la aplicación de la </w:t>
              </w:r>
              <w:proofErr w:type="spellStart"/>
              <w:r w:rsidRPr="00C67F71">
                <w:rPr>
                  <w:i/>
                </w:rPr>
                <w:t>NIIF</w:t>
              </w:r>
              <w:proofErr w:type="spellEnd"/>
              <w:r w:rsidRPr="00C67F71">
                <w:rPr>
                  <w:i/>
                </w:rPr>
                <w:t xml:space="preserve"> para las PYME, se observa que actualmente existen limitaciones de tipo normativo, en particular de tipo fiscal, en donde las autoridades tributarias consultan el registro contable con base en su </w:t>
              </w:r>
              <w:r w:rsidRPr="00C67F71">
                <w:rPr>
                  <w:i/>
                </w:rPr>
                <w:lastRenderedPageBreak/>
                <w:t>forma legal por encima de su esencia económica, circunstancia que puede motivar a los preparadores al reconocimiento, medición y preparación de información financiera, conforme a criterios legales y tributarios.</w:t>
              </w:r>
            </w:p>
            <w:p w14:paraId="61BFF47F" w14:textId="17FC35F4" w:rsidR="001E5784" w:rsidRPr="00C67F71" w:rsidRDefault="001E5784" w:rsidP="00C67F71">
              <w:pPr>
                <w:autoSpaceDE w:val="0"/>
                <w:autoSpaceDN w:val="0"/>
                <w:adjustRightInd w:val="0"/>
                <w:spacing w:after="0"/>
                <w:ind w:right="49"/>
                <w:jc w:val="both"/>
                <w:rPr>
                  <w:i/>
                </w:rPr>
              </w:pPr>
              <w:r w:rsidRPr="00C67F71">
                <w:rPr>
                  <w:i/>
                </w:rPr>
                <w:t xml:space="preserve">Igualmente, en la </w:t>
              </w:r>
              <w:proofErr w:type="spellStart"/>
              <w:r w:rsidRPr="00C67F71">
                <w:rPr>
                  <w:i/>
                </w:rPr>
                <w:t>NIIF</w:t>
              </w:r>
              <w:proofErr w:type="spellEnd"/>
              <w:r w:rsidRPr="00C67F71">
                <w:rPr>
                  <w:i/>
                </w:rPr>
                <w:t xml:space="preserve"> para las PYME, es posible una contabilización mixta del arrendamiento, por ejemplo: terrenos como operativo y la construcción como financiero, en tanto que en Colombia no existe esta posibilidad.</w:t>
              </w:r>
            </w:p>
            <w:p w14:paraId="1C13842E" w14:textId="77777777" w:rsidR="001E5784" w:rsidRPr="00C67F71" w:rsidRDefault="001E5784" w:rsidP="00C67F71">
              <w:pPr>
                <w:autoSpaceDE w:val="0"/>
                <w:autoSpaceDN w:val="0"/>
                <w:adjustRightInd w:val="0"/>
                <w:spacing w:after="0"/>
                <w:ind w:right="49"/>
                <w:jc w:val="both"/>
                <w:rPr>
                  <w:i/>
                </w:rPr>
              </w:pPr>
            </w:p>
            <w:p w14:paraId="33C29C99" w14:textId="77777777" w:rsidR="001E5784" w:rsidRPr="00C67F71" w:rsidRDefault="001E5784" w:rsidP="00C67F71">
              <w:pPr>
                <w:autoSpaceDE w:val="0"/>
                <w:autoSpaceDN w:val="0"/>
                <w:adjustRightInd w:val="0"/>
                <w:spacing w:after="0"/>
                <w:ind w:right="51"/>
                <w:jc w:val="both"/>
                <w:rPr>
                  <w:i/>
                </w:rPr>
              </w:pPr>
              <w:r w:rsidRPr="00C67F71">
                <w:rPr>
                  <w:i/>
                </w:rPr>
                <w:t xml:space="preserve">Podría considerarse proponer la unificación de las secciones 3, 4 y 5 en una sola, tal como ocurre con las </w:t>
              </w:r>
              <w:proofErr w:type="spellStart"/>
              <w:r w:rsidRPr="00C67F71">
                <w:rPr>
                  <w:i/>
                </w:rPr>
                <w:t>NIIF</w:t>
              </w:r>
              <w:proofErr w:type="spellEnd"/>
              <w:r w:rsidRPr="00C67F71">
                <w:rPr>
                  <w:i/>
                </w:rPr>
                <w:t xml:space="preserve"> plenas (</w:t>
              </w:r>
              <w:proofErr w:type="spellStart"/>
              <w:r w:rsidRPr="00C67F71">
                <w:rPr>
                  <w:i/>
                </w:rPr>
                <w:t>NIC</w:t>
              </w:r>
              <w:proofErr w:type="spellEnd"/>
              <w:r w:rsidRPr="00C67F71">
                <w:rPr>
                  <w:i/>
                </w:rPr>
                <w:t xml:space="preserve"> 1).</w:t>
              </w:r>
            </w:p>
            <w:p w14:paraId="4BFE62C9" w14:textId="77777777" w:rsidR="001E5784" w:rsidRPr="00C67F71" w:rsidRDefault="001E5784" w:rsidP="00C67F71">
              <w:pPr>
                <w:autoSpaceDE w:val="0"/>
                <w:autoSpaceDN w:val="0"/>
                <w:adjustRightInd w:val="0"/>
                <w:spacing w:after="0"/>
                <w:ind w:right="51"/>
                <w:jc w:val="both"/>
                <w:rPr>
                  <w:i/>
                </w:rPr>
              </w:pPr>
            </w:p>
            <w:p w14:paraId="7920A49D" w14:textId="77777777" w:rsidR="001E5784" w:rsidRPr="00C67F71" w:rsidRDefault="001E5784" w:rsidP="00C67F71">
              <w:pPr>
                <w:autoSpaceDE w:val="0"/>
                <w:autoSpaceDN w:val="0"/>
                <w:adjustRightInd w:val="0"/>
                <w:spacing w:after="0"/>
                <w:ind w:right="51"/>
                <w:jc w:val="both"/>
                <w:rPr>
                  <w:i/>
                </w:rPr>
              </w:pPr>
              <w:r w:rsidRPr="00C67F71">
                <w:rPr>
                  <w:i/>
                </w:rPr>
                <w:t xml:space="preserve">Por otra parte, no puede perderse de vista lo dispuesto en el artículo 35 de la ley 222 de 1995 que consagra que las inversiones en subordinadas deben contabilizarse en los libros de la matriz o controlante por el método de participación patrimonial, exigencia que se aparta de lo establecido en la </w:t>
              </w:r>
              <w:proofErr w:type="spellStart"/>
              <w:r w:rsidRPr="00C67F71">
                <w:rPr>
                  <w:i/>
                </w:rPr>
                <w:t>NIIF</w:t>
              </w:r>
              <w:proofErr w:type="spellEnd"/>
              <w:r w:rsidRPr="00C67F71">
                <w:rPr>
                  <w:i/>
                </w:rPr>
                <w:t xml:space="preserve"> para las PYME, más aún cuando lo que se han emitido son decretos reglamentarios, los cuales no tienen la virtud de modificar la citada ley.</w:t>
              </w:r>
            </w:p>
            <w:p w14:paraId="745814F1" w14:textId="77777777" w:rsidR="00A370AB" w:rsidRDefault="00A370AB" w:rsidP="00A370AB">
              <w:pPr>
                <w:autoSpaceDE w:val="0"/>
                <w:autoSpaceDN w:val="0"/>
                <w:adjustRightInd w:val="0"/>
                <w:spacing w:after="0"/>
                <w:ind w:right="51"/>
                <w:jc w:val="both"/>
                <w:rPr>
                  <w:i/>
                </w:rPr>
              </w:pPr>
            </w:p>
            <w:p w14:paraId="72284FC4" w14:textId="454CB598" w:rsidR="00A370AB" w:rsidRPr="00CE1B5A" w:rsidRDefault="00CE1B5A" w:rsidP="00A370AB">
              <w:pPr>
                <w:autoSpaceDE w:val="0"/>
                <w:autoSpaceDN w:val="0"/>
                <w:adjustRightInd w:val="0"/>
                <w:spacing w:after="0"/>
                <w:ind w:right="51"/>
                <w:jc w:val="both"/>
                <w:rPr>
                  <w:b/>
                </w:rPr>
              </w:pPr>
              <w:r w:rsidRPr="00996737">
                <w:rPr>
                  <w:b/>
                </w:rPr>
                <w:t>COMENTARIO</w:t>
              </w:r>
              <w:r w:rsidRPr="00CE1B5A">
                <w:rPr>
                  <w:b/>
                </w:rPr>
                <w:t>S DEL CTCP</w:t>
              </w:r>
            </w:p>
            <w:p w14:paraId="0F8919E7" w14:textId="77777777" w:rsidR="00A370AB" w:rsidRDefault="00A370AB" w:rsidP="00A370AB">
              <w:pPr>
                <w:autoSpaceDE w:val="0"/>
                <w:autoSpaceDN w:val="0"/>
                <w:adjustRightInd w:val="0"/>
                <w:spacing w:after="0"/>
                <w:ind w:right="51"/>
                <w:jc w:val="both"/>
              </w:pPr>
            </w:p>
            <w:p w14:paraId="19B36499" w14:textId="418C920D" w:rsidR="00D530DD" w:rsidRDefault="008D70E9" w:rsidP="00A370AB">
              <w:pPr>
                <w:autoSpaceDE w:val="0"/>
                <w:autoSpaceDN w:val="0"/>
                <w:adjustRightInd w:val="0"/>
                <w:spacing w:after="0"/>
                <w:ind w:right="51"/>
                <w:jc w:val="both"/>
              </w:pPr>
              <w:r>
                <w:t>Como se mencionó anteriormente, e</w:t>
              </w:r>
              <w:r w:rsidR="00A370AB">
                <w:t xml:space="preserve">l artículo 4 de la Ley 1314 de 2009, señala la independencia entre las normas tributarias y las normas de contabilidad, e información financiera, por lo que a partir de la expedición de la Ley </w:t>
              </w:r>
              <w:r w:rsidR="0056056F">
                <w:t>1314</w:t>
              </w:r>
              <w:r w:rsidR="0056056F" w:rsidRPr="00A370AB">
                <w:t>, las</w:t>
              </w:r>
              <w:r w:rsidR="00A370AB">
                <w:t xml:space="preserve"> normas fiscales no podrán reglamentar asuntos contables como </w:t>
              </w:r>
              <w:r>
                <w:t>sucedía</w:t>
              </w:r>
              <w:r w:rsidR="00A370AB">
                <w:t xml:space="preserve"> en el pasado, por lo que el CTCP está y estará atento a velar porque el mandato señalado en la ley se cumpla. </w:t>
              </w:r>
            </w:p>
            <w:p w14:paraId="12270578" w14:textId="77777777" w:rsidR="00D530DD" w:rsidRDefault="00D530DD" w:rsidP="00A370AB">
              <w:pPr>
                <w:autoSpaceDE w:val="0"/>
                <w:autoSpaceDN w:val="0"/>
                <w:adjustRightInd w:val="0"/>
                <w:spacing w:after="0"/>
                <w:ind w:right="51"/>
                <w:jc w:val="both"/>
              </w:pPr>
            </w:p>
            <w:p w14:paraId="7E0995CC" w14:textId="43012875" w:rsidR="001E5784" w:rsidRPr="00C67F71" w:rsidRDefault="00A370AB" w:rsidP="00C67F71">
              <w:pPr>
                <w:autoSpaceDE w:val="0"/>
                <w:autoSpaceDN w:val="0"/>
                <w:adjustRightInd w:val="0"/>
                <w:spacing w:after="0"/>
                <w:ind w:right="51"/>
                <w:jc w:val="both"/>
              </w:pPr>
              <w:r>
                <w:t>De igual manera</w:t>
              </w:r>
              <w:r w:rsidR="00D530DD">
                <w:t xml:space="preserve"> en la </w:t>
              </w:r>
              <w:r w:rsidR="008D70E9">
                <w:t>C</w:t>
              </w:r>
              <w:r w:rsidR="00D530DD">
                <w:t xml:space="preserve">omisión </w:t>
              </w:r>
              <w:r w:rsidR="008D70E9">
                <w:t>I</w:t>
              </w:r>
              <w:r w:rsidR="00D530DD">
                <w:t xml:space="preserve">ntersectorial creada mediante el decreto 3048 de 2011, a la cual pertenece la DIAN, este asunto ha sido tratado en repetidas ocasiones y se le ha solicitado a este  </w:t>
              </w:r>
              <w:r w:rsidR="008D70E9">
                <w:t>O</w:t>
              </w:r>
              <w:r w:rsidR="00D530DD">
                <w:t xml:space="preserve">rganismo el acatamiento </w:t>
              </w:r>
              <w:r w:rsidR="008D70E9">
                <w:t>de</w:t>
              </w:r>
              <w:r w:rsidR="00D530DD">
                <w:t xml:space="preserve"> </w:t>
              </w:r>
              <w:r w:rsidR="00996737">
                <w:t>esta</w:t>
              </w:r>
              <w:r w:rsidR="00D530DD">
                <w:t xml:space="preserve"> disposición.</w:t>
              </w:r>
            </w:p>
            <w:p w14:paraId="50C49EB5" w14:textId="77777777" w:rsidR="00D530DD" w:rsidRDefault="00D530DD" w:rsidP="00A370AB">
              <w:pPr>
                <w:autoSpaceDE w:val="0"/>
                <w:autoSpaceDN w:val="0"/>
                <w:adjustRightInd w:val="0"/>
                <w:spacing w:after="0"/>
                <w:ind w:right="51"/>
                <w:jc w:val="both"/>
              </w:pPr>
            </w:p>
            <w:p w14:paraId="2209594D" w14:textId="739546D4" w:rsidR="00D530DD" w:rsidRDefault="00D530DD" w:rsidP="00A370AB">
              <w:pPr>
                <w:autoSpaceDE w:val="0"/>
                <w:autoSpaceDN w:val="0"/>
                <w:adjustRightInd w:val="0"/>
                <w:spacing w:after="0"/>
                <w:ind w:right="51"/>
                <w:jc w:val="both"/>
              </w:pPr>
              <w:r>
                <w:t xml:space="preserve">Este </w:t>
              </w:r>
              <w:r w:rsidR="004653FF">
                <w:t>e</w:t>
              </w:r>
              <w:r>
                <w:t xml:space="preserve">nte normalizador considera que la </w:t>
              </w:r>
              <w:r w:rsidR="00D87C62">
                <w:t xml:space="preserve">propuesta de </w:t>
              </w:r>
              <w:r>
                <w:t xml:space="preserve">unificación, de las secciones 3, 4 y 5, no genera valor agregado y en tal sentido no </w:t>
              </w:r>
              <w:r w:rsidR="006E6ECA">
                <w:t>está</w:t>
              </w:r>
              <w:r w:rsidR="00D75443">
                <w:t xml:space="preserve"> de acuerdo con</w:t>
              </w:r>
              <w:r>
                <w:t xml:space="preserve"> la recomendación del </w:t>
              </w:r>
              <w:r w:rsidR="00D87C62">
                <w:t>C</w:t>
              </w:r>
              <w:r>
                <w:t>omité</w:t>
              </w:r>
              <w:r w:rsidR="00604753">
                <w:t>.</w:t>
              </w:r>
            </w:p>
            <w:p w14:paraId="5BB3A6C1" w14:textId="77777777" w:rsidR="00604753" w:rsidRDefault="00604753" w:rsidP="00A370AB">
              <w:pPr>
                <w:autoSpaceDE w:val="0"/>
                <w:autoSpaceDN w:val="0"/>
                <w:adjustRightInd w:val="0"/>
                <w:spacing w:after="0"/>
                <w:ind w:right="51"/>
                <w:jc w:val="both"/>
              </w:pPr>
            </w:p>
            <w:p w14:paraId="16111468" w14:textId="601017BD" w:rsidR="00604753" w:rsidRPr="00A370AB" w:rsidRDefault="00604753" w:rsidP="00A370AB">
              <w:pPr>
                <w:autoSpaceDE w:val="0"/>
                <w:autoSpaceDN w:val="0"/>
                <w:adjustRightInd w:val="0"/>
                <w:spacing w:after="0"/>
                <w:ind w:right="51"/>
                <w:jc w:val="both"/>
              </w:pPr>
              <w:r>
                <w:t xml:space="preserve">El </w:t>
              </w:r>
              <w:r w:rsidR="00D75443">
                <w:t>C</w:t>
              </w:r>
              <w:r>
                <w:t>onsejo comparte lo señalado, en cuanto a que el artículo 35 de la Ley 222 de 1995, se apart</w:t>
              </w:r>
              <w:r w:rsidR="00D75443">
                <w:t>a</w:t>
              </w:r>
              <w:r>
                <w:t xml:space="preserve"> de lo indicado en el estándar. Esta situación es de conocimiento de la </w:t>
              </w:r>
              <w:r w:rsidR="00D75443">
                <w:t>M</w:t>
              </w:r>
              <w:r>
                <w:t xml:space="preserve">esa </w:t>
              </w:r>
              <w:r w:rsidR="00D75443">
                <w:t>R</w:t>
              </w:r>
              <w:r>
                <w:t xml:space="preserve">egulatoria, la cual como se </w:t>
              </w:r>
              <w:r w:rsidR="00905C92">
                <w:t>mencionó anteriormente</w:t>
              </w:r>
              <w:r>
                <w:t xml:space="preserve">, viene </w:t>
              </w:r>
              <w:r>
                <w:lastRenderedPageBreak/>
                <w:t>trabajando en una propuesta norma</w:t>
              </w:r>
              <w:r w:rsidR="003F2531">
                <w:t>tiva para ajustar, adecuar o mod</w:t>
              </w:r>
              <w:r>
                <w:t>ificar todas aquellas normas que sean</w:t>
              </w:r>
              <w:r w:rsidR="00EF5C1E">
                <w:t xml:space="preserve"> inco</w:t>
              </w:r>
              <w:r w:rsidR="00634FEC">
                <w:t xml:space="preserve">mpatibles con las </w:t>
              </w:r>
              <w:proofErr w:type="spellStart"/>
              <w:r w:rsidR="00634FEC">
                <w:t>NIIF</w:t>
              </w:r>
              <w:proofErr w:type="spellEnd"/>
              <w:r w:rsidR="00634FEC">
                <w:t xml:space="preserve"> y con la</w:t>
              </w:r>
              <w:r w:rsidR="00EF5C1E">
                <w:t xml:space="preserve"> </w:t>
              </w:r>
              <w:proofErr w:type="spellStart"/>
              <w:r w:rsidR="00EF5C1E">
                <w:t>NIIF</w:t>
              </w:r>
              <w:proofErr w:type="spellEnd"/>
              <w:r w:rsidR="00EF5C1E">
                <w:t xml:space="preserve"> para </w:t>
              </w:r>
              <w:r w:rsidR="00996737">
                <w:t>PY</w:t>
              </w:r>
              <w:r w:rsidR="000D1F65">
                <w:t>ME</w:t>
              </w:r>
              <w:r w:rsidR="00996737">
                <w:t>S</w:t>
              </w:r>
              <w:r w:rsidR="00EF5C1E">
                <w:t>.</w:t>
              </w:r>
            </w:p>
            <w:p w14:paraId="2848888A" w14:textId="77777777" w:rsidR="00A370AB" w:rsidRDefault="00A370AB" w:rsidP="00CA49C1">
              <w:pPr>
                <w:autoSpaceDE w:val="0"/>
                <w:autoSpaceDN w:val="0"/>
                <w:adjustRightInd w:val="0"/>
                <w:spacing w:after="0"/>
                <w:ind w:right="51"/>
                <w:jc w:val="both"/>
                <w:rPr>
                  <w:b/>
                  <w:i/>
                </w:rPr>
              </w:pPr>
            </w:p>
            <w:p w14:paraId="01AAD6CD" w14:textId="646BA71E" w:rsidR="001E5784" w:rsidRPr="00C67F71" w:rsidRDefault="001E5784" w:rsidP="00C67F71">
              <w:pPr>
                <w:autoSpaceDE w:val="0"/>
                <w:autoSpaceDN w:val="0"/>
                <w:adjustRightInd w:val="0"/>
                <w:spacing w:after="0"/>
                <w:ind w:right="51"/>
                <w:jc w:val="both"/>
                <w:rPr>
                  <w:b/>
                  <w:i/>
                </w:rPr>
              </w:pPr>
              <w:r w:rsidRPr="00C67F71">
                <w:rPr>
                  <w:b/>
                  <w:i/>
                </w:rPr>
                <w:t xml:space="preserve">2. </w:t>
              </w:r>
              <w:r w:rsidR="00C5273A">
                <w:rPr>
                  <w:b/>
                  <w:i/>
                </w:rPr>
                <w:t>¿</w:t>
              </w:r>
              <w:r w:rsidRPr="00C67F71">
                <w:rPr>
                  <w:b/>
                  <w:i/>
                </w:rPr>
                <w:t xml:space="preserve">Si el CTCP decidiera no recomendar la emisión de guías de aplicación sobre la </w:t>
              </w:r>
              <w:proofErr w:type="spellStart"/>
              <w:r w:rsidRPr="00C67F71">
                <w:rPr>
                  <w:b/>
                  <w:i/>
                </w:rPr>
                <w:t>NIIF</w:t>
              </w:r>
              <w:proofErr w:type="spellEnd"/>
              <w:r w:rsidRPr="00C67F71">
                <w:rPr>
                  <w:b/>
                  <w:i/>
                </w:rPr>
                <w:t xml:space="preserve"> para las PYME, ustedes consideran que dichas guías son necesarias para cualquiera de las secciones, aunque parezcan innecesarias en otros países?</w:t>
              </w:r>
            </w:p>
            <w:p w14:paraId="11FF2096" w14:textId="77777777" w:rsidR="001E5784" w:rsidRPr="00C67F71" w:rsidRDefault="001E5784" w:rsidP="00C67F71">
              <w:pPr>
                <w:autoSpaceDE w:val="0"/>
                <w:autoSpaceDN w:val="0"/>
                <w:adjustRightInd w:val="0"/>
                <w:spacing w:after="0"/>
                <w:ind w:right="51" w:firstLine="284"/>
                <w:jc w:val="both"/>
                <w:rPr>
                  <w:i/>
                </w:rPr>
              </w:pPr>
            </w:p>
            <w:p w14:paraId="0391D11F" w14:textId="77777777" w:rsidR="001E5784" w:rsidRPr="00C67F71" w:rsidRDefault="001E5784" w:rsidP="00C67F71">
              <w:pPr>
                <w:autoSpaceDE w:val="0"/>
                <w:autoSpaceDN w:val="0"/>
                <w:adjustRightInd w:val="0"/>
                <w:spacing w:after="0"/>
                <w:ind w:right="51"/>
                <w:jc w:val="both"/>
                <w:rPr>
                  <w:i/>
                </w:rPr>
              </w:pPr>
              <w:r w:rsidRPr="00C67F71">
                <w:rPr>
                  <w:i/>
                </w:rPr>
                <w:t>El Comité considera, en general, que las normas existentes son claras y existe material suficiente de capacitación con ejemplos (módulos de formación). No obstante, respecto de algunas secciones, guías de aplicación podrían ser de gran utilidad, como en el caso de inventarios, arrendamientos, propiedades de inversión, intangibles, entre otras.</w:t>
              </w:r>
            </w:p>
            <w:p w14:paraId="0C104657" w14:textId="77777777" w:rsidR="001E5784" w:rsidRPr="00C67F71" w:rsidRDefault="001E5784" w:rsidP="00C67F71">
              <w:pPr>
                <w:autoSpaceDE w:val="0"/>
                <w:autoSpaceDN w:val="0"/>
                <w:adjustRightInd w:val="0"/>
                <w:spacing w:after="0"/>
                <w:ind w:right="51" w:firstLine="284"/>
                <w:jc w:val="both"/>
                <w:rPr>
                  <w:i/>
                </w:rPr>
              </w:pPr>
            </w:p>
            <w:p w14:paraId="6767344C" w14:textId="2CEA526C" w:rsidR="001E5784" w:rsidRPr="00C67F71" w:rsidRDefault="001E5784" w:rsidP="00C67F71">
              <w:pPr>
                <w:autoSpaceDE w:val="0"/>
                <w:autoSpaceDN w:val="0"/>
                <w:adjustRightInd w:val="0"/>
                <w:spacing w:after="0"/>
                <w:ind w:right="51"/>
                <w:jc w:val="both"/>
                <w:rPr>
                  <w:b/>
                  <w:i/>
                </w:rPr>
              </w:pPr>
              <w:r w:rsidRPr="00C67F71">
                <w:rPr>
                  <w:b/>
                  <w:i/>
                </w:rPr>
                <w:t xml:space="preserve">3. </w:t>
              </w:r>
              <w:r w:rsidR="00C5273A">
                <w:rPr>
                  <w:b/>
                  <w:i/>
                </w:rPr>
                <w:t>¿</w:t>
              </w:r>
              <w:r w:rsidRPr="00C67F71">
                <w:rPr>
                  <w:b/>
                  <w:i/>
                </w:rPr>
                <w:t xml:space="preserve">La aplicación de la sección 35 Transición a la </w:t>
              </w:r>
              <w:proofErr w:type="spellStart"/>
              <w:r w:rsidRPr="00C67F71">
                <w:rPr>
                  <w:b/>
                  <w:i/>
                </w:rPr>
                <w:t>NIIF</w:t>
              </w:r>
              <w:proofErr w:type="spellEnd"/>
              <w:r w:rsidRPr="00C67F71">
                <w:rPr>
                  <w:b/>
                  <w:i/>
                </w:rPr>
                <w:t xml:space="preserve"> para las PYME, necesita de excepciones adicionales a las contempladas en dicha sección para la implementación por parte de las entidades en Colombia? </w:t>
              </w:r>
              <w:r w:rsidR="00C5273A">
                <w:rPr>
                  <w:b/>
                  <w:i/>
                </w:rPr>
                <w:t>¿</w:t>
              </w:r>
              <w:r w:rsidRPr="00C67F71">
                <w:rPr>
                  <w:b/>
                  <w:i/>
                </w:rPr>
                <w:t>Si las hay, por favor especifiquen cada una de las secciones que requieren de excepciones adicionales y por qué consideran que son necesarias?</w:t>
              </w:r>
            </w:p>
            <w:p w14:paraId="7D4E2664" w14:textId="77777777" w:rsidR="001E5784" w:rsidRPr="00C67F71" w:rsidRDefault="001E5784" w:rsidP="00C67F71">
              <w:pPr>
                <w:autoSpaceDE w:val="0"/>
                <w:autoSpaceDN w:val="0"/>
                <w:adjustRightInd w:val="0"/>
                <w:spacing w:after="0"/>
                <w:ind w:right="51" w:firstLine="284"/>
                <w:jc w:val="both"/>
                <w:rPr>
                  <w:i/>
                </w:rPr>
              </w:pPr>
            </w:p>
            <w:p w14:paraId="3A23C1EA" w14:textId="77777777" w:rsidR="00EF5C1E" w:rsidRPr="00C67F71" w:rsidRDefault="00CA49C1" w:rsidP="00C67F71">
              <w:pPr>
                <w:autoSpaceDE w:val="0"/>
                <w:autoSpaceDN w:val="0"/>
                <w:adjustRightInd w:val="0"/>
                <w:spacing w:after="0"/>
                <w:ind w:right="51"/>
                <w:jc w:val="both"/>
                <w:rPr>
                  <w:i/>
                </w:rPr>
              </w:pPr>
              <w:r w:rsidRPr="00D24B07">
                <w:rPr>
                  <w:i/>
                </w:rPr>
                <w:t>L</w:t>
              </w:r>
              <w:r w:rsidR="001E5784" w:rsidRPr="00D24B07">
                <w:rPr>
                  <w:i/>
                </w:rPr>
                <w:t>a</w:t>
              </w:r>
              <w:r w:rsidR="001E5784" w:rsidRPr="00C67F71">
                <w:rPr>
                  <w:i/>
                </w:rPr>
                <w:t xml:space="preserve"> generalidad es que no se requieren excepciones adicionales a las contempladas en la sección 35. Sin embargo, se aclara que esta sección contiene sólo exenciones (no tiene excepciones), entre ellas, la indicada en el párrafo 35.10 f), que faciliten reconocer sus inversiones en subsidiarias, asociadas y entidades Comité Técnico Ad-honorem de las Pequeñas y Medianas Empresas 7/53 </w:t>
              </w:r>
              <w:proofErr w:type="spellStart"/>
              <w:r w:rsidR="001E5784" w:rsidRPr="00C67F71">
                <w:rPr>
                  <w:i/>
                </w:rPr>
                <w:t>CTPYME</w:t>
              </w:r>
              <w:proofErr w:type="spellEnd"/>
              <w:r w:rsidR="001E5784" w:rsidRPr="00C67F71">
                <w:rPr>
                  <w:i/>
                </w:rPr>
                <w:t xml:space="preserve"> controladas de forma conjunta, cuando se preparan estados financieros separados, ya sea conforme a </w:t>
              </w:r>
              <w:r w:rsidR="001E5784" w:rsidRPr="00D24B07">
                <w:rPr>
                  <w:i/>
                </w:rPr>
                <w:t>la</w:t>
              </w:r>
              <w:r w:rsidR="00EF5C1E">
                <w:rPr>
                  <w:i/>
                </w:rPr>
                <w:t xml:space="preserve"> </w:t>
              </w:r>
              <w:r w:rsidR="001E5784" w:rsidRPr="00D24B07">
                <w:rPr>
                  <w:i/>
                </w:rPr>
                <w:t>Sección</w:t>
              </w:r>
              <w:r w:rsidR="001E5784" w:rsidRPr="00C67F71">
                <w:rPr>
                  <w:i/>
                </w:rPr>
                <w:t xml:space="preserve"> 9, o al costo atribuido (que será el valor razonable en la fecha de transición), o el valor en libros</w:t>
              </w:r>
              <w:r w:rsidR="00EF5C1E">
                <w:rPr>
                  <w:i/>
                </w:rPr>
                <w:t xml:space="preserve"> </w:t>
              </w:r>
              <w:r w:rsidR="00EF5C1E" w:rsidRPr="00C67F71">
                <w:rPr>
                  <w:i/>
                </w:rPr>
                <w:t>establecido conforme</w:t>
              </w:r>
              <w:r w:rsidR="001E5784" w:rsidRPr="00C67F71">
                <w:rPr>
                  <w:i/>
                </w:rPr>
                <w:t xml:space="preserve"> a las normas contables colombianas a esa fecha (que para algunas sería el </w:t>
              </w:r>
              <w:r w:rsidR="001E5784" w:rsidRPr="00D24B07">
                <w:rPr>
                  <w:i/>
                </w:rPr>
                <w:t>mismo</w:t>
              </w:r>
              <w:r w:rsidR="00EF5C1E">
                <w:rPr>
                  <w:i/>
                </w:rPr>
                <w:t xml:space="preserve"> </w:t>
              </w:r>
              <w:r w:rsidR="001E5784" w:rsidRPr="00D24B07">
                <w:rPr>
                  <w:i/>
                </w:rPr>
                <w:t>determinado</w:t>
              </w:r>
              <w:r w:rsidR="001E5784" w:rsidRPr="00C67F71">
                <w:rPr>
                  <w:i/>
                </w:rPr>
                <w:t xml:space="preserve"> por el método de participación patrimonial).</w:t>
              </w:r>
            </w:p>
            <w:p w14:paraId="224B683B" w14:textId="77777777" w:rsidR="00EF5C1E" w:rsidRPr="00C67F71" w:rsidRDefault="00EF5C1E" w:rsidP="00C67F71">
              <w:pPr>
                <w:autoSpaceDE w:val="0"/>
                <w:autoSpaceDN w:val="0"/>
                <w:adjustRightInd w:val="0"/>
                <w:spacing w:after="0"/>
                <w:ind w:right="51"/>
                <w:jc w:val="both"/>
                <w:rPr>
                  <w:i/>
                </w:rPr>
              </w:pPr>
            </w:p>
            <w:p w14:paraId="41EA68F0" w14:textId="77777777" w:rsidR="001E5784" w:rsidRPr="00C67F71" w:rsidRDefault="001E5784" w:rsidP="00C67F71">
              <w:pPr>
                <w:autoSpaceDE w:val="0"/>
                <w:autoSpaceDN w:val="0"/>
                <w:adjustRightInd w:val="0"/>
                <w:spacing w:after="0"/>
                <w:ind w:right="51"/>
                <w:jc w:val="both"/>
                <w:rPr>
                  <w:i/>
                </w:rPr>
              </w:pPr>
              <w:r w:rsidRPr="00C67F71">
                <w:rPr>
                  <w:i/>
                </w:rPr>
                <w:t>Adicionalmente, se considera que se debe emitir una guía especial sobre la aplicación de la sección 35 –Aplicación por primera vez, para las entidades de economía solidaria, debido al gran impacto en el sector solidario.</w:t>
              </w:r>
            </w:p>
            <w:p w14:paraId="58C8A04B" w14:textId="77777777" w:rsidR="001E5784" w:rsidRPr="00C67F71" w:rsidRDefault="001E5784" w:rsidP="00C67F71">
              <w:pPr>
                <w:autoSpaceDE w:val="0"/>
                <w:autoSpaceDN w:val="0"/>
                <w:adjustRightInd w:val="0"/>
                <w:spacing w:after="0"/>
                <w:ind w:right="51"/>
                <w:jc w:val="both"/>
                <w:rPr>
                  <w:i/>
                </w:rPr>
              </w:pPr>
            </w:p>
            <w:p w14:paraId="23BA46AC" w14:textId="77777777" w:rsidR="001E5784" w:rsidRPr="00C67F71" w:rsidRDefault="001E5784" w:rsidP="00C67F71">
              <w:pPr>
                <w:autoSpaceDE w:val="0"/>
                <w:autoSpaceDN w:val="0"/>
                <w:adjustRightInd w:val="0"/>
                <w:spacing w:after="0"/>
                <w:ind w:right="51"/>
                <w:jc w:val="both"/>
                <w:rPr>
                  <w:i/>
                </w:rPr>
              </w:pPr>
              <w:r w:rsidRPr="00C67F71">
                <w:rPr>
                  <w:i/>
                </w:rPr>
                <w:t>También se deben incluir ciertas reformas a la ley cooperativa para tratar de sopesar el impacto de las reclasificación al pasivo de los aportes sociales.</w:t>
              </w:r>
            </w:p>
            <w:p w14:paraId="3C35FDC4" w14:textId="77777777" w:rsidR="001E5784" w:rsidRPr="00C67F71" w:rsidRDefault="001E5784" w:rsidP="00C67F71">
              <w:pPr>
                <w:autoSpaceDE w:val="0"/>
                <w:autoSpaceDN w:val="0"/>
                <w:adjustRightInd w:val="0"/>
                <w:spacing w:after="0"/>
                <w:ind w:right="51"/>
                <w:jc w:val="both"/>
                <w:rPr>
                  <w:i/>
                </w:rPr>
              </w:pPr>
            </w:p>
            <w:p w14:paraId="00FF8498" w14:textId="77777777" w:rsidR="00B1762D" w:rsidRDefault="00B1762D" w:rsidP="00CA49C1">
              <w:pPr>
                <w:autoSpaceDE w:val="0"/>
                <w:autoSpaceDN w:val="0"/>
                <w:adjustRightInd w:val="0"/>
                <w:spacing w:after="0"/>
                <w:ind w:right="51"/>
                <w:jc w:val="both"/>
                <w:rPr>
                  <w:b/>
                </w:rPr>
              </w:pPr>
            </w:p>
            <w:p w14:paraId="7E551467" w14:textId="221F71DA" w:rsidR="00EF5C1E" w:rsidRPr="00CE1B5A" w:rsidRDefault="00CE1B5A" w:rsidP="00CA49C1">
              <w:pPr>
                <w:autoSpaceDE w:val="0"/>
                <w:autoSpaceDN w:val="0"/>
                <w:adjustRightInd w:val="0"/>
                <w:spacing w:after="0"/>
                <w:ind w:right="51"/>
                <w:jc w:val="both"/>
                <w:rPr>
                  <w:b/>
                </w:rPr>
              </w:pPr>
              <w:r w:rsidRPr="00CE1B5A">
                <w:rPr>
                  <w:b/>
                </w:rPr>
                <w:lastRenderedPageBreak/>
                <w:t>COMENTARIOS DEL CTCP</w:t>
              </w:r>
            </w:p>
            <w:p w14:paraId="20FCA935" w14:textId="77777777" w:rsidR="00EF5C1E" w:rsidRDefault="00EF5C1E" w:rsidP="00CA49C1">
              <w:pPr>
                <w:autoSpaceDE w:val="0"/>
                <w:autoSpaceDN w:val="0"/>
                <w:adjustRightInd w:val="0"/>
                <w:spacing w:after="0"/>
                <w:ind w:right="51"/>
                <w:jc w:val="both"/>
              </w:pPr>
            </w:p>
            <w:p w14:paraId="17F41E6A" w14:textId="3577941F" w:rsidR="00EF5C1E" w:rsidRDefault="00EF5C1E" w:rsidP="00EF5C1E">
              <w:pPr>
                <w:autoSpaceDE w:val="0"/>
                <w:autoSpaceDN w:val="0"/>
                <w:adjustRightInd w:val="0"/>
                <w:spacing w:after="0"/>
                <w:ind w:right="51"/>
                <w:jc w:val="both"/>
              </w:pPr>
              <w:r>
                <w:t xml:space="preserve">Frente a la recomendación de preparar una guía especial sobre la aplicación de la sección 35 – Aplicación por primera vez, para las entidades del sector solidario, actualmente </w:t>
              </w:r>
              <w:r w:rsidR="00DA2639">
                <w:t>el Consejo se encuentra evaluando su pertinencia</w:t>
              </w:r>
              <w:r>
                <w:t>.</w:t>
              </w:r>
            </w:p>
            <w:p w14:paraId="0B3F78EA" w14:textId="77777777" w:rsidR="00EF5C1E" w:rsidRDefault="00EF5C1E" w:rsidP="00EF5C1E">
              <w:pPr>
                <w:autoSpaceDE w:val="0"/>
                <w:autoSpaceDN w:val="0"/>
                <w:adjustRightInd w:val="0"/>
                <w:spacing w:after="0"/>
                <w:ind w:right="51"/>
                <w:jc w:val="both"/>
              </w:pPr>
            </w:p>
            <w:p w14:paraId="1D0E6986" w14:textId="77777777" w:rsidR="00EF5C1E" w:rsidRDefault="00EF5C1E" w:rsidP="00EF5C1E">
              <w:pPr>
                <w:autoSpaceDE w:val="0"/>
                <w:autoSpaceDN w:val="0"/>
                <w:adjustRightInd w:val="0"/>
                <w:spacing w:after="0"/>
                <w:ind w:right="51"/>
                <w:jc w:val="both"/>
              </w:pPr>
              <w:r>
                <w:t>Respecto, a las reformas a la ley cooperativa con el fin de sopesar el impacto de la reclasificación al pasivo de los aportes so</w:t>
              </w:r>
              <w:r w:rsidR="00CA0316">
                <w:t xml:space="preserve">ciales, la </w:t>
              </w:r>
              <w:r w:rsidR="00AB6BE3">
                <w:t>M</w:t>
              </w:r>
              <w:r w:rsidR="00CA0316">
                <w:t xml:space="preserve">esa </w:t>
              </w:r>
              <w:r w:rsidR="00AB6BE3">
                <w:t>R</w:t>
              </w:r>
              <w:r w:rsidR="00CA0316">
                <w:t>egulatoria ha abordado este tema, a efectos de proponer las reformas legales a que haya lugar.</w:t>
              </w:r>
              <w:r>
                <w:t xml:space="preserve"> </w:t>
              </w:r>
            </w:p>
            <w:p w14:paraId="4CF2FC37" w14:textId="77777777" w:rsidR="00EF5C1E" w:rsidRDefault="00EF5C1E" w:rsidP="00CA49C1">
              <w:pPr>
                <w:autoSpaceDE w:val="0"/>
                <w:autoSpaceDN w:val="0"/>
                <w:adjustRightInd w:val="0"/>
                <w:spacing w:after="0"/>
                <w:ind w:right="51"/>
                <w:jc w:val="both"/>
              </w:pPr>
            </w:p>
            <w:p w14:paraId="20C2AF36" w14:textId="7D8822D0" w:rsidR="001E5784" w:rsidRPr="00C67F71" w:rsidRDefault="001E5784" w:rsidP="00C67F71">
              <w:pPr>
                <w:autoSpaceDE w:val="0"/>
                <w:autoSpaceDN w:val="0"/>
                <w:adjustRightInd w:val="0"/>
                <w:spacing w:after="0"/>
                <w:ind w:right="51"/>
                <w:jc w:val="both"/>
                <w:rPr>
                  <w:b/>
                  <w:i/>
                </w:rPr>
              </w:pPr>
              <w:r w:rsidRPr="00C67F71">
                <w:rPr>
                  <w:b/>
                  <w:i/>
                </w:rPr>
                <w:t xml:space="preserve">4. </w:t>
              </w:r>
              <w:r w:rsidR="003F2531">
                <w:rPr>
                  <w:b/>
                  <w:i/>
                </w:rPr>
                <w:t>¿</w:t>
              </w:r>
              <w:r w:rsidRPr="00C67F71">
                <w:rPr>
                  <w:b/>
                  <w:i/>
                </w:rPr>
                <w:t xml:space="preserve">El comité considera que en la revisión de la </w:t>
              </w:r>
              <w:proofErr w:type="spellStart"/>
              <w:r w:rsidRPr="00C67F71">
                <w:rPr>
                  <w:b/>
                  <w:i/>
                </w:rPr>
                <w:t>NIIF</w:t>
              </w:r>
              <w:proofErr w:type="spellEnd"/>
              <w:r w:rsidRPr="00C67F71">
                <w:rPr>
                  <w:b/>
                  <w:i/>
                </w:rPr>
                <w:t xml:space="preserve"> para las PYME, contaron con material de apoyo en español entendible? Si la respuesta es negativa, favor identificar las fuentes de material con problemas de traducción y sus recomendaciones.</w:t>
              </w:r>
            </w:p>
            <w:p w14:paraId="67C86D4D" w14:textId="77777777" w:rsidR="001E5784" w:rsidRPr="00C67F71" w:rsidRDefault="001E5784" w:rsidP="00C67F71">
              <w:pPr>
                <w:autoSpaceDE w:val="0"/>
                <w:autoSpaceDN w:val="0"/>
                <w:adjustRightInd w:val="0"/>
                <w:spacing w:after="0"/>
                <w:ind w:right="51"/>
                <w:jc w:val="both"/>
                <w:rPr>
                  <w:i/>
                </w:rPr>
              </w:pPr>
            </w:p>
            <w:p w14:paraId="0F161624" w14:textId="77777777" w:rsidR="001E5784" w:rsidRPr="00C67F71" w:rsidRDefault="001E5784" w:rsidP="00C67F71">
              <w:pPr>
                <w:autoSpaceDE w:val="0"/>
                <w:autoSpaceDN w:val="0"/>
                <w:adjustRightInd w:val="0"/>
                <w:spacing w:after="0"/>
                <w:ind w:right="51"/>
                <w:jc w:val="both"/>
                <w:rPr>
                  <w:i/>
                </w:rPr>
              </w:pPr>
              <w:r w:rsidRPr="00C67F71">
                <w:rPr>
                  <w:i/>
                </w:rPr>
                <w:t xml:space="preserve">El comité considera que la información contenida en la </w:t>
              </w:r>
              <w:proofErr w:type="spellStart"/>
              <w:r w:rsidRPr="00C67F71">
                <w:rPr>
                  <w:i/>
                </w:rPr>
                <w:t>NIIF</w:t>
              </w:r>
              <w:proofErr w:type="spellEnd"/>
              <w:r w:rsidRPr="00C67F71">
                <w:rPr>
                  <w:i/>
                </w:rPr>
                <w:t xml:space="preserve"> para las PYME, los fundamentos de las conclusiones, los estados financieros ilustrativos y el material educativo incluido en los módulos de formación, traducidos al español, es entendible y es suficiente. Sin embargo, consideramos que se emita guías adicionales, por ejemplo una dirigida a las entidades de economía solidaria (cooperativas, fondos de empleados, etc.). De igual manera, es necesario elaborar documentos que permitan aclarar conceptos tales como unidades generadoras de efectivo y plusvalía (crédito mercantil).</w:t>
              </w:r>
            </w:p>
            <w:p w14:paraId="5D5C1D85" w14:textId="77777777" w:rsidR="00CA0316" w:rsidRDefault="00CA0316" w:rsidP="00CA0316">
              <w:pPr>
                <w:autoSpaceDE w:val="0"/>
                <w:autoSpaceDN w:val="0"/>
                <w:adjustRightInd w:val="0"/>
                <w:spacing w:after="0"/>
                <w:ind w:right="49"/>
                <w:jc w:val="both"/>
                <w:rPr>
                  <w:i/>
                </w:rPr>
              </w:pPr>
            </w:p>
            <w:p w14:paraId="31E56B3B" w14:textId="0E851265" w:rsidR="00CA0316" w:rsidRPr="00CE1B5A" w:rsidRDefault="00CE1B5A" w:rsidP="00CA0316">
              <w:pPr>
                <w:autoSpaceDE w:val="0"/>
                <w:autoSpaceDN w:val="0"/>
                <w:adjustRightInd w:val="0"/>
                <w:spacing w:after="0"/>
                <w:ind w:right="51"/>
                <w:jc w:val="both"/>
                <w:rPr>
                  <w:b/>
                </w:rPr>
              </w:pPr>
              <w:r w:rsidRPr="00CE1B5A">
                <w:rPr>
                  <w:b/>
                </w:rPr>
                <w:t>COMENTARIOS DEL CTCP</w:t>
              </w:r>
            </w:p>
            <w:p w14:paraId="494F9033" w14:textId="77777777" w:rsidR="00CA0316" w:rsidRDefault="00CA0316" w:rsidP="00CA0316">
              <w:pPr>
                <w:autoSpaceDE w:val="0"/>
                <w:autoSpaceDN w:val="0"/>
                <w:adjustRightInd w:val="0"/>
                <w:spacing w:after="0"/>
                <w:ind w:right="49"/>
                <w:jc w:val="both"/>
                <w:rPr>
                  <w:i/>
                </w:rPr>
              </w:pPr>
            </w:p>
            <w:p w14:paraId="0C5BBF3C" w14:textId="39B4BF60" w:rsidR="00CA0316" w:rsidRPr="00CA0316" w:rsidRDefault="00CA0316" w:rsidP="00CA0316">
              <w:pPr>
                <w:autoSpaceDE w:val="0"/>
                <w:autoSpaceDN w:val="0"/>
                <w:adjustRightInd w:val="0"/>
                <w:spacing w:after="0"/>
                <w:ind w:right="49"/>
                <w:jc w:val="both"/>
              </w:pPr>
              <w:r w:rsidRPr="00CA0316">
                <w:t>El Co</w:t>
              </w:r>
              <w:r>
                <w:t xml:space="preserve">nsejo considera que las guías que ha puesto a disposición del público en el </w:t>
              </w:r>
              <w:proofErr w:type="spellStart"/>
              <w:r>
                <w:t>IASB</w:t>
              </w:r>
              <w:proofErr w:type="spellEnd"/>
              <w:r>
                <w:t xml:space="preserve">, a no ser por algunas puntuales que </w:t>
              </w:r>
              <w:r w:rsidR="00E5627C">
                <w:t xml:space="preserve">puedan hacer </w:t>
              </w:r>
              <w:r>
                <w:t xml:space="preserve">hagan falta, son suficientes para entender y comprender el estándar; preparar guías especiales para el sector cooperativo, implicaría </w:t>
              </w:r>
              <w:r w:rsidR="00F62356">
                <w:t xml:space="preserve">de suyo la preparación de guías para diferentes </w:t>
              </w:r>
              <w:r>
                <w:t xml:space="preserve">sectores de la economía, algo que no </w:t>
              </w:r>
              <w:r w:rsidR="00842C33">
                <w:t xml:space="preserve">se justifica </w:t>
              </w:r>
              <w:r>
                <w:t xml:space="preserve">y materialmente sería casi imposible de llevar a cabo con los recursos </w:t>
              </w:r>
              <w:r w:rsidR="00DA2639">
                <w:t xml:space="preserve">con los </w:t>
              </w:r>
              <w:r>
                <w:t>que</w:t>
              </w:r>
              <w:r w:rsidR="003F2531">
                <w:t xml:space="preserve"> </w:t>
              </w:r>
              <w:r>
                <w:t>cuenta</w:t>
              </w:r>
              <w:r w:rsidR="00B63BB2">
                <w:t xml:space="preserve"> el CTCP</w:t>
              </w:r>
              <w:r>
                <w:t>.</w:t>
              </w:r>
            </w:p>
            <w:p w14:paraId="36C417F2" w14:textId="77777777" w:rsidR="00CA0316" w:rsidRDefault="00CA0316" w:rsidP="00C67F71">
              <w:pPr>
                <w:autoSpaceDE w:val="0"/>
                <w:autoSpaceDN w:val="0"/>
                <w:adjustRightInd w:val="0"/>
                <w:spacing w:after="0"/>
                <w:ind w:right="51"/>
                <w:jc w:val="both"/>
                <w:rPr>
                  <w:b/>
                </w:rPr>
              </w:pPr>
            </w:p>
            <w:p w14:paraId="267E1A37" w14:textId="77777777" w:rsidR="00B1762D" w:rsidRDefault="00B1762D" w:rsidP="00C67F71">
              <w:pPr>
                <w:autoSpaceDE w:val="0"/>
                <w:autoSpaceDN w:val="0"/>
                <w:adjustRightInd w:val="0"/>
                <w:spacing w:after="0"/>
                <w:ind w:right="51"/>
                <w:jc w:val="both"/>
                <w:rPr>
                  <w:b/>
                </w:rPr>
              </w:pPr>
            </w:p>
            <w:p w14:paraId="4EC07A02" w14:textId="77777777" w:rsidR="00B1762D" w:rsidRDefault="00B1762D" w:rsidP="00C67F71">
              <w:pPr>
                <w:autoSpaceDE w:val="0"/>
                <w:autoSpaceDN w:val="0"/>
                <w:adjustRightInd w:val="0"/>
                <w:spacing w:after="0"/>
                <w:ind w:right="51"/>
                <w:jc w:val="both"/>
                <w:rPr>
                  <w:b/>
                </w:rPr>
              </w:pPr>
            </w:p>
            <w:p w14:paraId="49158A40" w14:textId="77777777" w:rsidR="00B1762D" w:rsidRDefault="00B1762D" w:rsidP="00C67F71">
              <w:pPr>
                <w:autoSpaceDE w:val="0"/>
                <w:autoSpaceDN w:val="0"/>
                <w:adjustRightInd w:val="0"/>
                <w:spacing w:after="0"/>
                <w:ind w:right="51"/>
                <w:jc w:val="both"/>
                <w:rPr>
                  <w:b/>
                </w:rPr>
              </w:pPr>
            </w:p>
            <w:p w14:paraId="5A6585D3" w14:textId="77777777" w:rsidR="00B1762D" w:rsidRPr="00C67F71" w:rsidRDefault="00B1762D" w:rsidP="00C67F71">
              <w:pPr>
                <w:autoSpaceDE w:val="0"/>
                <w:autoSpaceDN w:val="0"/>
                <w:adjustRightInd w:val="0"/>
                <w:spacing w:after="0"/>
                <w:ind w:right="51"/>
                <w:jc w:val="both"/>
                <w:rPr>
                  <w:b/>
                </w:rPr>
              </w:pPr>
            </w:p>
            <w:p w14:paraId="1BD76CC4" w14:textId="6A92C14F" w:rsidR="001E5784" w:rsidRPr="00C67F71" w:rsidRDefault="001E5784" w:rsidP="00C67F71">
              <w:pPr>
                <w:autoSpaceDE w:val="0"/>
                <w:autoSpaceDN w:val="0"/>
                <w:adjustRightInd w:val="0"/>
                <w:spacing w:after="0"/>
                <w:ind w:right="51"/>
                <w:jc w:val="both"/>
                <w:rPr>
                  <w:b/>
                  <w:i/>
                </w:rPr>
              </w:pPr>
              <w:r w:rsidRPr="00C67F71">
                <w:rPr>
                  <w:b/>
                  <w:i/>
                </w:rPr>
                <w:lastRenderedPageBreak/>
                <w:t>5</w:t>
              </w:r>
              <w:r w:rsidR="00150A1C">
                <w:rPr>
                  <w:b/>
                  <w:i/>
                </w:rPr>
                <w:t xml:space="preserve">. Con base en el análisis de la </w:t>
              </w:r>
              <w:r w:rsidRPr="00C67F71">
                <w:rPr>
                  <w:b/>
                  <w:i/>
                </w:rPr>
                <w:t xml:space="preserve"> </w:t>
              </w:r>
              <w:proofErr w:type="spellStart"/>
              <w:r w:rsidRPr="00C67F71">
                <w:rPr>
                  <w:b/>
                  <w:i/>
                </w:rPr>
                <w:t>NIIF</w:t>
              </w:r>
              <w:proofErr w:type="spellEnd"/>
              <w:r w:rsidRPr="00C67F71">
                <w:rPr>
                  <w:b/>
                  <w:i/>
                </w:rPr>
                <w:t xml:space="preserve"> para las PYME, consideran ustedes que la aplicación de las mismas en Colombia podrían tener impactos significativos en las empresas sobre:</w:t>
              </w:r>
            </w:p>
            <w:p w14:paraId="32746A7A" w14:textId="77777777" w:rsidR="001E5784" w:rsidRPr="00C67F71" w:rsidRDefault="001E5784" w:rsidP="00C67F71">
              <w:pPr>
                <w:autoSpaceDE w:val="0"/>
                <w:autoSpaceDN w:val="0"/>
                <w:adjustRightInd w:val="0"/>
                <w:spacing w:after="0"/>
                <w:ind w:right="51"/>
                <w:jc w:val="both"/>
                <w:rPr>
                  <w:i/>
                </w:rPr>
              </w:pPr>
            </w:p>
            <w:p w14:paraId="3725AAE7" w14:textId="160DE0C5" w:rsidR="001E5784" w:rsidRPr="00C67F71" w:rsidRDefault="001E5784" w:rsidP="004E38D2">
              <w:pPr>
                <w:pStyle w:val="Prrafodelista"/>
                <w:numPr>
                  <w:ilvl w:val="0"/>
                  <w:numId w:val="195"/>
                </w:numPr>
                <w:autoSpaceDE w:val="0"/>
                <w:autoSpaceDN w:val="0"/>
                <w:adjustRightInd w:val="0"/>
                <w:spacing w:after="0"/>
                <w:ind w:right="51"/>
                <w:jc w:val="both"/>
                <w:rPr>
                  <w:i/>
                </w:rPr>
              </w:pPr>
              <w:r w:rsidRPr="00C67F71">
                <w:rPr>
                  <w:i/>
                </w:rPr>
                <w:t xml:space="preserve">la situación financiera (aumento o disminución de activos, pasivos y patrimonio) y la necesidad de recapitalización en caso de disminución de los valores del patrimonio por debajo de los requerimientos legales; </w:t>
              </w:r>
            </w:p>
            <w:p w14:paraId="3B1A3EED" w14:textId="77777777" w:rsidR="001E5784" w:rsidRPr="00C67F71" w:rsidRDefault="001E5784" w:rsidP="00C67F71">
              <w:pPr>
                <w:autoSpaceDE w:val="0"/>
                <w:autoSpaceDN w:val="0"/>
                <w:adjustRightInd w:val="0"/>
                <w:spacing w:after="0"/>
                <w:ind w:right="51"/>
                <w:jc w:val="both"/>
                <w:rPr>
                  <w:i/>
                </w:rPr>
              </w:pPr>
            </w:p>
            <w:p w14:paraId="78ECF039" w14:textId="77777777" w:rsidR="001E5784" w:rsidRPr="00C67F71" w:rsidRDefault="001E5784" w:rsidP="00C67F71">
              <w:pPr>
                <w:autoSpaceDE w:val="0"/>
                <w:autoSpaceDN w:val="0"/>
                <w:adjustRightInd w:val="0"/>
                <w:spacing w:after="0"/>
                <w:ind w:right="51"/>
                <w:jc w:val="both"/>
                <w:rPr>
                  <w:i/>
                </w:rPr>
              </w:pPr>
              <w:r w:rsidRPr="00C67F71">
                <w:rPr>
                  <w:i/>
                </w:rPr>
                <w:t xml:space="preserve">Consideramos que la aplicación de la </w:t>
              </w:r>
              <w:proofErr w:type="spellStart"/>
              <w:r w:rsidRPr="00C67F71">
                <w:rPr>
                  <w:i/>
                </w:rPr>
                <w:t>NIIF</w:t>
              </w:r>
              <w:proofErr w:type="spellEnd"/>
              <w:r w:rsidRPr="00C67F71">
                <w:rPr>
                  <w:i/>
                </w:rPr>
                <w:t xml:space="preserve"> para las PYME va a tener impacto en el estado de situación financiera, fundamentalmente por dar de baja algunos “activos actuales”, como cargos diferidos, gastos </w:t>
              </w:r>
              <w:proofErr w:type="spellStart"/>
              <w:r w:rsidRPr="00C67F71">
                <w:rPr>
                  <w:i/>
                </w:rPr>
                <w:t>preoperativos</w:t>
              </w:r>
              <w:proofErr w:type="spellEnd"/>
              <w:r w:rsidRPr="00C67F71">
                <w:rPr>
                  <w:i/>
                </w:rPr>
                <w:t>, activos intangibles generados internamente, que pueden llegar a impactar considerablemente los resultados acumulados de las entidades, causando así efectos negativos en el patrimonio de las mismas. Otro efecto inmediato está en los requerimientos fiscales actuales, las restricciones normativas e impactos en indicadores financieros. También se podría modificar la situación financiera de los entes que hayan celebrado combinaciones de negocios en el pasado, si no se toma la exención de la sec</w:t>
              </w:r>
              <w:r w:rsidR="003F2531">
                <w:rPr>
                  <w:i/>
                </w:rPr>
                <w:t xml:space="preserve">ción 35, con el efecto que ello </w:t>
              </w:r>
              <w:r w:rsidRPr="00C67F71">
                <w:rPr>
                  <w:i/>
                </w:rPr>
                <w:t>tendría en la medición del desempeño.</w:t>
              </w:r>
            </w:p>
            <w:p w14:paraId="34C8AAA7" w14:textId="77777777" w:rsidR="001E5784" w:rsidRPr="00C67F71" w:rsidRDefault="001E5784" w:rsidP="00C67F71">
              <w:pPr>
                <w:autoSpaceDE w:val="0"/>
                <w:autoSpaceDN w:val="0"/>
                <w:adjustRightInd w:val="0"/>
                <w:spacing w:after="0"/>
                <w:ind w:right="51"/>
                <w:jc w:val="both"/>
                <w:rPr>
                  <w:i/>
                </w:rPr>
              </w:pPr>
            </w:p>
            <w:p w14:paraId="11478A88" w14:textId="1B0EE3DF" w:rsidR="001E5784" w:rsidRPr="00C67F71" w:rsidRDefault="001E5784" w:rsidP="00C67F71">
              <w:pPr>
                <w:autoSpaceDE w:val="0"/>
                <w:autoSpaceDN w:val="0"/>
                <w:adjustRightInd w:val="0"/>
                <w:spacing w:after="0"/>
                <w:ind w:right="51"/>
                <w:jc w:val="both"/>
                <w:rPr>
                  <w:i/>
                </w:rPr>
              </w:pPr>
              <w:r w:rsidRPr="00C67F71">
                <w:rPr>
                  <w:i/>
                </w:rPr>
                <w:t xml:space="preserve">Adicionalmente, la aplicación de la </w:t>
              </w:r>
              <w:proofErr w:type="spellStart"/>
              <w:r w:rsidRPr="00C67F71">
                <w:rPr>
                  <w:i/>
                </w:rPr>
                <w:t>NIIF</w:t>
              </w:r>
              <w:proofErr w:type="spellEnd"/>
              <w:r w:rsidRPr="00C67F71">
                <w:rPr>
                  <w:i/>
                </w:rPr>
                <w:t xml:space="preserve"> para las PYME puede mover a que las decisiones se tomen sobre estados financieros consolidados y generar algunos impactos respecto de capitalizaciones, o en exigencias de capitales mínimos, en la relación de solvencia, en la distribución y reparto de utilidades. La consolidación de entidades estructuradas que no está contemplada en Colombia, como son los fideicomisos y nueva forma de valorar las inversiones en asociadas también pueden originar impactos significativos, más aún cuando en Colombia aún no se tiene la cultura de tomar decisiones sobre estados financieros consolidados.</w:t>
              </w:r>
            </w:p>
            <w:p w14:paraId="009A5049" w14:textId="77777777" w:rsidR="001E5784" w:rsidRPr="00C67F71" w:rsidRDefault="001E5784" w:rsidP="00C67F71">
              <w:pPr>
                <w:autoSpaceDE w:val="0"/>
                <w:autoSpaceDN w:val="0"/>
                <w:adjustRightInd w:val="0"/>
                <w:spacing w:after="0"/>
                <w:ind w:right="51"/>
                <w:jc w:val="both"/>
                <w:rPr>
                  <w:b/>
                  <w:i/>
                </w:rPr>
              </w:pPr>
            </w:p>
            <w:p w14:paraId="3B06C1EF" w14:textId="4EA9F536" w:rsidR="001E5784" w:rsidRPr="007540E2" w:rsidRDefault="001E5784" w:rsidP="007540E2">
              <w:pPr>
                <w:pStyle w:val="Prrafodelista"/>
                <w:numPr>
                  <w:ilvl w:val="0"/>
                  <w:numId w:val="195"/>
                </w:numPr>
                <w:autoSpaceDE w:val="0"/>
                <w:autoSpaceDN w:val="0"/>
                <w:adjustRightInd w:val="0"/>
                <w:spacing w:after="0"/>
                <w:ind w:right="49"/>
                <w:jc w:val="both"/>
                <w:rPr>
                  <w:i/>
                </w:rPr>
              </w:pPr>
              <w:r w:rsidRPr="007540E2">
                <w:rPr>
                  <w:i/>
                </w:rPr>
                <w:t xml:space="preserve"> el futuro resultado de las operaciones (aumento o disminución);</w:t>
              </w:r>
            </w:p>
            <w:p w14:paraId="0D4AB742" w14:textId="77777777" w:rsidR="001E5784" w:rsidRPr="00C67F71" w:rsidRDefault="001E5784" w:rsidP="006633F4">
              <w:pPr>
                <w:autoSpaceDE w:val="0"/>
                <w:autoSpaceDN w:val="0"/>
                <w:adjustRightInd w:val="0"/>
                <w:spacing w:after="0"/>
                <w:ind w:left="284" w:right="49"/>
                <w:jc w:val="both"/>
                <w:rPr>
                  <w:i/>
                </w:rPr>
              </w:pPr>
            </w:p>
            <w:p w14:paraId="06651E38" w14:textId="77777777" w:rsidR="001E5784" w:rsidRPr="00C67F71" w:rsidRDefault="001E5784" w:rsidP="00C67F71">
              <w:pPr>
                <w:autoSpaceDE w:val="0"/>
                <w:autoSpaceDN w:val="0"/>
                <w:adjustRightInd w:val="0"/>
                <w:spacing w:after="0"/>
                <w:ind w:right="51"/>
                <w:jc w:val="both"/>
                <w:rPr>
                  <w:i/>
                </w:rPr>
              </w:pPr>
              <w:r w:rsidRPr="00C67F71">
                <w:rPr>
                  <w:i/>
                </w:rPr>
                <w:t>Se esperan impactos para algunas entidades, como producto del análisis de precio de venta estimado, conceptos capitalizables, cambios de métodos de valuación, pruebas de deterioro y ajustes de los activos al valor razonable. Tratándose de instrumentos financieros activos y pasivos, se van a advertir modificaciones en el desempeño, en particular para aquellos que estén a tasas inferiores a las del mercado.</w:t>
              </w:r>
            </w:p>
            <w:p w14:paraId="70450981" w14:textId="77777777" w:rsidR="001E5784" w:rsidRPr="00C67F71" w:rsidRDefault="001E5784" w:rsidP="006633F4">
              <w:pPr>
                <w:autoSpaceDE w:val="0"/>
                <w:autoSpaceDN w:val="0"/>
                <w:adjustRightInd w:val="0"/>
                <w:spacing w:after="0"/>
                <w:ind w:left="284" w:right="49"/>
                <w:jc w:val="both"/>
                <w:rPr>
                  <w:i/>
                </w:rPr>
              </w:pPr>
            </w:p>
            <w:p w14:paraId="238A9ECA" w14:textId="77777777" w:rsidR="001E5784" w:rsidRPr="00C67F71" w:rsidRDefault="001E5784" w:rsidP="007540E2">
              <w:pPr>
                <w:pStyle w:val="Prrafodelista"/>
                <w:numPr>
                  <w:ilvl w:val="0"/>
                  <w:numId w:val="195"/>
                </w:numPr>
                <w:autoSpaceDE w:val="0"/>
                <w:autoSpaceDN w:val="0"/>
                <w:adjustRightInd w:val="0"/>
                <w:spacing w:after="0"/>
                <w:ind w:right="51"/>
                <w:jc w:val="both"/>
                <w:rPr>
                  <w:i/>
                </w:rPr>
              </w:pPr>
              <w:r w:rsidRPr="00C67F71">
                <w:rPr>
                  <w:i/>
                </w:rPr>
                <w:lastRenderedPageBreak/>
                <w:t xml:space="preserve"> el monto de las contribuciones y/o tarifas a favor de diferentes entidades en el país;</w:t>
              </w:r>
            </w:p>
            <w:p w14:paraId="17FA67DA" w14:textId="77777777" w:rsidR="001E5784" w:rsidRPr="00C67F71" w:rsidRDefault="001E5784" w:rsidP="00C67F71">
              <w:pPr>
                <w:pStyle w:val="Prrafodelista"/>
                <w:autoSpaceDE w:val="0"/>
                <w:autoSpaceDN w:val="0"/>
                <w:adjustRightInd w:val="0"/>
                <w:spacing w:after="0"/>
                <w:ind w:left="644" w:right="51"/>
                <w:jc w:val="both"/>
                <w:rPr>
                  <w:i/>
                </w:rPr>
              </w:pPr>
            </w:p>
            <w:p w14:paraId="7C6EE012" w14:textId="77777777" w:rsidR="001E5784" w:rsidRPr="00C67F71" w:rsidRDefault="001E5784" w:rsidP="00996737">
              <w:pPr>
                <w:autoSpaceDE w:val="0"/>
                <w:autoSpaceDN w:val="0"/>
                <w:adjustRightInd w:val="0"/>
                <w:spacing w:after="0"/>
                <w:ind w:right="51"/>
                <w:jc w:val="both"/>
                <w:rPr>
                  <w:i/>
                </w:rPr>
              </w:pPr>
              <w:r w:rsidRPr="00C67F71">
                <w:rPr>
                  <w:i/>
                </w:rPr>
                <w:t xml:space="preserve">Consideramos que la aplicación de la </w:t>
              </w:r>
              <w:proofErr w:type="spellStart"/>
              <w:r w:rsidRPr="00C67F71">
                <w:rPr>
                  <w:i/>
                </w:rPr>
                <w:t>NIIF</w:t>
              </w:r>
              <w:proofErr w:type="spellEnd"/>
              <w:r w:rsidRPr="00C67F71">
                <w:rPr>
                  <w:i/>
                </w:rPr>
                <w:t xml:space="preserve"> para las PYME va a tener un impacto en el monto de las contribuciones y/o tarifas a favor de las entidades nacionales, que son tasadas en el valor de los activos, debido al cambio que se dará en el valor de los mismos, así como por el valor atribuido para aquellos activos que los entes hoy en día tienen totalmente depreciados.</w:t>
              </w:r>
            </w:p>
            <w:p w14:paraId="4497167D" w14:textId="77777777" w:rsidR="001E5784" w:rsidRPr="00C67F71" w:rsidRDefault="001E5784" w:rsidP="00C67F71">
              <w:pPr>
                <w:autoSpaceDE w:val="0"/>
                <w:autoSpaceDN w:val="0"/>
                <w:adjustRightInd w:val="0"/>
                <w:spacing w:after="0"/>
                <w:ind w:right="51" w:firstLine="284"/>
                <w:jc w:val="both"/>
                <w:rPr>
                  <w:i/>
                </w:rPr>
              </w:pPr>
            </w:p>
            <w:p w14:paraId="73468E4D" w14:textId="77777777" w:rsidR="001E5784" w:rsidRPr="00C67F71" w:rsidRDefault="001E5784" w:rsidP="00996737">
              <w:pPr>
                <w:autoSpaceDE w:val="0"/>
                <w:autoSpaceDN w:val="0"/>
                <w:adjustRightInd w:val="0"/>
                <w:spacing w:after="0"/>
                <w:ind w:right="51"/>
                <w:jc w:val="both"/>
                <w:rPr>
                  <w:i/>
                </w:rPr>
              </w:pPr>
              <w:r w:rsidRPr="00C67F71">
                <w:rPr>
                  <w:i/>
                </w:rPr>
                <w:t>Debido a que en Colombia aún no se tiene la cultura de tomar como referencia los estados financieros consolidados, puede llegar a tener un impacto si tales contribuciones y/o tarifas son calculadas teniendo en cuenta tales estados.</w:t>
              </w:r>
            </w:p>
            <w:p w14:paraId="74CE1874" w14:textId="77777777" w:rsidR="001E5784" w:rsidRPr="00C67F71" w:rsidRDefault="001E5784" w:rsidP="00C67F71">
              <w:pPr>
                <w:autoSpaceDE w:val="0"/>
                <w:autoSpaceDN w:val="0"/>
                <w:adjustRightInd w:val="0"/>
                <w:spacing w:after="0"/>
                <w:ind w:left="284" w:right="51"/>
                <w:jc w:val="both"/>
                <w:rPr>
                  <w:i/>
                </w:rPr>
              </w:pPr>
            </w:p>
            <w:p w14:paraId="218D1D58" w14:textId="77777777" w:rsidR="001E5784" w:rsidRPr="00C67F71" w:rsidRDefault="001E5784" w:rsidP="007540E2">
              <w:pPr>
                <w:pStyle w:val="Prrafodelista"/>
                <w:numPr>
                  <w:ilvl w:val="0"/>
                  <w:numId w:val="195"/>
                </w:numPr>
                <w:autoSpaceDE w:val="0"/>
                <w:autoSpaceDN w:val="0"/>
                <w:adjustRightInd w:val="0"/>
                <w:spacing w:after="0"/>
                <w:ind w:right="49"/>
                <w:jc w:val="both"/>
                <w:rPr>
                  <w:i/>
                </w:rPr>
              </w:pPr>
              <w:r w:rsidRPr="00C67F71">
                <w:rPr>
                  <w:i/>
                </w:rPr>
                <w:t>la fijación de precios;</w:t>
              </w:r>
            </w:p>
            <w:p w14:paraId="3DAB6E8B" w14:textId="77777777" w:rsidR="001E5784" w:rsidRPr="00C67F71" w:rsidRDefault="001E5784" w:rsidP="006633F4">
              <w:pPr>
                <w:pStyle w:val="Prrafodelista"/>
                <w:autoSpaceDE w:val="0"/>
                <w:autoSpaceDN w:val="0"/>
                <w:adjustRightInd w:val="0"/>
                <w:spacing w:after="0"/>
                <w:ind w:left="644" w:right="49"/>
                <w:jc w:val="both"/>
                <w:rPr>
                  <w:i/>
                </w:rPr>
              </w:pPr>
            </w:p>
            <w:p w14:paraId="74BC9F76" w14:textId="77777777" w:rsidR="001E5784" w:rsidRDefault="001E5784" w:rsidP="00C67F71">
              <w:pPr>
                <w:autoSpaceDE w:val="0"/>
                <w:autoSpaceDN w:val="0"/>
                <w:adjustRightInd w:val="0"/>
                <w:spacing w:after="0"/>
                <w:ind w:right="49"/>
                <w:jc w:val="both"/>
                <w:rPr>
                  <w:i/>
                </w:rPr>
              </w:pPr>
              <w:r w:rsidRPr="00C67F71">
                <w:rPr>
                  <w:i/>
                </w:rPr>
                <w:t>No se esperan impactos importantes en la mayoría de las empresas; sin embargo, como producto del análisis de precio de venta estimado, conceptos capitalizables, cambios de métodos de valuación, pruebas de deterioro, algunas compañías podrían ser impactadas.</w:t>
              </w:r>
            </w:p>
            <w:p w14:paraId="033E7153" w14:textId="77777777" w:rsidR="003F2531" w:rsidRPr="00C67F71" w:rsidRDefault="003F2531" w:rsidP="00C67F71">
              <w:pPr>
                <w:autoSpaceDE w:val="0"/>
                <w:autoSpaceDN w:val="0"/>
                <w:adjustRightInd w:val="0"/>
                <w:spacing w:after="0"/>
                <w:ind w:right="49"/>
                <w:jc w:val="both"/>
                <w:rPr>
                  <w:i/>
                </w:rPr>
              </w:pPr>
            </w:p>
            <w:p w14:paraId="0D8E2F95" w14:textId="77777777" w:rsidR="001E5784" w:rsidRPr="00C67F71" w:rsidRDefault="001E5784" w:rsidP="007540E2">
              <w:pPr>
                <w:pStyle w:val="Prrafodelista"/>
                <w:numPr>
                  <w:ilvl w:val="0"/>
                  <w:numId w:val="195"/>
                </w:numPr>
                <w:autoSpaceDE w:val="0"/>
                <w:autoSpaceDN w:val="0"/>
                <w:adjustRightInd w:val="0"/>
                <w:spacing w:after="0"/>
                <w:ind w:right="49"/>
                <w:jc w:val="both"/>
                <w:rPr>
                  <w:i/>
                </w:rPr>
              </w:pPr>
              <w:r w:rsidRPr="00C67F71">
                <w:rPr>
                  <w:i/>
                </w:rPr>
                <w:t>La configuración de la plataforma informática actual;</w:t>
              </w:r>
            </w:p>
            <w:p w14:paraId="22C423FA" w14:textId="77777777" w:rsidR="001E5784" w:rsidRPr="00C67F71" w:rsidRDefault="001E5784" w:rsidP="006633F4">
              <w:pPr>
                <w:pStyle w:val="Prrafodelista"/>
                <w:autoSpaceDE w:val="0"/>
                <w:autoSpaceDN w:val="0"/>
                <w:adjustRightInd w:val="0"/>
                <w:spacing w:after="0"/>
                <w:ind w:left="644" w:right="49"/>
                <w:jc w:val="both"/>
                <w:rPr>
                  <w:i/>
                </w:rPr>
              </w:pPr>
            </w:p>
            <w:p w14:paraId="59A4E4D1" w14:textId="77777777" w:rsidR="001E5784" w:rsidRPr="00C67F71" w:rsidRDefault="001E5784" w:rsidP="00C67F71">
              <w:pPr>
                <w:autoSpaceDE w:val="0"/>
                <w:autoSpaceDN w:val="0"/>
                <w:adjustRightInd w:val="0"/>
                <w:spacing w:after="0"/>
                <w:ind w:right="51"/>
                <w:jc w:val="both"/>
                <w:rPr>
                  <w:i/>
                </w:rPr>
              </w:pPr>
              <w:r w:rsidRPr="00C67F71">
                <w:rPr>
                  <w:i/>
                </w:rPr>
                <w:t xml:space="preserve">Consideramos que la aplicación de la </w:t>
              </w:r>
              <w:proofErr w:type="spellStart"/>
              <w:r w:rsidRPr="00C67F71">
                <w:rPr>
                  <w:i/>
                </w:rPr>
                <w:t>NIIF</w:t>
              </w:r>
              <w:proofErr w:type="spellEnd"/>
              <w:r w:rsidRPr="00C67F71">
                <w:rPr>
                  <w:i/>
                </w:rPr>
                <w:t xml:space="preserve"> para las PYME va a tener un impacto importante en la configuración de la plataforma de tecnología informática, en la medida en que los entes van a requerir información específica para la toma de decisiones económicas con base en la </w:t>
              </w:r>
              <w:proofErr w:type="spellStart"/>
              <w:r w:rsidRPr="00C67F71">
                <w:rPr>
                  <w:i/>
                </w:rPr>
                <w:t>NIIF</w:t>
              </w:r>
              <w:proofErr w:type="spellEnd"/>
              <w:r w:rsidRPr="00C67F71">
                <w:rPr>
                  <w:i/>
                </w:rPr>
                <w:t>, además de que los mismos deberán apoyar el cumplimiento de los requerimientos de los organismos supervisores y de la misma DIAN,</w:t>
              </w:r>
              <w:r w:rsidR="00CA49C1" w:rsidRPr="00D24B07">
                <w:rPr>
                  <w:i/>
                </w:rPr>
                <w:t xml:space="preserve"> </w:t>
              </w:r>
              <w:r w:rsidRPr="00C67F71">
                <w:rPr>
                  <w:i/>
                </w:rPr>
                <w:t>sin dejar de mencionar los requerimientos que surjan de los administradores de los entes. Las aplicaciones deberán considerar la disposición de herramientas que faciliten los procesos de combinación, eliminación de inversiones y transacciones y saldos entre las empresas del grupo, a fin de facilitar su identificación y posterior eliminación para efectos de consolidación.</w:t>
              </w:r>
            </w:p>
            <w:p w14:paraId="25EB0C34" w14:textId="77777777" w:rsidR="001E5784" w:rsidRPr="00C67F71" w:rsidRDefault="001E5784" w:rsidP="00C67F71">
              <w:pPr>
                <w:autoSpaceDE w:val="0"/>
                <w:autoSpaceDN w:val="0"/>
                <w:adjustRightInd w:val="0"/>
                <w:spacing w:after="0"/>
                <w:ind w:right="49"/>
                <w:jc w:val="both"/>
                <w:rPr>
                  <w:i/>
                </w:rPr>
              </w:pPr>
            </w:p>
            <w:p w14:paraId="453FFE68" w14:textId="0A756BD6" w:rsidR="00C31D76" w:rsidRPr="00DC137F" w:rsidRDefault="00CE1B5A" w:rsidP="00C31D76">
              <w:pPr>
                <w:autoSpaceDE w:val="0"/>
                <w:autoSpaceDN w:val="0"/>
                <w:adjustRightInd w:val="0"/>
                <w:spacing w:after="0"/>
                <w:ind w:right="49"/>
                <w:jc w:val="both"/>
                <w:rPr>
                  <w:b/>
                </w:rPr>
              </w:pPr>
              <w:r w:rsidRPr="00DC137F">
                <w:rPr>
                  <w:b/>
                </w:rPr>
                <w:t>COMENTARIOS DEL CTCP</w:t>
              </w:r>
            </w:p>
            <w:p w14:paraId="430FBB9D" w14:textId="77777777" w:rsidR="00DC137F" w:rsidRDefault="00DC137F" w:rsidP="00C31D76">
              <w:pPr>
                <w:autoSpaceDE w:val="0"/>
                <w:autoSpaceDN w:val="0"/>
                <w:adjustRightInd w:val="0"/>
                <w:spacing w:after="0"/>
                <w:ind w:right="49"/>
                <w:jc w:val="both"/>
                <w:rPr>
                  <w:i/>
                </w:rPr>
              </w:pPr>
            </w:p>
            <w:p w14:paraId="4D9D5C16" w14:textId="182CD882" w:rsidR="00DC137F" w:rsidRDefault="00DC137F" w:rsidP="00C31D76">
              <w:pPr>
                <w:autoSpaceDE w:val="0"/>
                <w:autoSpaceDN w:val="0"/>
                <w:adjustRightInd w:val="0"/>
                <w:spacing w:after="0"/>
                <w:ind w:right="49"/>
                <w:jc w:val="both"/>
              </w:pPr>
              <w:r w:rsidRPr="00DC137F">
                <w:t xml:space="preserve">En </w:t>
              </w:r>
              <w:r>
                <w:t xml:space="preserve">opinión de este organismo los posibles efectos sobre las estructuras financieras de las </w:t>
              </w:r>
              <w:r w:rsidR="00996737">
                <w:t>PYMES</w:t>
              </w:r>
              <w:r>
                <w:t xml:space="preserve"> pueden ser los descritos anteriormente y </w:t>
              </w:r>
              <w:r w:rsidR="00114B06">
                <w:t>a</w:t>
              </w:r>
              <w:r w:rsidR="005D05AB">
                <w:t xml:space="preserve"> </w:t>
              </w:r>
              <w:r>
                <w:t>esa lista</w:t>
              </w:r>
              <w:r w:rsidR="00684D7F">
                <w:t xml:space="preserve"> se le adicionaría la constitución de pasivos por provisiones y contingencias, beneficios a empleados, entre otros</w:t>
              </w:r>
              <w:r w:rsidR="00A21C47">
                <w:t>,</w:t>
              </w:r>
              <w:r w:rsidR="00684D7F">
                <w:t xml:space="preserve"> lo que puede conllevar a diferentes </w:t>
              </w:r>
              <w:r w:rsidR="00A21C47">
                <w:t xml:space="preserve">tipos de </w:t>
              </w:r>
              <w:r w:rsidR="00684D7F">
                <w:lastRenderedPageBreak/>
                <w:t>impactos en las entidades, dependiendo de la composición de los diferentes rubros de los estados financieros</w:t>
              </w:r>
              <w:r w:rsidR="00FF0268">
                <w:t>,</w:t>
              </w:r>
              <w:r w:rsidR="00684D7F">
                <w:t xml:space="preserve">  por lo que algunas </w:t>
              </w:r>
              <w:r w:rsidR="00FF0268">
                <w:t xml:space="preserve">entidades </w:t>
              </w:r>
              <w:r w:rsidR="00684D7F">
                <w:t xml:space="preserve">generan pérdidas en el estado de situación financiera de apertura o en la fecha de transición, otras utilidades  y para otro grupo de entidades </w:t>
              </w:r>
              <w:r w:rsidR="00FF0268">
                <w:t>el</w:t>
              </w:r>
              <w:r w:rsidR="00684D7F">
                <w:t xml:space="preserve"> efecto podría ser neutro</w:t>
              </w:r>
              <w:r w:rsidR="00FF0268">
                <w:t>.</w:t>
              </w:r>
              <w:r w:rsidR="00684D7F">
                <w:t xml:space="preserve"> </w:t>
              </w:r>
              <w:r w:rsidR="00FF0268">
                <w:t>D</w:t>
              </w:r>
              <w:r w:rsidR="00684D7F">
                <w:t>esafortunadamente, a la fecha no se cuenta con estadísticas confiable</w:t>
              </w:r>
              <w:r w:rsidR="00FF0268">
                <w:t>s</w:t>
              </w:r>
              <w:r w:rsidR="00684D7F">
                <w:t xml:space="preserve"> para poder conocer </w:t>
              </w:r>
              <w:r w:rsidR="00656569">
                <w:t>los verdaderos impactos que tendrá el estándar en el estado de situación financiera de apertura.</w:t>
              </w:r>
            </w:p>
            <w:p w14:paraId="28E2A0F8" w14:textId="77777777" w:rsidR="00656569" w:rsidRDefault="00656569" w:rsidP="00C31D76">
              <w:pPr>
                <w:autoSpaceDE w:val="0"/>
                <w:autoSpaceDN w:val="0"/>
                <w:adjustRightInd w:val="0"/>
                <w:spacing w:after="0"/>
                <w:ind w:right="49"/>
                <w:jc w:val="both"/>
              </w:pPr>
            </w:p>
            <w:p w14:paraId="19460FEE" w14:textId="77777777" w:rsidR="00656569" w:rsidRDefault="00656569" w:rsidP="00C31D76">
              <w:pPr>
                <w:autoSpaceDE w:val="0"/>
                <w:autoSpaceDN w:val="0"/>
                <w:adjustRightInd w:val="0"/>
                <w:spacing w:after="0"/>
                <w:ind w:right="49"/>
                <w:jc w:val="both"/>
              </w:pPr>
              <w:r>
                <w:t xml:space="preserve">En cuanto al impacto en las contribuciones y en la fijación de precios, en la medida en que </w:t>
              </w:r>
              <w:r w:rsidR="000D1F65">
                <w:t>e</w:t>
              </w:r>
              <w:r>
                <w:t>se c</w:t>
              </w:r>
              <w:r w:rsidR="000D1F65">
                <w:t>á</w:t>
              </w:r>
              <w:r>
                <w:t>lcul</w:t>
              </w:r>
              <w:r w:rsidR="000D1F65">
                <w:t>o</w:t>
              </w:r>
              <w:r>
                <w:t xml:space="preserve"> esté atado al volumen de los activos o algún otro componente de los estados financieros, seguramente el valor </w:t>
              </w:r>
              <w:r w:rsidR="008C069B">
                <w:t>por</w:t>
              </w:r>
              <w:r>
                <w:t xml:space="preserve"> estos conceptos se verá afectado en mayor</w:t>
              </w:r>
              <w:r w:rsidR="008C069B">
                <w:t xml:space="preserve"> o</w:t>
              </w:r>
              <w:r>
                <w:t xml:space="preserve"> menor medida dependiendo de las variaciones que tengan las bases que se toman para su </w:t>
              </w:r>
              <w:r w:rsidR="008C069B">
                <w:t>determinación</w:t>
              </w:r>
              <w:r>
                <w:t>.</w:t>
              </w:r>
            </w:p>
            <w:p w14:paraId="2FDDDC07" w14:textId="77777777" w:rsidR="00656569" w:rsidRDefault="00656569" w:rsidP="00C31D76">
              <w:pPr>
                <w:autoSpaceDE w:val="0"/>
                <w:autoSpaceDN w:val="0"/>
                <w:adjustRightInd w:val="0"/>
                <w:spacing w:after="0"/>
                <w:ind w:right="49"/>
                <w:jc w:val="both"/>
              </w:pPr>
            </w:p>
            <w:p w14:paraId="6D4EC5B7" w14:textId="6C2013A4" w:rsidR="000D1F65" w:rsidRDefault="000D1F65" w:rsidP="00C31D76">
              <w:pPr>
                <w:autoSpaceDE w:val="0"/>
                <w:autoSpaceDN w:val="0"/>
                <w:adjustRightInd w:val="0"/>
                <w:spacing w:after="0"/>
                <w:ind w:right="49"/>
                <w:jc w:val="both"/>
              </w:pPr>
              <w:r>
                <w:t xml:space="preserve">Por lo </w:t>
              </w:r>
              <w:r w:rsidR="00DA2639">
                <w:t>anterior</w:t>
              </w:r>
              <w:r>
                <w:t xml:space="preserve"> se recomienda</w:t>
              </w:r>
              <w:r w:rsidR="00135163">
                <w:t>,</w:t>
              </w:r>
              <w:r>
                <w:t xml:space="preserve"> que las superintendencias y demás entidades responsables de </w:t>
              </w:r>
              <w:r w:rsidR="00135163">
                <w:t xml:space="preserve">definición de </w:t>
              </w:r>
              <w:r>
                <w:t xml:space="preserve"> las contribuciones y la fijación de precios, reali</w:t>
              </w:r>
              <w:r w:rsidR="00DA2639">
                <w:t>cen</w:t>
              </w:r>
              <w:r>
                <w:t xml:space="preserve"> los estudios necesarios, con el fin de determinar cómo se verán impactados estos conceptos como consecuencia de la aplicación </w:t>
              </w:r>
              <w:r w:rsidR="00150A1C">
                <w:t xml:space="preserve">en Colombia de las </w:t>
              </w:r>
              <w:proofErr w:type="spellStart"/>
              <w:r w:rsidR="00150A1C">
                <w:t>NIIF</w:t>
              </w:r>
              <w:proofErr w:type="spellEnd"/>
              <w:r w:rsidR="00150A1C">
                <w:t xml:space="preserve"> y de la</w:t>
              </w:r>
              <w:r>
                <w:t xml:space="preserve"> </w:t>
              </w:r>
              <w:proofErr w:type="spellStart"/>
              <w:r>
                <w:t>NIIF</w:t>
              </w:r>
              <w:proofErr w:type="spellEnd"/>
              <w:r>
                <w:t xml:space="preserve"> para las P</w:t>
              </w:r>
              <w:r w:rsidR="007540E2">
                <w:t>YMES</w:t>
              </w:r>
              <w:r w:rsidR="00135163">
                <w:t xml:space="preserve"> y tomar las medidas del caso, a efectos de que el impacto sea neutro</w:t>
              </w:r>
              <w:proofErr w:type="gramStart"/>
              <w:r w:rsidR="00135163">
                <w:t>.</w:t>
              </w:r>
              <w:r>
                <w:t>.</w:t>
              </w:r>
              <w:proofErr w:type="gramEnd"/>
            </w:p>
            <w:p w14:paraId="02040122" w14:textId="77777777" w:rsidR="000D1F65" w:rsidRPr="00DC137F" w:rsidRDefault="000D1F65" w:rsidP="00C31D76">
              <w:pPr>
                <w:autoSpaceDE w:val="0"/>
                <w:autoSpaceDN w:val="0"/>
                <w:adjustRightInd w:val="0"/>
                <w:spacing w:after="0"/>
                <w:ind w:right="49"/>
                <w:jc w:val="both"/>
              </w:pPr>
            </w:p>
            <w:p w14:paraId="6EAC2E5F" w14:textId="77777777" w:rsidR="001E5784" w:rsidRPr="00C67F71" w:rsidRDefault="001E5784" w:rsidP="007540E2">
              <w:pPr>
                <w:pStyle w:val="Prrafodelista"/>
                <w:numPr>
                  <w:ilvl w:val="0"/>
                  <w:numId w:val="195"/>
                </w:numPr>
                <w:autoSpaceDE w:val="0"/>
                <w:autoSpaceDN w:val="0"/>
                <w:adjustRightInd w:val="0"/>
                <w:spacing w:after="0"/>
                <w:ind w:right="49"/>
                <w:jc w:val="both"/>
                <w:rPr>
                  <w:i/>
                </w:rPr>
              </w:pPr>
              <w:r w:rsidRPr="00C67F71">
                <w:rPr>
                  <w:i/>
                </w:rPr>
                <w:t xml:space="preserve"> los procesos de capacitación a todos los niveles de la organización;</w:t>
              </w:r>
            </w:p>
            <w:p w14:paraId="5E7BD51E" w14:textId="77777777" w:rsidR="001E5784" w:rsidRPr="00C67F71" w:rsidRDefault="001E5784" w:rsidP="006633F4">
              <w:pPr>
                <w:pStyle w:val="Prrafodelista"/>
                <w:autoSpaceDE w:val="0"/>
                <w:autoSpaceDN w:val="0"/>
                <w:adjustRightInd w:val="0"/>
                <w:spacing w:after="0"/>
                <w:ind w:left="644" w:right="49"/>
                <w:jc w:val="both"/>
                <w:rPr>
                  <w:i/>
                </w:rPr>
              </w:pPr>
            </w:p>
            <w:p w14:paraId="4FABD250" w14:textId="77777777" w:rsidR="001E5784" w:rsidRPr="00C67F71" w:rsidRDefault="001E5784" w:rsidP="00C67F71">
              <w:pPr>
                <w:autoSpaceDE w:val="0"/>
                <w:autoSpaceDN w:val="0"/>
                <w:adjustRightInd w:val="0"/>
                <w:spacing w:after="0"/>
                <w:ind w:right="49"/>
                <w:jc w:val="both"/>
                <w:rPr>
                  <w:i/>
                </w:rPr>
              </w:pPr>
              <w:r w:rsidRPr="00C67F71">
                <w:rPr>
                  <w:i/>
                </w:rPr>
                <w:t xml:space="preserve">Debido al cambio cultural que va a generar la implementación de las </w:t>
              </w:r>
              <w:proofErr w:type="spellStart"/>
              <w:r w:rsidRPr="00C67F71">
                <w:rPr>
                  <w:i/>
                </w:rPr>
                <w:t>NIIF</w:t>
              </w:r>
              <w:proofErr w:type="spellEnd"/>
              <w:r w:rsidRPr="00C67F71">
                <w:rPr>
                  <w:i/>
                </w:rPr>
                <w:t xml:space="preserve"> para las PYME, es claro que los entes preparadores de la información, los entes de aseguramiento, así como los entes de supervisión deberán capacitar a profundidad al personal que resulte afectado con la misma, más aún en la medida en la norma se aparta de los criterios legales (incluidos los fiscales) que han influido en las bases de reconocimiento de los hechos y transacciones económicas. Así mismo, el personal deberá estar atento a los cambios que se van a seguir dando en los estándares vigentes, a fin de ir adecuando sus estructuras, políticas, procedimientos, controles y tecnologías a los requerimientos que vayan surgiendo.</w:t>
              </w:r>
            </w:p>
            <w:p w14:paraId="0DB02EEB" w14:textId="77777777" w:rsidR="001E5784" w:rsidRDefault="001E5784" w:rsidP="006633F4">
              <w:pPr>
                <w:autoSpaceDE w:val="0"/>
                <w:autoSpaceDN w:val="0"/>
                <w:adjustRightInd w:val="0"/>
                <w:spacing w:after="0"/>
                <w:ind w:left="284" w:right="49"/>
                <w:jc w:val="both"/>
                <w:rPr>
                  <w:i/>
                </w:rPr>
              </w:pPr>
            </w:p>
            <w:p w14:paraId="25931D80" w14:textId="77777777" w:rsidR="00CB3FA6" w:rsidRPr="003F2531" w:rsidRDefault="00CB3FA6" w:rsidP="00CB3FA6">
              <w:pPr>
                <w:autoSpaceDE w:val="0"/>
                <w:autoSpaceDN w:val="0"/>
                <w:adjustRightInd w:val="0"/>
                <w:spacing w:after="0"/>
                <w:ind w:right="49"/>
                <w:jc w:val="both"/>
                <w:rPr>
                  <w:b/>
                </w:rPr>
              </w:pPr>
              <w:r w:rsidRPr="003F2531">
                <w:rPr>
                  <w:b/>
                </w:rPr>
                <w:t>COMENTARIOS DEL CTCP</w:t>
              </w:r>
            </w:p>
            <w:p w14:paraId="17DF7000" w14:textId="77777777" w:rsidR="00CB3FA6" w:rsidRDefault="00CB3FA6" w:rsidP="00CB3FA6">
              <w:pPr>
                <w:autoSpaceDE w:val="0"/>
                <w:autoSpaceDN w:val="0"/>
                <w:adjustRightInd w:val="0"/>
                <w:spacing w:after="0"/>
                <w:ind w:right="49"/>
                <w:jc w:val="both"/>
                <w:rPr>
                  <w:i/>
                </w:rPr>
              </w:pPr>
            </w:p>
            <w:p w14:paraId="71D861D3" w14:textId="77777777" w:rsidR="00CB3FA6" w:rsidRPr="000D1F65" w:rsidRDefault="00CB3FA6" w:rsidP="00CB3FA6">
              <w:pPr>
                <w:autoSpaceDE w:val="0"/>
                <w:autoSpaceDN w:val="0"/>
                <w:adjustRightInd w:val="0"/>
                <w:spacing w:after="0"/>
                <w:ind w:right="49"/>
                <w:jc w:val="both"/>
              </w:pPr>
              <w:r w:rsidRPr="000D1F65">
                <w:t>Este organismo</w:t>
              </w:r>
              <w:r>
                <w:t xml:space="preserve">, comparte en líneas generales lo expresado por el </w:t>
              </w:r>
              <w:proofErr w:type="spellStart"/>
              <w:r>
                <w:t>CTPYME</w:t>
              </w:r>
              <w:proofErr w:type="spellEnd"/>
              <w:r>
                <w:t>, en cuanto a este tópico.</w:t>
              </w:r>
            </w:p>
            <w:p w14:paraId="16646C15" w14:textId="77777777" w:rsidR="00CB3FA6" w:rsidRPr="00C67F71" w:rsidRDefault="00CB3FA6" w:rsidP="006633F4">
              <w:pPr>
                <w:autoSpaceDE w:val="0"/>
                <w:autoSpaceDN w:val="0"/>
                <w:adjustRightInd w:val="0"/>
                <w:spacing w:after="0"/>
                <w:ind w:left="284" w:right="49"/>
                <w:jc w:val="both"/>
                <w:rPr>
                  <w:i/>
                </w:rPr>
              </w:pPr>
            </w:p>
            <w:p w14:paraId="3B049768" w14:textId="77777777" w:rsidR="001E5784" w:rsidRPr="00C67F71" w:rsidRDefault="001E5784" w:rsidP="007540E2">
              <w:pPr>
                <w:pStyle w:val="Prrafodelista"/>
                <w:numPr>
                  <w:ilvl w:val="0"/>
                  <w:numId w:val="195"/>
                </w:numPr>
                <w:autoSpaceDE w:val="0"/>
                <w:autoSpaceDN w:val="0"/>
                <w:adjustRightInd w:val="0"/>
                <w:spacing w:after="0"/>
                <w:ind w:right="49"/>
                <w:jc w:val="both"/>
                <w:rPr>
                  <w:i/>
                </w:rPr>
              </w:pPr>
              <w:r w:rsidRPr="00C67F71">
                <w:rPr>
                  <w:i/>
                </w:rPr>
                <w:lastRenderedPageBreak/>
                <w:t xml:space="preserve"> </w:t>
              </w:r>
              <w:r w:rsidR="003F2531">
                <w:rPr>
                  <w:i/>
                </w:rPr>
                <w:t>¿</w:t>
              </w:r>
              <w:r w:rsidRPr="00C67F71">
                <w:rPr>
                  <w:i/>
                </w:rPr>
                <w:t>el impacto sobre las regulaciones comerciales y de las entidades de control y vigilancia?; y</w:t>
              </w:r>
            </w:p>
            <w:p w14:paraId="30ED4BB0" w14:textId="77777777" w:rsidR="000D1F65" w:rsidRDefault="000D1F65" w:rsidP="00CA49C1">
              <w:pPr>
                <w:autoSpaceDE w:val="0"/>
                <w:autoSpaceDN w:val="0"/>
                <w:adjustRightInd w:val="0"/>
                <w:spacing w:after="0"/>
                <w:ind w:right="49"/>
                <w:jc w:val="both"/>
                <w:rPr>
                  <w:i/>
                </w:rPr>
              </w:pPr>
            </w:p>
            <w:p w14:paraId="1A7D79FA" w14:textId="15E10677" w:rsidR="001E5784" w:rsidRPr="00C67F71" w:rsidRDefault="007540E2" w:rsidP="00C67F71">
              <w:pPr>
                <w:autoSpaceDE w:val="0"/>
                <w:autoSpaceDN w:val="0"/>
                <w:adjustRightInd w:val="0"/>
                <w:spacing w:after="0"/>
                <w:ind w:right="49"/>
                <w:jc w:val="both"/>
                <w:rPr>
                  <w:i/>
                </w:rPr>
              </w:pPr>
              <w:r>
                <w:rPr>
                  <w:i/>
                </w:rPr>
                <w:t>“</w:t>
              </w:r>
              <w:r w:rsidR="001E5784" w:rsidRPr="00C67F71">
                <w:rPr>
                  <w:i/>
                </w:rPr>
                <w:t xml:space="preserve">Consideramos que la aplicación de la </w:t>
              </w:r>
              <w:proofErr w:type="spellStart"/>
              <w:r w:rsidR="001E5784" w:rsidRPr="00C67F71">
                <w:rPr>
                  <w:i/>
                </w:rPr>
                <w:t>NIIF</w:t>
              </w:r>
              <w:proofErr w:type="spellEnd"/>
              <w:r w:rsidR="001E5784" w:rsidRPr="00C67F71">
                <w:rPr>
                  <w:i/>
                </w:rPr>
                <w:t xml:space="preserve"> para las PYME va a tener un impacto sobre las regulaciones comerciales y de las entidades de control, de acuerdo con las necesidades de información en cada uno de los estados financieros. De igual manera, tendrá efectos en la medida en que los entes consideren pertinente tomar decisiones sobre los estados consolidados y, a partir de ello, consideren la necesidad de modificar las reglas necesarias para facilitar el cumplimiento de sus obligaciones.</w:t>
              </w:r>
              <w:r>
                <w:rPr>
                  <w:i/>
                </w:rPr>
                <w:t>”</w:t>
              </w:r>
            </w:p>
            <w:p w14:paraId="5ABD39E5" w14:textId="77777777" w:rsidR="001E5784" w:rsidRPr="00C67F71" w:rsidRDefault="001E5784" w:rsidP="00C67F71">
              <w:pPr>
                <w:autoSpaceDE w:val="0"/>
                <w:autoSpaceDN w:val="0"/>
                <w:adjustRightInd w:val="0"/>
                <w:spacing w:after="0"/>
                <w:ind w:right="49"/>
                <w:jc w:val="both"/>
                <w:rPr>
                  <w:i/>
                </w:rPr>
              </w:pPr>
            </w:p>
            <w:p w14:paraId="2862EA5F" w14:textId="307E80E6" w:rsidR="000D1F65" w:rsidRPr="00CE1B5A" w:rsidRDefault="00CE1B5A" w:rsidP="000D1F65">
              <w:pPr>
                <w:autoSpaceDE w:val="0"/>
                <w:autoSpaceDN w:val="0"/>
                <w:adjustRightInd w:val="0"/>
                <w:spacing w:after="0"/>
                <w:ind w:right="49"/>
                <w:jc w:val="both"/>
                <w:rPr>
                  <w:b/>
                </w:rPr>
              </w:pPr>
              <w:r w:rsidRPr="00CE1B5A">
                <w:rPr>
                  <w:b/>
                </w:rPr>
                <w:t>COMENTARIOS DEL CTCP</w:t>
              </w:r>
            </w:p>
            <w:p w14:paraId="75C612BA" w14:textId="77777777" w:rsidR="000D1F65" w:rsidRDefault="000D1F65" w:rsidP="000D1F65">
              <w:pPr>
                <w:autoSpaceDE w:val="0"/>
                <w:autoSpaceDN w:val="0"/>
                <w:adjustRightInd w:val="0"/>
                <w:spacing w:after="0"/>
                <w:ind w:right="49"/>
                <w:jc w:val="both"/>
                <w:rPr>
                  <w:i/>
                </w:rPr>
              </w:pPr>
            </w:p>
            <w:p w14:paraId="4AC97011" w14:textId="0069BF39" w:rsidR="000D1F65" w:rsidRDefault="000D1F65" w:rsidP="000D1F65">
              <w:pPr>
                <w:autoSpaceDE w:val="0"/>
                <w:autoSpaceDN w:val="0"/>
                <w:adjustRightInd w:val="0"/>
                <w:spacing w:after="0"/>
                <w:ind w:right="49"/>
                <w:jc w:val="both"/>
              </w:pPr>
              <w:r w:rsidRPr="000D1F65">
                <w:t xml:space="preserve">Frente </w:t>
              </w:r>
              <w:r>
                <w:t xml:space="preserve">a este aspecto y de acuerdo con los diferentes estudios y análisis realizados por este </w:t>
              </w:r>
              <w:r w:rsidR="00441EEF">
                <w:t>C</w:t>
              </w:r>
              <w:r>
                <w:t xml:space="preserve">onsejo y las conclusiones de las diferentes </w:t>
              </w:r>
              <w:proofErr w:type="spellStart"/>
              <w:r>
                <w:t>submesas</w:t>
              </w:r>
              <w:proofErr w:type="spellEnd"/>
              <w:r>
                <w:t xml:space="preserve"> conformadas en la </w:t>
              </w:r>
              <w:r w:rsidR="00441EEF">
                <w:t>M</w:t>
              </w:r>
              <w:r>
                <w:t xml:space="preserve">esa </w:t>
              </w:r>
              <w:r w:rsidR="00441EEF">
                <w:t>R</w:t>
              </w:r>
              <w:r>
                <w:t>egulatoria que coordina el M</w:t>
              </w:r>
              <w:r w:rsidR="009D4979">
                <w:t xml:space="preserve">inisterio de Comercio, </w:t>
              </w:r>
              <w:r w:rsidR="003F2531">
                <w:t>Industria</w:t>
              </w:r>
              <w:r w:rsidR="009D4979">
                <w:t xml:space="preserve"> y Turismo, se hace necesario realizar ajustes</w:t>
              </w:r>
              <w:r w:rsidR="003F2531">
                <w:t xml:space="preserve"> </w:t>
              </w:r>
              <w:r w:rsidR="009D4979">
                <w:t xml:space="preserve">tanto a nivel de leyes, </w:t>
              </w:r>
              <w:r w:rsidR="00270F77">
                <w:t xml:space="preserve">como de </w:t>
              </w:r>
              <w:r w:rsidR="009D4979">
                <w:t>decretos y circulares, con el objetivo de poder aplicar en su to</w:t>
              </w:r>
              <w:r w:rsidR="00270F77">
                <w:t xml:space="preserve">talidad, tanto las </w:t>
              </w:r>
              <w:proofErr w:type="spellStart"/>
              <w:r w:rsidR="00270F77">
                <w:t>NIIF</w:t>
              </w:r>
              <w:proofErr w:type="spellEnd"/>
              <w:r w:rsidR="00270F77">
                <w:t xml:space="preserve"> como la</w:t>
              </w:r>
              <w:r w:rsidR="009D4979">
                <w:t xml:space="preserve"> </w:t>
              </w:r>
              <w:proofErr w:type="spellStart"/>
              <w:r w:rsidR="009D4979">
                <w:t>NIIF</w:t>
              </w:r>
              <w:proofErr w:type="spellEnd"/>
              <w:r w:rsidR="009D4979">
                <w:t xml:space="preserve"> para las P</w:t>
              </w:r>
              <w:r w:rsidR="00CE1B5A">
                <w:t>YMES</w:t>
              </w:r>
              <w:r w:rsidR="009D4979">
                <w:t xml:space="preserve">, </w:t>
              </w:r>
              <w:r w:rsidR="00F74B40">
                <w:t xml:space="preserve">labor que viene desarrollando </w:t>
              </w:r>
              <w:r w:rsidR="009D4979">
                <w:t xml:space="preserve">el Ministerio </w:t>
              </w:r>
              <w:r w:rsidR="009F1EC9">
                <w:t>como se señaló anteriormente</w:t>
              </w:r>
              <w:r w:rsidR="00F74B40">
                <w:t xml:space="preserve">. </w:t>
              </w:r>
            </w:p>
            <w:p w14:paraId="2CDD17D1" w14:textId="77777777" w:rsidR="009F1EC9" w:rsidRPr="000D1F65" w:rsidRDefault="009F1EC9" w:rsidP="000D1F65">
              <w:pPr>
                <w:autoSpaceDE w:val="0"/>
                <w:autoSpaceDN w:val="0"/>
                <w:adjustRightInd w:val="0"/>
                <w:spacing w:after="0"/>
                <w:ind w:right="49"/>
                <w:jc w:val="both"/>
              </w:pPr>
            </w:p>
            <w:p w14:paraId="38E76606" w14:textId="74C1B667" w:rsidR="001E5784" w:rsidRPr="00C67F71" w:rsidRDefault="0056056F" w:rsidP="007540E2">
              <w:pPr>
                <w:pStyle w:val="Prrafodelista"/>
                <w:numPr>
                  <w:ilvl w:val="0"/>
                  <w:numId w:val="195"/>
                </w:numPr>
                <w:autoSpaceDE w:val="0"/>
                <w:autoSpaceDN w:val="0"/>
                <w:adjustRightInd w:val="0"/>
                <w:spacing w:after="0"/>
                <w:ind w:left="0" w:right="49" w:firstLine="0"/>
                <w:jc w:val="both"/>
                <w:rPr>
                  <w:i/>
                </w:rPr>
              </w:pPr>
              <w:r>
                <w:rPr>
                  <w:i/>
                </w:rPr>
                <w:t>¿</w:t>
              </w:r>
              <w:r w:rsidRPr="00C67F71">
                <w:rPr>
                  <w:i/>
                </w:rPr>
                <w:t>Afectaciones</w:t>
              </w:r>
              <w:r w:rsidR="001E5784" w:rsidRPr="00C67F71">
                <w:rPr>
                  <w:i/>
                </w:rPr>
                <w:t xml:space="preserve"> significativas en los procesos operativos y financieros de las empresas?</w:t>
              </w:r>
            </w:p>
            <w:p w14:paraId="2041B765" w14:textId="77777777" w:rsidR="00CA49C1" w:rsidRPr="00D24B07" w:rsidRDefault="00CA49C1" w:rsidP="00CA49C1">
              <w:pPr>
                <w:pStyle w:val="Prrafodelista"/>
                <w:autoSpaceDE w:val="0"/>
                <w:autoSpaceDN w:val="0"/>
                <w:adjustRightInd w:val="0"/>
                <w:spacing w:after="0"/>
                <w:ind w:left="644" w:right="49"/>
                <w:jc w:val="both"/>
                <w:rPr>
                  <w:i/>
                </w:rPr>
              </w:pPr>
            </w:p>
            <w:p w14:paraId="14254E8C" w14:textId="77777777" w:rsidR="001E5784" w:rsidRPr="00C67F71" w:rsidRDefault="001E5784" w:rsidP="00C67F71">
              <w:pPr>
                <w:autoSpaceDE w:val="0"/>
                <w:autoSpaceDN w:val="0"/>
                <w:adjustRightInd w:val="0"/>
                <w:spacing w:after="0"/>
                <w:ind w:right="49"/>
                <w:jc w:val="both"/>
                <w:rPr>
                  <w:i/>
                </w:rPr>
              </w:pPr>
              <w:r w:rsidRPr="00C67F71">
                <w:rPr>
                  <w:i/>
                </w:rPr>
                <w:t xml:space="preserve">Tendrá impacto en el desarrollo y/o modificación de las políticas y procedimientos existentes, lo que impactará sus controles internos, sus sistemas de gestión de riesgos y sus prácticas de gobernanza corporativa. En otras palabras, es evidente que la implementación de la </w:t>
              </w:r>
              <w:proofErr w:type="spellStart"/>
              <w:r w:rsidRPr="00C67F71">
                <w:rPr>
                  <w:i/>
                </w:rPr>
                <w:t>NIIF</w:t>
              </w:r>
              <w:proofErr w:type="spellEnd"/>
              <w:r w:rsidRPr="00C67F71">
                <w:rPr>
                  <w:i/>
                </w:rPr>
                <w:t xml:space="preserve"> para las PYME afectará a toda la estructura de los entes (preparadores, de aseguramiento y de supervisión y fiscalización). Así mismo, se espera mayor administración y control de las operaciones realizadas, por el manejo de valoraciones a valor razonable (requiriéndose instaurar procesos de control para obtener y actualizar esta información) y a costo amortizado (generándose cambios en la forma en que se calculan los costos de los instrumentos financieros, así como en su forma de amortización).</w:t>
              </w:r>
            </w:p>
            <w:p w14:paraId="764314D1" w14:textId="77777777" w:rsidR="009F1EC9" w:rsidRDefault="009F1EC9" w:rsidP="009F1EC9">
              <w:pPr>
                <w:autoSpaceDE w:val="0"/>
                <w:autoSpaceDN w:val="0"/>
                <w:adjustRightInd w:val="0"/>
                <w:spacing w:after="0"/>
                <w:ind w:right="49"/>
                <w:jc w:val="both"/>
                <w:rPr>
                  <w:i/>
                </w:rPr>
              </w:pPr>
            </w:p>
            <w:p w14:paraId="152DD3D7" w14:textId="77777777" w:rsidR="00CB3FA6" w:rsidRDefault="00CB3FA6" w:rsidP="009F1EC9">
              <w:pPr>
                <w:autoSpaceDE w:val="0"/>
                <w:autoSpaceDN w:val="0"/>
                <w:adjustRightInd w:val="0"/>
                <w:spacing w:after="0"/>
                <w:ind w:right="49"/>
                <w:jc w:val="both"/>
                <w:rPr>
                  <w:b/>
                </w:rPr>
              </w:pPr>
            </w:p>
            <w:p w14:paraId="1A24A012" w14:textId="77777777" w:rsidR="00CB3FA6" w:rsidRDefault="00CB3FA6" w:rsidP="009F1EC9">
              <w:pPr>
                <w:autoSpaceDE w:val="0"/>
                <w:autoSpaceDN w:val="0"/>
                <w:adjustRightInd w:val="0"/>
                <w:spacing w:after="0"/>
                <w:ind w:right="49"/>
                <w:jc w:val="both"/>
                <w:rPr>
                  <w:b/>
                </w:rPr>
              </w:pPr>
            </w:p>
            <w:p w14:paraId="0A1D9887" w14:textId="77777777" w:rsidR="00CB3FA6" w:rsidRDefault="00CB3FA6" w:rsidP="009F1EC9">
              <w:pPr>
                <w:autoSpaceDE w:val="0"/>
                <w:autoSpaceDN w:val="0"/>
                <w:adjustRightInd w:val="0"/>
                <w:spacing w:after="0"/>
                <w:ind w:right="49"/>
                <w:jc w:val="both"/>
                <w:rPr>
                  <w:b/>
                </w:rPr>
              </w:pPr>
            </w:p>
            <w:p w14:paraId="2C71192F" w14:textId="77777777" w:rsidR="00CB3FA6" w:rsidRDefault="00CB3FA6" w:rsidP="009F1EC9">
              <w:pPr>
                <w:autoSpaceDE w:val="0"/>
                <w:autoSpaceDN w:val="0"/>
                <w:adjustRightInd w:val="0"/>
                <w:spacing w:after="0"/>
                <w:ind w:right="49"/>
                <w:jc w:val="both"/>
                <w:rPr>
                  <w:b/>
                </w:rPr>
              </w:pPr>
            </w:p>
            <w:p w14:paraId="06828C77" w14:textId="02E0FB82" w:rsidR="009F1EC9" w:rsidRPr="00CE1B5A" w:rsidRDefault="00CE1B5A" w:rsidP="009F1EC9">
              <w:pPr>
                <w:autoSpaceDE w:val="0"/>
                <w:autoSpaceDN w:val="0"/>
                <w:adjustRightInd w:val="0"/>
                <w:spacing w:after="0"/>
                <w:ind w:right="49"/>
                <w:jc w:val="both"/>
                <w:rPr>
                  <w:b/>
                </w:rPr>
              </w:pPr>
              <w:r w:rsidRPr="00CE1B5A">
                <w:rPr>
                  <w:b/>
                </w:rPr>
                <w:lastRenderedPageBreak/>
                <w:t>COMENTARIOS DEL CTCP</w:t>
              </w:r>
            </w:p>
            <w:p w14:paraId="5953727E" w14:textId="77777777" w:rsidR="009F1EC9" w:rsidRDefault="009F1EC9" w:rsidP="009F1EC9">
              <w:pPr>
                <w:autoSpaceDE w:val="0"/>
                <w:autoSpaceDN w:val="0"/>
                <w:adjustRightInd w:val="0"/>
                <w:spacing w:after="0"/>
                <w:ind w:right="49"/>
                <w:jc w:val="both"/>
                <w:rPr>
                  <w:i/>
                </w:rPr>
              </w:pPr>
            </w:p>
            <w:p w14:paraId="715C2DA1" w14:textId="394BFB05" w:rsidR="009F1EC9" w:rsidRDefault="009F1EC9" w:rsidP="009F1EC9">
              <w:pPr>
                <w:autoSpaceDE w:val="0"/>
                <w:autoSpaceDN w:val="0"/>
                <w:adjustRightInd w:val="0"/>
                <w:spacing w:after="0"/>
                <w:ind w:right="49"/>
                <w:jc w:val="both"/>
              </w:pPr>
              <w:r w:rsidRPr="009F1EC9">
                <w:t>En línea</w:t>
              </w:r>
              <w:r>
                <w:t xml:space="preserve"> con lo </w:t>
              </w:r>
              <w:r w:rsidR="003F2531">
                <w:t>manifestado</w:t>
              </w:r>
              <w:r>
                <w:t xml:space="preserve"> por el </w:t>
              </w:r>
              <w:proofErr w:type="spellStart"/>
              <w:r>
                <w:t>CTPYME</w:t>
              </w:r>
              <w:proofErr w:type="spellEnd"/>
              <w:r>
                <w:t xml:space="preserve">, las entidades deben adecuar y ajustar sus procesos operativos y administrativos como </w:t>
              </w:r>
              <w:r w:rsidR="001E38C8">
                <w:t xml:space="preserve">consecuencia </w:t>
              </w:r>
              <w:r>
                <w:t>de la apli</w:t>
              </w:r>
              <w:r w:rsidR="001E38C8">
                <w:t>c</w:t>
              </w:r>
              <w:r>
                <w:t xml:space="preserve">ación de la </w:t>
              </w:r>
              <w:proofErr w:type="spellStart"/>
              <w:r>
                <w:t>NIIF</w:t>
              </w:r>
              <w:proofErr w:type="spellEnd"/>
              <w:r>
                <w:t xml:space="preserve"> para las P</w:t>
              </w:r>
              <w:r w:rsidR="007540E2">
                <w:t>YMES</w:t>
              </w:r>
              <w:r>
                <w:t>.</w:t>
              </w:r>
            </w:p>
            <w:p w14:paraId="784F5BDE" w14:textId="77777777" w:rsidR="009F1EC9" w:rsidRPr="009F1EC9" w:rsidRDefault="009F1EC9" w:rsidP="009F1EC9">
              <w:pPr>
                <w:autoSpaceDE w:val="0"/>
                <w:autoSpaceDN w:val="0"/>
                <w:adjustRightInd w:val="0"/>
                <w:spacing w:after="0"/>
                <w:ind w:right="49"/>
                <w:jc w:val="both"/>
              </w:pPr>
            </w:p>
            <w:p w14:paraId="17844086" w14:textId="77777777" w:rsidR="009F1EC9" w:rsidRPr="00C67F71" w:rsidRDefault="009F1EC9" w:rsidP="00C67F71">
              <w:pPr>
                <w:autoSpaceDE w:val="0"/>
                <w:autoSpaceDN w:val="0"/>
                <w:adjustRightInd w:val="0"/>
                <w:spacing w:after="0"/>
                <w:ind w:right="49"/>
                <w:jc w:val="both"/>
                <w:rPr>
                  <w:i/>
                </w:rPr>
              </w:pPr>
            </w:p>
            <w:p w14:paraId="47AC054F" w14:textId="49975653" w:rsidR="001E5784" w:rsidRPr="00C67F71" w:rsidRDefault="003F2531" w:rsidP="00C67F71">
              <w:pPr>
                <w:pStyle w:val="Prrafodelista"/>
                <w:numPr>
                  <w:ilvl w:val="0"/>
                  <w:numId w:val="15"/>
                </w:numPr>
                <w:autoSpaceDE w:val="0"/>
                <w:autoSpaceDN w:val="0"/>
                <w:adjustRightInd w:val="0"/>
                <w:spacing w:after="0"/>
                <w:ind w:left="0" w:right="51" w:firstLine="74"/>
                <w:jc w:val="both"/>
                <w:rPr>
                  <w:b/>
                  <w:i/>
                </w:rPr>
              </w:pPr>
              <w:r>
                <w:rPr>
                  <w:b/>
                  <w:i/>
                </w:rPr>
                <w:t>¿</w:t>
              </w:r>
              <w:r w:rsidR="001E5784" w:rsidRPr="00C67F71">
                <w:rPr>
                  <w:b/>
                  <w:i/>
                </w:rPr>
                <w:t>En concepto del Comité y de los diferentes subcomités que se organicen, qué secciones requieren ajustarse o modificarse, hay necesidad de incluir nuevas o eliminar secciones y des</w:t>
              </w:r>
              <w:r w:rsidR="00150A1C">
                <w:rPr>
                  <w:b/>
                  <w:i/>
                </w:rPr>
                <w:t>arrollar interpretaciones de la</w:t>
              </w:r>
              <w:r w:rsidR="001E5784" w:rsidRPr="00C67F71">
                <w:rPr>
                  <w:b/>
                  <w:i/>
                </w:rPr>
                <w:t xml:space="preserve"> </w:t>
              </w:r>
              <w:proofErr w:type="spellStart"/>
              <w:r w:rsidR="001E5784" w:rsidRPr="00C67F71">
                <w:rPr>
                  <w:b/>
                  <w:i/>
                </w:rPr>
                <w:t>NIIF</w:t>
              </w:r>
              <w:proofErr w:type="spellEnd"/>
              <w:r w:rsidR="001E5784" w:rsidRPr="00C67F71">
                <w:rPr>
                  <w:b/>
                  <w:i/>
                </w:rPr>
                <w:t xml:space="preserve"> para las PYME</w:t>
              </w:r>
              <w:r w:rsidR="00114B06" w:rsidRPr="00C67F71">
                <w:rPr>
                  <w:b/>
                  <w:i/>
                </w:rPr>
                <w:t>?</w:t>
              </w:r>
              <w:r w:rsidR="001E5784" w:rsidRPr="00C67F71">
                <w:rPr>
                  <w:b/>
                  <w:i/>
                </w:rPr>
                <w:t xml:space="preserve"> Si la respuesta es afirmativa, para cada caso en particular incluir la justificación correspondiente y la redacción de cómo debería ser el nuevo texto.</w:t>
              </w:r>
            </w:p>
            <w:p w14:paraId="2D547D1E" w14:textId="77777777" w:rsidR="001E5784" w:rsidRPr="00C67F71" w:rsidRDefault="001E5784" w:rsidP="006633F4">
              <w:pPr>
                <w:pStyle w:val="Prrafodelista"/>
                <w:autoSpaceDE w:val="0"/>
                <w:autoSpaceDN w:val="0"/>
                <w:adjustRightInd w:val="0"/>
                <w:spacing w:after="0"/>
                <w:ind w:right="49"/>
                <w:jc w:val="both"/>
                <w:rPr>
                  <w:i/>
                </w:rPr>
              </w:pPr>
            </w:p>
            <w:p w14:paraId="1D50C470" w14:textId="77777777" w:rsidR="00FE3091" w:rsidRPr="00D24B07" w:rsidRDefault="001E5784" w:rsidP="00CA49C1">
              <w:pPr>
                <w:autoSpaceDE w:val="0"/>
                <w:autoSpaceDN w:val="0"/>
                <w:adjustRightInd w:val="0"/>
                <w:spacing w:after="0"/>
                <w:ind w:right="51"/>
                <w:jc w:val="both"/>
                <w:rPr>
                  <w:i/>
                </w:rPr>
              </w:pPr>
              <w:r w:rsidRPr="00C67F71">
                <w:rPr>
                  <w:i/>
                </w:rPr>
                <w:t xml:space="preserve">No consideramos necesario que las secciones sean ajustadas o modificadas, o que se incluyan nuevas o se eliminen secciones, pero sí se deben ir modificando en la medida en que transcurren las actualizaciones por parte del </w:t>
              </w:r>
              <w:proofErr w:type="spellStart"/>
              <w:r w:rsidRPr="00C67F71">
                <w:rPr>
                  <w:i/>
                </w:rPr>
                <w:t>IASB</w:t>
              </w:r>
              <w:proofErr w:type="spellEnd"/>
              <w:r w:rsidRPr="00C67F71">
                <w:rPr>
                  <w:i/>
                </w:rPr>
                <w:t>. La eliminación de alguna sección distorsionaría el efectivo proceso de adopción de las normas internacionales para las PYME en el país.</w:t>
              </w:r>
            </w:p>
            <w:p w14:paraId="0C1D4DBF" w14:textId="77777777" w:rsidR="00CE1B5A" w:rsidRDefault="00CE1B5A" w:rsidP="00C67F71">
              <w:pPr>
                <w:autoSpaceDE w:val="0"/>
                <w:autoSpaceDN w:val="0"/>
                <w:adjustRightInd w:val="0"/>
                <w:spacing w:after="0"/>
                <w:ind w:right="51"/>
                <w:jc w:val="both"/>
              </w:pPr>
            </w:p>
            <w:p w14:paraId="3E8CBCAD" w14:textId="33C6FF7C" w:rsidR="001E5784" w:rsidRPr="00CE1B5A" w:rsidRDefault="00CE1B5A" w:rsidP="00C67F71">
              <w:pPr>
                <w:autoSpaceDE w:val="0"/>
                <w:autoSpaceDN w:val="0"/>
                <w:adjustRightInd w:val="0"/>
                <w:spacing w:after="0"/>
                <w:ind w:right="51"/>
                <w:jc w:val="both"/>
                <w:rPr>
                  <w:b/>
                </w:rPr>
              </w:pPr>
              <w:r w:rsidRPr="00CE1B5A">
                <w:rPr>
                  <w:b/>
                </w:rPr>
                <w:t>COMENTARIOS DEL CTCP</w:t>
              </w:r>
            </w:p>
            <w:p w14:paraId="382F1755" w14:textId="77777777" w:rsidR="00FE3091" w:rsidRDefault="00FE3091" w:rsidP="00FE3091">
              <w:pPr>
                <w:autoSpaceDE w:val="0"/>
                <w:autoSpaceDN w:val="0"/>
                <w:adjustRightInd w:val="0"/>
                <w:spacing w:after="0"/>
                <w:ind w:right="51"/>
                <w:jc w:val="both"/>
                <w:rPr>
                  <w:i/>
                </w:rPr>
              </w:pPr>
            </w:p>
            <w:p w14:paraId="019EF398" w14:textId="77777777" w:rsidR="00FE3091" w:rsidRPr="0056605C" w:rsidRDefault="0056605C" w:rsidP="00FE3091">
              <w:pPr>
                <w:autoSpaceDE w:val="0"/>
                <w:autoSpaceDN w:val="0"/>
                <w:adjustRightInd w:val="0"/>
                <w:spacing w:after="0"/>
                <w:ind w:right="51"/>
                <w:jc w:val="both"/>
              </w:pPr>
              <w:r w:rsidRPr="0056605C">
                <w:t>Ver com</w:t>
              </w:r>
              <w:r>
                <w:t>entario al respecto en el numeral 3.1.2 frente al procedimiento a seguir a fin de mantener permanentemente actualizada esta norma.</w:t>
              </w:r>
            </w:p>
            <w:p w14:paraId="49F3CE48" w14:textId="77777777" w:rsidR="0056605C" w:rsidRPr="00D24B07" w:rsidRDefault="0056605C" w:rsidP="00FE3091">
              <w:pPr>
                <w:autoSpaceDE w:val="0"/>
                <w:autoSpaceDN w:val="0"/>
                <w:adjustRightInd w:val="0"/>
                <w:spacing w:after="0"/>
                <w:ind w:right="51"/>
                <w:jc w:val="both"/>
                <w:rPr>
                  <w:i/>
                </w:rPr>
              </w:pPr>
            </w:p>
            <w:p w14:paraId="293D859D" w14:textId="77777777" w:rsidR="001E5784" w:rsidRPr="00C67F71" w:rsidRDefault="001E5784" w:rsidP="006633F4">
              <w:pPr>
                <w:autoSpaceDE w:val="0"/>
                <w:autoSpaceDN w:val="0"/>
                <w:adjustRightInd w:val="0"/>
                <w:spacing w:after="0"/>
                <w:ind w:left="284" w:right="49"/>
                <w:jc w:val="both"/>
                <w:rPr>
                  <w:b/>
                  <w:i/>
                </w:rPr>
              </w:pPr>
              <w:r w:rsidRPr="00C67F71">
                <w:rPr>
                  <w:b/>
                  <w:i/>
                </w:rPr>
                <w:t>CONCLUSIONES:</w:t>
              </w:r>
            </w:p>
            <w:p w14:paraId="383B94BA" w14:textId="77777777" w:rsidR="001E5784" w:rsidRPr="00C67F71" w:rsidRDefault="001E5784" w:rsidP="006633F4">
              <w:pPr>
                <w:autoSpaceDE w:val="0"/>
                <w:autoSpaceDN w:val="0"/>
                <w:adjustRightInd w:val="0"/>
                <w:spacing w:after="0"/>
                <w:ind w:left="284" w:right="49"/>
                <w:jc w:val="both"/>
                <w:rPr>
                  <w:i/>
                </w:rPr>
              </w:pPr>
            </w:p>
            <w:p w14:paraId="60C5825A" w14:textId="4EC09B52" w:rsidR="001E5784" w:rsidRPr="00C67F71" w:rsidRDefault="001E5784" w:rsidP="00C67F71">
              <w:pPr>
                <w:pStyle w:val="Prrafodelista"/>
                <w:numPr>
                  <w:ilvl w:val="0"/>
                  <w:numId w:val="22"/>
                </w:numPr>
                <w:autoSpaceDE w:val="0"/>
                <w:autoSpaceDN w:val="0"/>
                <w:adjustRightInd w:val="0"/>
                <w:spacing w:after="0"/>
                <w:ind w:left="284" w:right="51"/>
                <w:jc w:val="both"/>
                <w:rPr>
                  <w:i/>
                </w:rPr>
              </w:pPr>
              <w:r w:rsidRPr="00C67F71">
                <w:rPr>
                  <w:i/>
                </w:rPr>
                <w:t xml:space="preserve"> Ante todo, debe tenerse presente que la </w:t>
              </w:r>
              <w:proofErr w:type="spellStart"/>
              <w:r w:rsidRPr="00C67F71">
                <w:rPr>
                  <w:i/>
                </w:rPr>
                <w:t>NIIF</w:t>
              </w:r>
              <w:proofErr w:type="spellEnd"/>
              <w:r w:rsidRPr="00C67F71">
                <w:rPr>
                  <w:i/>
                </w:rPr>
                <w:t xml:space="preserve"> para las PYME</w:t>
              </w:r>
              <w:r w:rsidR="007540E2">
                <w:rPr>
                  <w:i/>
                </w:rPr>
                <w:t>S</w:t>
              </w:r>
              <w:r w:rsidRPr="00C67F71">
                <w:rPr>
                  <w:i/>
                </w:rPr>
                <w:t xml:space="preserve"> regula todo lo relacionado con el “reporte” de información financiera de propósito general, con destino a aquellos usuarios que no tienen la capacidad de exigir información adecuada a sus necesidades. Así las cosas, el estándar no se “inmiscuye”, en estricto sentido, en la denominada teneduría de libros, circunstancia que llevará a considerar la eliminación de los denominados “planes de cuentas”.</w:t>
              </w:r>
            </w:p>
            <w:p w14:paraId="1426AE49" w14:textId="77777777" w:rsidR="001E5784" w:rsidRPr="00C67F71" w:rsidRDefault="001E5784" w:rsidP="00C67F71">
              <w:pPr>
                <w:autoSpaceDE w:val="0"/>
                <w:autoSpaceDN w:val="0"/>
                <w:adjustRightInd w:val="0"/>
                <w:spacing w:after="0"/>
                <w:ind w:left="-76" w:right="51"/>
                <w:jc w:val="both"/>
                <w:rPr>
                  <w:i/>
                </w:rPr>
              </w:pPr>
            </w:p>
            <w:p w14:paraId="2AF8D61A" w14:textId="7255244C" w:rsidR="004E3383" w:rsidRPr="00CE1B5A" w:rsidRDefault="00CE1B5A" w:rsidP="004E3383">
              <w:pPr>
                <w:autoSpaceDE w:val="0"/>
                <w:autoSpaceDN w:val="0"/>
                <w:adjustRightInd w:val="0"/>
                <w:spacing w:after="0"/>
                <w:ind w:right="51"/>
                <w:jc w:val="both"/>
                <w:rPr>
                  <w:b/>
                </w:rPr>
              </w:pPr>
              <w:r w:rsidRPr="00CE1B5A">
                <w:rPr>
                  <w:b/>
                </w:rPr>
                <w:t>COMENTARIOS DEL CTCP</w:t>
              </w:r>
            </w:p>
            <w:p w14:paraId="273A6409" w14:textId="77777777" w:rsidR="004E3383" w:rsidRDefault="004E3383" w:rsidP="004E3383">
              <w:pPr>
                <w:autoSpaceDE w:val="0"/>
                <w:autoSpaceDN w:val="0"/>
                <w:adjustRightInd w:val="0"/>
                <w:spacing w:after="0"/>
                <w:ind w:right="51"/>
                <w:jc w:val="both"/>
                <w:rPr>
                  <w:i/>
                </w:rPr>
              </w:pPr>
            </w:p>
            <w:p w14:paraId="061C76C7" w14:textId="167DD382" w:rsidR="004E3383" w:rsidRPr="004E3383" w:rsidRDefault="004E3383" w:rsidP="00CA49C1">
              <w:pPr>
                <w:autoSpaceDE w:val="0"/>
                <w:autoSpaceDN w:val="0"/>
                <w:adjustRightInd w:val="0"/>
                <w:spacing w:after="0"/>
                <w:ind w:left="-76" w:right="51"/>
                <w:jc w:val="both"/>
              </w:pPr>
              <w:r w:rsidRPr="004E3383">
                <w:t xml:space="preserve">Frente a los denominados </w:t>
              </w:r>
              <w:r>
                <w:t>planes de cuentas, el Consejo considera que deben eliminarse</w:t>
              </w:r>
              <w:r w:rsidR="000F3840">
                <w:t>,</w:t>
              </w:r>
              <w:r>
                <w:t xml:space="preserve"> en razón a que a partir de la aplicación de los estándares internacionales, pasamos de instrucciones basadas en reglas al juicio profesional, </w:t>
              </w:r>
              <w:r>
                <w:lastRenderedPageBreak/>
                <w:t xml:space="preserve">el cual  es </w:t>
              </w:r>
              <w:r w:rsidR="000F3840">
                <w:t xml:space="preserve">muy difícil </w:t>
              </w:r>
              <w:r w:rsidR="00270F77">
                <w:t>de</w:t>
              </w:r>
              <w:r w:rsidR="000F3840">
                <w:t xml:space="preserve"> consignar en</w:t>
              </w:r>
              <w:r w:rsidR="003F2531">
                <w:t xml:space="preserve"> </w:t>
              </w:r>
              <w:r>
                <w:t xml:space="preserve">un plan de cuentas. Lo que sí se va a necesitar es un catálogo de cuentas, </w:t>
              </w:r>
              <w:r w:rsidR="00270F77">
                <w:t xml:space="preserve">el cual será la base de reporte, </w:t>
              </w:r>
              <w:r>
                <w:t xml:space="preserve">si las superintendencias como lo han </w:t>
              </w:r>
              <w:r w:rsidR="003F2531">
                <w:t>manifestado</w:t>
              </w:r>
              <w:r>
                <w:t xml:space="preserve">, deciden la implementación de la herramienta </w:t>
              </w:r>
              <w:proofErr w:type="spellStart"/>
              <w:r>
                <w:t>XBRL</w:t>
              </w:r>
              <w:proofErr w:type="spellEnd"/>
              <w:r>
                <w:t xml:space="preserve"> para el recibo de la información financiera por parte de sus vigilados.</w:t>
              </w:r>
            </w:p>
            <w:p w14:paraId="0D056B0A" w14:textId="77777777" w:rsidR="004E3383" w:rsidRPr="00D24B07" w:rsidRDefault="004E3383" w:rsidP="00CA49C1">
              <w:pPr>
                <w:autoSpaceDE w:val="0"/>
                <w:autoSpaceDN w:val="0"/>
                <w:adjustRightInd w:val="0"/>
                <w:spacing w:after="0"/>
                <w:ind w:left="-76" w:right="51"/>
                <w:jc w:val="both"/>
                <w:rPr>
                  <w:i/>
                </w:rPr>
              </w:pPr>
            </w:p>
            <w:p w14:paraId="23E821B2" w14:textId="5E34F8B9" w:rsidR="001E5784" w:rsidRDefault="001E5784" w:rsidP="00C67F71">
              <w:pPr>
                <w:pStyle w:val="Prrafodelista"/>
                <w:numPr>
                  <w:ilvl w:val="0"/>
                  <w:numId w:val="22"/>
                </w:numPr>
                <w:autoSpaceDE w:val="0"/>
                <w:autoSpaceDN w:val="0"/>
                <w:adjustRightInd w:val="0"/>
                <w:spacing w:after="0"/>
                <w:ind w:left="284" w:right="51"/>
                <w:jc w:val="both"/>
                <w:rPr>
                  <w:i/>
                </w:rPr>
              </w:pPr>
              <w:r w:rsidRPr="00C67F71">
                <w:rPr>
                  <w:i/>
                </w:rPr>
                <w:t xml:space="preserve"> Con la impleme</w:t>
              </w:r>
              <w:r w:rsidR="007540E2">
                <w:rPr>
                  <w:i/>
                </w:rPr>
                <w:t xml:space="preserve">ntación de la </w:t>
              </w:r>
              <w:proofErr w:type="spellStart"/>
              <w:r w:rsidR="007540E2">
                <w:rPr>
                  <w:i/>
                </w:rPr>
                <w:t>NIIF</w:t>
              </w:r>
              <w:proofErr w:type="spellEnd"/>
              <w:r w:rsidR="007540E2">
                <w:rPr>
                  <w:i/>
                </w:rPr>
                <w:t xml:space="preserve"> para las Pymes</w:t>
              </w:r>
              <w:r w:rsidRPr="00C67F71">
                <w:rPr>
                  <w:i/>
                </w:rPr>
                <w:t>, se tendrá una definición más clara y precisa de políticas, las razones por las cuales se deben modificar las mismas, así como los efectos retroactivos de una decisión de este tipo. Debe quedar claro, además, que los efectos retroactivos deberán, ante todo, modificar los estados financieros anteriores, sin que ello suponga realizar las modificaciones en los libros de contabilidad, como ha sido costumbre en Colombia. Lo propio se podrá decir de los errores que tengan un efecto significativo en los estados financieros de propósito general de los entes contables.</w:t>
              </w:r>
            </w:p>
            <w:p w14:paraId="1B6172F2" w14:textId="77777777" w:rsidR="003F2531" w:rsidRPr="00C67F71" w:rsidRDefault="003F2531" w:rsidP="003F2531">
              <w:pPr>
                <w:pStyle w:val="Prrafodelista"/>
                <w:autoSpaceDE w:val="0"/>
                <w:autoSpaceDN w:val="0"/>
                <w:adjustRightInd w:val="0"/>
                <w:spacing w:after="0"/>
                <w:ind w:left="284" w:right="51"/>
                <w:jc w:val="both"/>
                <w:rPr>
                  <w:i/>
                </w:rPr>
              </w:pPr>
            </w:p>
            <w:p w14:paraId="04837A1F" w14:textId="77777777" w:rsidR="001E5784" w:rsidRPr="00C67F71" w:rsidRDefault="001E5784" w:rsidP="00C67F71">
              <w:pPr>
                <w:pStyle w:val="Prrafodelista"/>
                <w:numPr>
                  <w:ilvl w:val="0"/>
                  <w:numId w:val="22"/>
                </w:numPr>
                <w:autoSpaceDE w:val="0"/>
                <w:autoSpaceDN w:val="0"/>
                <w:adjustRightInd w:val="0"/>
                <w:spacing w:after="0"/>
                <w:ind w:left="284" w:right="51"/>
                <w:jc w:val="both"/>
                <w:rPr>
                  <w:i/>
                </w:rPr>
              </w:pPr>
              <w:r w:rsidRPr="00C67F71">
                <w:rPr>
                  <w:i/>
                </w:rPr>
                <w:t>En el caso de presentarse errores, el ente contable deberá corregirlos de manera retrospectiva en los primeros estados financieros autorizados para emisión luego de su descubrimiento, con la claridad que dicha corrección procederá en los estados financieros y no, necesariamente, en los libros de contabilidad, ajustes que, con seguridad, se harán, en los libros cuando se adviertan tal y como lo establece la normativa Colombiana.</w:t>
              </w:r>
            </w:p>
            <w:p w14:paraId="42F0A053" w14:textId="77777777" w:rsidR="001E5784" w:rsidRPr="00C67F71" w:rsidRDefault="001E5784" w:rsidP="00C67F71">
              <w:pPr>
                <w:ind w:right="51"/>
                <w:jc w:val="both"/>
                <w:rPr>
                  <w:i/>
                </w:rPr>
              </w:pPr>
            </w:p>
            <w:p w14:paraId="2443584F" w14:textId="179AF577" w:rsidR="00CA7D4F" w:rsidRPr="003F2531" w:rsidRDefault="00CE1B5A" w:rsidP="00CA7D4F">
              <w:pPr>
                <w:ind w:right="51"/>
                <w:jc w:val="both"/>
                <w:rPr>
                  <w:b/>
                </w:rPr>
              </w:pPr>
              <w:r w:rsidRPr="003F2531">
                <w:rPr>
                  <w:b/>
                </w:rPr>
                <w:t>COMENTARIO</w:t>
              </w:r>
              <w:r>
                <w:rPr>
                  <w:b/>
                </w:rPr>
                <w:t>S</w:t>
              </w:r>
              <w:r w:rsidRPr="003F2531">
                <w:rPr>
                  <w:b/>
                </w:rPr>
                <w:t xml:space="preserve"> DEL CTCP</w:t>
              </w:r>
            </w:p>
            <w:p w14:paraId="469FA577" w14:textId="77777777" w:rsidR="00CA7D4F" w:rsidRPr="003F2531" w:rsidRDefault="00CA7D4F" w:rsidP="00CA7D4F">
              <w:pPr>
                <w:ind w:right="51"/>
                <w:jc w:val="both"/>
              </w:pPr>
              <w:r w:rsidRPr="004E3383">
                <w:t>Ver planteamiento</w:t>
              </w:r>
              <w:r>
                <w:t xml:space="preserve">, en el numeral </w:t>
              </w:r>
              <w:r w:rsidR="00291D22">
                <w:t xml:space="preserve">3.2.2. </w:t>
              </w:r>
              <w:r>
                <w:t xml:space="preserve">Pontificia Universidad Javeriana </w:t>
              </w:r>
              <w:r w:rsidR="00291D22">
                <w:t>-P</w:t>
              </w:r>
              <w:r>
                <w:t>olíticas contables, cambios en las es</w:t>
              </w:r>
              <w:r w:rsidR="003F2531">
                <w:t>timaciones contables y errores.</w:t>
              </w:r>
            </w:p>
            <w:p w14:paraId="759BAD1B" w14:textId="77777777" w:rsidR="001E5784" w:rsidRPr="00C67F71" w:rsidRDefault="001E5784" w:rsidP="00C67F71">
              <w:pPr>
                <w:pStyle w:val="Prrafodelista"/>
                <w:numPr>
                  <w:ilvl w:val="0"/>
                  <w:numId w:val="22"/>
                </w:numPr>
                <w:autoSpaceDE w:val="0"/>
                <w:autoSpaceDN w:val="0"/>
                <w:adjustRightInd w:val="0"/>
                <w:spacing w:after="0"/>
                <w:ind w:left="284" w:right="51"/>
                <w:jc w:val="both"/>
                <w:rPr>
                  <w:i/>
                </w:rPr>
              </w:pPr>
              <w:r w:rsidRPr="00C67F71">
                <w:rPr>
                  <w:i/>
                </w:rPr>
                <w:t>En relación con la sección 32, podemos concluir que se va a requerir una definición precisa de la denominada “fecha en que los estados financieros se autorizan para su emisión”, a fin de tener claridad sobre el término que debe considerarse para los eventos posteriores y su efecto en la información financiera.</w:t>
              </w:r>
            </w:p>
            <w:p w14:paraId="704CCDB5" w14:textId="77777777" w:rsidR="001E5784" w:rsidRPr="00C67F71" w:rsidRDefault="001E5784" w:rsidP="00CA49C1">
              <w:pPr>
                <w:pStyle w:val="Prrafodelista"/>
                <w:ind w:right="49"/>
                <w:jc w:val="both"/>
                <w:rPr>
                  <w:i/>
                </w:rPr>
              </w:pPr>
            </w:p>
            <w:p w14:paraId="4D7C7DFB" w14:textId="77777777" w:rsidR="001E5784" w:rsidRPr="00C67F71" w:rsidRDefault="001E5784" w:rsidP="00CA49C1">
              <w:pPr>
                <w:pStyle w:val="Prrafodelista"/>
                <w:numPr>
                  <w:ilvl w:val="0"/>
                  <w:numId w:val="22"/>
                </w:numPr>
                <w:autoSpaceDE w:val="0"/>
                <w:autoSpaceDN w:val="0"/>
                <w:adjustRightInd w:val="0"/>
                <w:spacing w:after="0"/>
                <w:ind w:left="284" w:right="49"/>
                <w:jc w:val="both"/>
                <w:rPr>
                  <w:i/>
                </w:rPr>
              </w:pPr>
              <w:r w:rsidRPr="00C67F71">
                <w:rPr>
                  <w:i/>
                </w:rPr>
                <w:t xml:space="preserve"> En la </w:t>
              </w:r>
              <w:proofErr w:type="spellStart"/>
              <w:r w:rsidRPr="00C67F71">
                <w:rPr>
                  <w:i/>
                </w:rPr>
                <w:t>NIIF</w:t>
              </w:r>
              <w:proofErr w:type="spellEnd"/>
              <w:r w:rsidRPr="00C67F71">
                <w:rPr>
                  <w:i/>
                </w:rPr>
                <w:t xml:space="preserve"> para las PYME, en las inversiones en asociadas se da la opción de medirlas al costo (salvo que tengan cotización pública), por el método de participación o por el método de valor razonable.</w:t>
              </w:r>
            </w:p>
            <w:p w14:paraId="3BF9EF4F" w14:textId="77777777" w:rsidR="001E5784" w:rsidRPr="00C67F71" w:rsidRDefault="001E5784" w:rsidP="00CA49C1">
              <w:pPr>
                <w:pStyle w:val="Prrafodelista"/>
                <w:ind w:right="49"/>
                <w:jc w:val="both"/>
                <w:rPr>
                  <w:i/>
                </w:rPr>
              </w:pPr>
            </w:p>
            <w:p w14:paraId="7E5E7D77" w14:textId="77777777" w:rsidR="001E5784" w:rsidRPr="00C67F71" w:rsidRDefault="001E5784" w:rsidP="00CA49C1">
              <w:pPr>
                <w:pStyle w:val="Prrafodelista"/>
                <w:numPr>
                  <w:ilvl w:val="0"/>
                  <w:numId w:val="22"/>
                </w:numPr>
                <w:autoSpaceDE w:val="0"/>
                <w:autoSpaceDN w:val="0"/>
                <w:adjustRightInd w:val="0"/>
                <w:spacing w:after="0"/>
                <w:ind w:left="284" w:right="49"/>
                <w:jc w:val="both"/>
                <w:rPr>
                  <w:i/>
                </w:rPr>
              </w:pPr>
              <w:r w:rsidRPr="00C67F71">
                <w:rPr>
                  <w:i/>
                </w:rPr>
                <w:lastRenderedPageBreak/>
                <w:t xml:space="preserve"> En la </w:t>
              </w:r>
              <w:proofErr w:type="spellStart"/>
              <w:r w:rsidRPr="00C67F71">
                <w:rPr>
                  <w:i/>
                </w:rPr>
                <w:t>NIIF</w:t>
              </w:r>
              <w:proofErr w:type="spellEnd"/>
              <w:r w:rsidRPr="00C67F71">
                <w:rPr>
                  <w:i/>
                </w:rPr>
                <w:t xml:space="preserve"> para las PYME una matriz (entidad controlante) debe consolidar todas las entidades subsidiarias, sin importar el sector económico en el cual ellas se encuentren, ni el tipo de ente contable que esté sujeto a control, lo que supondrá que la consolidación no solo se producirá únicamente entre “entes jurídicos”, sino también en aquellos entes contables, en sentido general. El mayor reto que tendrán los entes (preparadores, de aseguramiento y de supervisión) será el de definir el alcance del control para efectos de consolidación.</w:t>
              </w:r>
            </w:p>
            <w:p w14:paraId="0A004149" w14:textId="77777777" w:rsidR="001E5784" w:rsidRPr="00C67F71" w:rsidRDefault="001E5784" w:rsidP="00CA49C1">
              <w:pPr>
                <w:pStyle w:val="Prrafodelista"/>
                <w:ind w:right="49"/>
                <w:jc w:val="both"/>
                <w:rPr>
                  <w:i/>
                </w:rPr>
              </w:pPr>
            </w:p>
            <w:p w14:paraId="46D53528" w14:textId="77777777" w:rsidR="001E5784" w:rsidRPr="00C67F71" w:rsidRDefault="001E5784" w:rsidP="00CA49C1">
              <w:pPr>
                <w:pStyle w:val="Prrafodelista"/>
                <w:numPr>
                  <w:ilvl w:val="0"/>
                  <w:numId w:val="22"/>
                </w:numPr>
                <w:autoSpaceDE w:val="0"/>
                <w:autoSpaceDN w:val="0"/>
                <w:adjustRightInd w:val="0"/>
                <w:spacing w:after="0"/>
                <w:ind w:left="284" w:right="49"/>
                <w:jc w:val="both"/>
                <w:rPr>
                  <w:i/>
                </w:rPr>
              </w:pPr>
              <w:r w:rsidRPr="00C67F71">
                <w:rPr>
                  <w:i/>
                </w:rPr>
                <w:t xml:space="preserve"> En la estructura actual, algunas de las matrices son entidades cotizadas vigiladas por la Superintendencia Financiera, mientras que las entidades subordinadas son entidades no cotizadas vigiladas por la Superintendencia de Sociedades u otras superintendencias, esta circunstancia deberá llevar al Gobierno a definir a qué superintendencia le corresponderá la supervisión de los estados financieros consolidados, a efecto de evitar exigencias de información o de solicitudes de una y otra, lo que haría más gravoso para los entes atender tales exigencias.</w:t>
              </w:r>
            </w:p>
            <w:p w14:paraId="7C651CBD" w14:textId="77777777" w:rsidR="001E5784" w:rsidRDefault="001E5784" w:rsidP="006633F4">
              <w:pPr>
                <w:autoSpaceDE w:val="0"/>
                <w:autoSpaceDN w:val="0"/>
                <w:adjustRightInd w:val="0"/>
                <w:spacing w:after="0"/>
                <w:ind w:left="284" w:right="49"/>
                <w:jc w:val="both"/>
                <w:rPr>
                  <w:i/>
                </w:rPr>
              </w:pPr>
            </w:p>
            <w:p w14:paraId="4E0C7D5D" w14:textId="77777777" w:rsidR="00AA6DA7" w:rsidRDefault="00AA6DA7" w:rsidP="00AA6DA7">
              <w:pPr>
                <w:autoSpaceDE w:val="0"/>
                <w:autoSpaceDN w:val="0"/>
                <w:adjustRightInd w:val="0"/>
                <w:spacing w:after="0"/>
                <w:ind w:left="284" w:right="51"/>
                <w:jc w:val="both"/>
                <w:rPr>
                  <w:i/>
                </w:rPr>
              </w:pPr>
            </w:p>
            <w:p w14:paraId="5032389E" w14:textId="670F057D" w:rsidR="00AA6DA7" w:rsidRPr="00CE1B5A" w:rsidRDefault="00CE1B5A" w:rsidP="003F2531">
              <w:pPr>
                <w:autoSpaceDE w:val="0"/>
                <w:autoSpaceDN w:val="0"/>
                <w:adjustRightInd w:val="0"/>
                <w:spacing w:after="0"/>
                <w:ind w:right="51"/>
                <w:jc w:val="both"/>
                <w:rPr>
                  <w:b/>
                </w:rPr>
              </w:pPr>
              <w:r w:rsidRPr="00CE1B5A">
                <w:rPr>
                  <w:b/>
                </w:rPr>
                <w:t>COMENTARIO</w:t>
              </w:r>
              <w:r>
                <w:rPr>
                  <w:b/>
                </w:rPr>
                <w:t>S</w:t>
              </w:r>
              <w:r w:rsidRPr="00CE1B5A">
                <w:rPr>
                  <w:b/>
                </w:rPr>
                <w:t xml:space="preserve"> DEL CTCP</w:t>
              </w:r>
            </w:p>
            <w:p w14:paraId="31B2EB74" w14:textId="77777777" w:rsidR="003F2531" w:rsidRDefault="003F2531" w:rsidP="00AA6DA7">
              <w:pPr>
                <w:autoSpaceDE w:val="0"/>
                <w:autoSpaceDN w:val="0"/>
                <w:adjustRightInd w:val="0"/>
                <w:spacing w:after="0"/>
                <w:ind w:left="284" w:right="51"/>
                <w:jc w:val="both"/>
                <w:rPr>
                  <w:b/>
                  <w:i/>
                </w:rPr>
              </w:pPr>
            </w:p>
            <w:p w14:paraId="37FF83C1" w14:textId="30DA6612" w:rsidR="00AA6DA7" w:rsidRPr="0035443E" w:rsidRDefault="00731A4B" w:rsidP="00C67F71">
              <w:pPr>
                <w:autoSpaceDE w:val="0"/>
                <w:autoSpaceDN w:val="0"/>
                <w:adjustRightInd w:val="0"/>
                <w:spacing w:after="0"/>
                <w:ind w:right="51"/>
                <w:jc w:val="both"/>
              </w:pPr>
              <w:r>
                <w:t>A</w:t>
              </w:r>
              <w:r w:rsidR="00AA6DA7">
                <w:t>ctualmente las superintendencias vienen trabajando en este tema y en otros que son</w:t>
              </w:r>
              <w:r>
                <w:t xml:space="preserve"> afines</w:t>
              </w:r>
              <w:r w:rsidR="00AA6DA7">
                <w:t xml:space="preserve"> a </w:t>
              </w:r>
              <w:r w:rsidR="00377FE0">
                <w:t>ellas</w:t>
              </w:r>
              <w:r w:rsidR="00AA6DA7">
                <w:t xml:space="preserve">, buscando entre otros objetivos, la disminución </w:t>
              </w:r>
              <w:r>
                <w:t xml:space="preserve">y la racionalización </w:t>
              </w:r>
              <w:r w:rsidR="00AA6DA7">
                <w:t>en la solicitud de la información</w:t>
              </w:r>
              <w:r w:rsidR="007D0E1E">
                <w:t xml:space="preserve"> </w:t>
              </w:r>
              <w:r>
                <w:t>financiera</w:t>
              </w:r>
              <w:r w:rsidR="00AA6DA7">
                <w:t xml:space="preserve"> común para los entes de control. Para </w:t>
              </w:r>
              <w:r w:rsidR="00530CFE">
                <w:t xml:space="preserve">estos efectos han conformado un grupo de trabajo denominado el </w:t>
              </w:r>
              <w:r w:rsidR="00114B06">
                <w:t>Súper</w:t>
              </w:r>
              <w:r w:rsidR="00530CFE">
                <w:t xml:space="preserve"> 10 y </w:t>
              </w:r>
              <w:r w:rsidR="00AA6DA7">
                <w:t>han firmado un memorando de entendimiento.</w:t>
              </w:r>
            </w:p>
            <w:p w14:paraId="606E48F2" w14:textId="77777777" w:rsidR="00AA6DA7" w:rsidRDefault="00AA6DA7" w:rsidP="006633F4">
              <w:pPr>
                <w:autoSpaceDE w:val="0"/>
                <w:autoSpaceDN w:val="0"/>
                <w:adjustRightInd w:val="0"/>
                <w:spacing w:after="0"/>
                <w:ind w:left="284" w:right="49"/>
                <w:jc w:val="both"/>
                <w:rPr>
                  <w:i/>
                </w:rPr>
              </w:pPr>
            </w:p>
            <w:p w14:paraId="01F150D9" w14:textId="77777777" w:rsidR="00AA6DA7" w:rsidRPr="00C67F71" w:rsidRDefault="00AA6DA7" w:rsidP="006633F4">
              <w:pPr>
                <w:autoSpaceDE w:val="0"/>
                <w:autoSpaceDN w:val="0"/>
                <w:adjustRightInd w:val="0"/>
                <w:spacing w:after="0"/>
                <w:ind w:left="284" w:right="49"/>
                <w:jc w:val="both"/>
                <w:rPr>
                  <w:i/>
                </w:rPr>
              </w:pPr>
            </w:p>
            <w:p w14:paraId="21B73BA6" w14:textId="77777777" w:rsidR="001E5784" w:rsidRPr="00C67F71" w:rsidRDefault="001E5784" w:rsidP="006633F4">
              <w:pPr>
                <w:autoSpaceDE w:val="0"/>
                <w:autoSpaceDN w:val="0"/>
                <w:adjustRightInd w:val="0"/>
                <w:spacing w:after="0"/>
                <w:ind w:left="284" w:right="49"/>
                <w:jc w:val="both"/>
                <w:rPr>
                  <w:b/>
                  <w:i/>
                </w:rPr>
              </w:pPr>
              <w:r w:rsidRPr="00C67F71">
                <w:rPr>
                  <w:b/>
                  <w:i/>
                </w:rPr>
                <w:t>RECOMENDACIONES:</w:t>
              </w:r>
            </w:p>
            <w:p w14:paraId="0D78063C" w14:textId="77777777" w:rsidR="001E5784" w:rsidRPr="00C67F71" w:rsidRDefault="001E5784" w:rsidP="006633F4">
              <w:pPr>
                <w:pStyle w:val="Prrafodelista"/>
                <w:autoSpaceDE w:val="0"/>
                <w:autoSpaceDN w:val="0"/>
                <w:adjustRightInd w:val="0"/>
                <w:spacing w:after="0"/>
                <w:ind w:right="49"/>
                <w:jc w:val="both"/>
                <w:rPr>
                  <w:i/>
                </w:rPr>
              </w:pPr>
            </w:p>
            <w:p w14:paraId="5093D562" w14:textId="77777777" w:rsidR="001E5784" w:rsidRPr="00C67F71" w:rsidRDefault="001E5784" w:rsidP="00C67F71">
              <w:pPr>
                <w:pStyle w:val="Prrafodelista"/>
                <w:numPr>
                  <w:ilvl w:val="0"/>
                  <w:numId w:val="23"/>
                </w:numPr>
                <w:autoSpaceDE w:val="0"/>
                <w:autoSpaceDN w:val="0"/>
                <w:adjustRightInd w:val="0"/>
                <w:spacing w:after="0"/>
                <w:ind w:left="284" w:right="51"/>
                <w:jc w:val="both"/>
                <w:rPr>
                  <w:i/>
                </w:rPr>
              </w:pPr>
              <w:r w:rsidRPr="00C67F71">
                <w:rPr>
                  <w:i/>
                </w:rPr>
                <w:t xml:space="preserve">Es fundamental que el CTCP y el Gobierno Nacional revisen la conveniencia de emitir la </w:t>
              </w:r>
              <w:proofErr w:type="spellStart"/>
              <w:r w:rsidRPr="00C67F71">
                <w:rPr>
                  <w:i/>
                </w:rPr>
                <w:t>NIIF</w:t>
              </w:r>
              <w:proofErr w:type="spellEnd"/>
              <w:r w:rsidRPr="00C67F71">
                <w:rPr>
                  <w:i/>
                </w:rPr>
                <w:t xml:space="preserve"> para las PYME en el transcurso del presente año, conforme al texto actual, debido al proceso de revisión integral en el que está trabajando el </w:t>
              </w:r>
              <w:proofErr w:type="spellStart"/>
              <w:r w:rsidRPr="00C67F71">
                <w:rPr>
                  <w:i/>
                </w:rPr>
                <w:t>IASB</w:t>
              </w:r>
              <w:proofErr w:type="spellEnd"/>
              <w:r w:rsidRPr="00C67F71">
                <w:rPr>
                  <w:i/>
                </w:rPr>
                <w:t xml:space="preserve">. La emisión de dicho estándar en el presente año por parte del Gobierno, puede llevar a que, en corto plazo, los entes contables tengan que readecuar sus estructuras, políticas, procedimientos y controles a los nuevos criterios que incorpore el </w:t>
              </w:r>
              <w:proofErr w:type="spellStart"/>
              <w:r w:rsidRPr="00C67F71">
                <w:rPr>
                  <w:i/>
                </w:rPr>
                <w:t>IASB</w:t>
              </w:r>
              <w:proofErr w:type="spellEnd"/>
              <w:r w:rsidRPr="00C67F71">
                <w:rPr>
                  <w:i/>
                </w:rPr>
                <w:t>, lo que generará mayores cargas y costos para tales entes.</w:t>
              </w:r>
            </w:p>
            <w:p w14:paraId="526DE32C" w14:textId="77777777" w:rsidR="00AA6DA7" w:rsidRDefault="00AA6DA7" w:rsidP="00C67F71">
              <w:pPr>
                <w:autoSpaceDE w:val="0"/>
                <w:autoSpaceDN w:val="0"/>
                <w:adjustRightInd w:val="0"/>
                <w:spacing w:after="0"/>
                <w:ind w:left="284" w:right="51"/>
                <w:jc w:val="both"/>
                <w:rPr>
                  <w:i/>
                </w:rPr>
              </w:pPr>
            </w:p>
            <w:p w14:paraId="09DFE503" w14:textId="77777777" w:rsidR="00CB3FA6" w:rsidRDefault="00CB3FA6" w:rsidP="00C67F71">
              <w:pPr>
                <w:autoSpaceDE w:val="0"/>
                <w:autoSpaceDN w:val="0"/>
                <w:adjustRightInd w:val="0"/>
                <w:spacing w:after="0"/>
                <w:ind w:left="284" w:right="51"/>
                <w:jc w:val="both"/>
                <w:rPr>
                  <w:b/>
                </w:rPr>
              </w:pPr>
            </w:p>
            <w:p w14:paraId="5CB0EF44" w14:textId="46527070" w:rsidR="00AA6DA7" w:rsidRPr="00CE1B5A" w:rsidRDefault="00AA6DA7" w:rsidP="00C67F71">
              <w:pPr>
                <w:autoSpaceDE w:val="0"/>
                <w:autoSpaceDN w:val="0"/>
                <w:adjustRightInd w:val="0"/>
                <w:spacing w:after="0"/>
                <w:ind w:left="284" w:right="51"/>
                <w:jc w:val="both"/>
                <w:rPr>
                  <w:b/>
                </w:rPr>
              </w:pPr>
              <w:r w:rsidRPr="00CE1B5A">
                <w:rPr>
                  <w:b/>
                </w:rPr>
                <w:lastRenderedPageBreak/>
                <w:t>COMENTARIO</w:t>
              </w:r>
              <w:r w:rsidR="00CE1B5A" w:rsidRPr="00CE1B5A">
                <w:rPr>
                  <w:b/>
                </w:rPr>
                <w:t>S</w:t>
              </w:r>
              <w:r w:rsidRPr="00CE1B5A">
                <w:rPr>
                  <w:b/>
                </w:rPr>
                <w:t xml:space="preserve"> DEL CTCP</w:t>
              </w:r>
            </w:p>
            <w:p w14:paraId="0AD7ED35" w14:textId="77777777" w:rsidR="00AA6DA7" w:rsidRDefault="00AA6DA7" w:rsidP="00C67F71">
              <w:pPr>
                <w:autoSpaceDE w:val="0"/>
                <w:autoSpaceDN w:val="0"/>
                <w:adjustRightInd w:val="0"/>
                <w:spacing w:after="0"/>
                <w:ind w:left="284" w:right="51"/>
                <w:jc w:val="both"/>
                <w:rPr>
                  <w:b/>
                  <w:i/>
                </w:rPr>
              </w:pPr>
            </w:p>
            <w:p w14:paraId="18B3B424" w14:textId="77777777" w:rsidR="00AA6DA7" w:rsidRPr="00AA6DA7" w:rsidRDefault="00AA6DA7" w:rsidP="00C67F71">
              <w:pPr>
                <w:autoSpaceDE w:val="0"/>
                <w:autoSpaceDN w:val="0"/>
                <w:adjustRightInd w:val="0"/>
                <w:spacing w:after="0"/>
                <w:ind w:left="284" w:right="51"/>
                <w:jc w:val="both"/>
                <w:rPr>
                  <w:i/>
                </w:rPr>
              </w:pPr>
              <w:r>
                <w:rPr>
                  <w:i/>
                </w:rPr>
                <w:t xml:space="preserve">Ver comentario en el numeral 3.1.2 Superintendencia de </w:t>
              </w:r>
              <w:r w:rsidR="00C918B1">
                <w:rPr>
                  <w:i/>
                </w:rPr>
                <w:t>E</w:t>
              </w:r>
              <w:r>
                <w:rPr>
                  <w:i/>
                </w:rPr>
                <w:t xml:space="preserve">conomía </w:t>
              </w:r>
              <w:r w:rsidR="00C918B1">
                <w:rPr>
                  <w:i/>
                </w:rPr>
                <w:t>S</w:t>
              </w:r>
              <w:r>
                <w:rPr>
                  <w:i/>
                </w:rPr>
                <w:t>olidaria.</w:t>
              </w:r>
            </w:p>
            <w:p w14:paraId="41129129" w14:textId="77777777" w:rsidR="00AA6DA7" w:rsidRPr="00C67F71" w:rsidRDefault="00AA6DA7" w:rsidP="00C67F71">
              <w:pPr>
                <w:autoSpaceDE w:val="0"/>
                <w:autoSpaceDN w:val="0"/>
                <w:adjustRightInd w:val="0"/>
                <w:spacing w:after="0"/>
                <w:ind w:left="284" w:right="51"/>
                <w:jc w:val="both"/>
                <w:rPr>
                  <w:i/>
                </w:rPr>
              </w:pPr>
            </w:p>
            <w:p w14:paraId="0057A1B3" w14:textId="4DD777E2" w:rsidR="001E5784" w:rsidRPr="003F2531" w:rsidRDefault="001E5784" w:rsidP="003F2531">
              <w:pPr>
                <w:pStyle w:val="Prrafodelista"/>
                <w:numPr>
                  <w:ilvl w:val="0"/>
                  <w:numId w:val="23"/>
                </w:numPr>
                <w:autoSpaceDE w:val="0"/>
                <w:autoSpaceDN w:val="0"/>
                <w:adjustRightInd w:val="0"/>
                <w:spacing w:after="0"/>
                <w:ind w:left="284" w:right="51" w:hanging="284"/>
                <w:jc w:val="both"/>
                <w:rPr>
                  <w:i/>
                </w:rPr>
              </w:pPr>
              <w:r w:rsidRPr="00C67F71">
                <w:rPr>
                  <w:i/>
                </w:rPr>
                <w:t xml:space="preserve"> Se debe dar un plazo prudente a las entidades para que realicen sus procesos de revisión de las políticas contables, adecuaciones tecnológicas, ajuste en sus procesos y capacitación al personal, para lo cual, es fundamental que las normas a ser aplicadas sean emitidas con suficiente antelación. Este plazo también es necesario dados los costos que dichos cambios le generarán a las entidades, lo cual les hará cambiar</w:t>
              </w:r>
              <w:r w:rsidR="003F2531">
                <w:rPr>
                  <w:i/>
                </w:rPr>
                <w:t xml:space="preserve"> </w:t>
              </w:r>
              <w:r w:rsidR="003F2531" w:rsidRPr="003F2531">
                <w:rPr>
                  <w:i/>
                </w:rPr>
                <w:t>sus</w:t>
              </w:r>
              <w:r w:rsidRPr="003F2531">
                <w:rPr>
                  <w:i/>
                </w:rPr>
                <w:t xml:space="preserve"> flujos de caja proyectados para apalancar el proyecto de implementación de la </w:t>
              </w:r>
              <w:proofErr w:type="spellStart"/>
              <w:r w:rsidRPr="003F2531">
                <w:rPr>
                  <w:i/>
                </w:rPr>
                <w:t>NIIF</w:t>
              </w:r>
              <w:proofErr w:type="spellEnd"/>
              <w:r w:rsidRPr="003F2531">
                <w:rPr>
                  <w:i/>
                </w:rPr>
                <w:t xml:space="preserve"> para las PYME.</w:t>
              </w:r>
            </w:p>
            <w:p w14:paraId="3CE2EE4D" w14:textId="77777777" w:rsidR="001E5784" w:rsidRDefault="001E5784" w:rsidP="00C67F71">
              <w:pPr>
                <w:pStyle w:val="Prrafodelista"/>
                <w:autoSpaceDE w:val="0"/>
                <w:autoSpaceDN w:val="0"/>
                <w:adjustRightInd w:val="0"/>
                <w:spacing w:after="0"/>
                <w:ind w:left="360" w:right="51"/>
                <w:jc w:val="both"/>
                <w:rPr>
                  <w:i/>
                </w:rPr>
              </w:pPr>
            </w:p>
            <w:p w14:paraId="68DCC222" w14:textId="63B06555" w:rsidR="00AA6DA7" w:rsidRPr="00CE1B5A" w:rsidRDefault="00AA6DA7" w:rsidP="00C67F71">
              <w:pPr>
                <w:pStyle w:val="Prrafodelista"/>
                <w:autoSpaceDE w:val="0"/>
                <w:autoSpaceDN w:val="0"/>
                <w:adjustRightInd w:val="0"/>
                <w:spacing w:after="0"/>
                <w:ind w:left="360" w:right="51"/>
                <w:jc w:val="both"/>
                <w:rPr>
                  <w:b/>
                </w:rPr>
              </w:pPr>
              <w:r w:rsidRPr="00CE1B5A">
                <w:rPr>
                  <w:b/>
                </w:rPr>
                <w:t>COMENTARIO</w:t>
              </w:r>
              <w:r w:rsidR="00CE1B5A" w:rsidRPr="00CE1B5A">
                <w:rPr>
                  <w:b/>
                </w:rPr>
                <w:t>S</w:t>
              </w:r>
              <w:r w:rsidRPr="00CE1B5A">
                <w:rPr>
                  <w:b/>
                </w:rPr>
                <w:t xml:space="preserve"> DEL CTCP</w:t>
              </w:r>
            </w:p>
            <w:p w14:paraId="7810897C" w14:textId="77777777" w:rsidR="00AA6DA7" w:rsidRDefault="00AA6DA7" w:rsidP="00C67F71">
              <w:pPr>
                <w:pStyle w:val="Prrafodelista"/>
                <w:autoSpaceDE w:val="0"/>
                <w:autoSpaceDN w:val="0"/>
                <w:adjustRightInd w:val="0"/>
                <w:spacing w:after="0"/>
                <w:ind w:left="360" w:right="51"/>
                <w:jc w:val="both"/>
                <w:rPr>
                  <w:i/>
                </w:rPr>
              </w:pPr>
            </w:p>
            <w:p w14:paraId="2D7752E8" w14:textId="5E1EE8C0" w:rsidR="00AA6DA7" w:rsidRPr="00B6264E" w:rsidRDefault="00AA6DA7" w:rsidP="00C67F71">
              <w:pPr>
                <w:pStyle w:val="Prrafodelista"/>
                <w:autoSpaceDE w:val="0"/>
                <w:autoSpaceDN w:val="0"/>
                <w:adjustRightInd w:val="0"/>
                <w:spacing w:after="0"/>
                <w:ind w:left="360" w:right="51"/>
                <w:jc w:val="both"/>
              </w:pPr>
              <w:r w:rsidRPr="00B6264E">
                <w:t xml:space="preserve">De acuerdo con el cronograma </w:t>
              </w:r>
              <w:r w:rsidR="00E1525C" w:rsidRPr="00B6264E">
                <w:t xml:space="preserve">acordado </w:t>
              </w:r>
              <w:r w:rsidRPr="00B6264E">
                <w:t xml:space="preserve"> entre los </w:t>
              </w:r>
              <w:proofErr w:type="spellStart"/>
              <w:r w:rsidRPr="00B6264E">
                <w:t>MCIT</w:t>
              </w:r>
              <w:proofErr w:type="spellEnd"/>
              <w:r w:rsidRPr="00B6264E">
                <w:t xml:space="preserve">, </w:t>
              </w:r>
              <w:proofErr w:type="spellStart"/>
              <w:r w:rsidRPr="00B6264E">
                <w:t>MHCP</w:t>
              </w:r>
              <w:proofErr w:type="spellEnd"/>
              <w:r w:rsidRPr="00B6264E">
                <w:t xml:space="preserve"> y el CTCP, el estándar se emitirá a más tar</w:t>
              </w:r>
              <w:r w:rsidR="00377FE0">
                <w:t>dar el próximo mes de diciembre. E</w:t>
              </w:r>
              <w:r w:rsidRPr="00B6264E">
                <w:t xml:space="preserve">l año 2014 es el año de preparación obligatoria, la etapa de transición se dará en el año 2015 y la aplicación de la </w:t>
              </w:r>
              <w:proofErr w:type="spellStart"/>
              <w:r w:rsidRPr="00B6264E">
                <w:t>NIIF</w:t>
              </w:r>
              <w:proofErr w:type="spellEnd"/>
              <w:r w:rsidRPr="00B6264E">
                <w:t xml:space="preserve"> para las pymes para todos los efectos legales será a partir del 1 de enero de 2016.</w:t>
              </w:r>
            </w:p>
            <w:p w14:paraId="55B467AB" w14:textId="77777777" w:rsidR="00AA6DA7" w:rsidRPr="00B6264E" w:rsidRDefault="00AA6DA7" w:rsidP="00C67F71">
              <w:pPr>
                <w:pStyle w:val="Prrafodelista"/>
                <w:autoSpaceDE w:val="0"/>
                <w:autoSpaceDN w:val="0"/>
                <w:adjustRightInd w:val="0"/>
                <w:spacing w:after="0"/>
                <w:ind w:left="360" w:right="51"/>
                <w:jc w:val="both"/>
              </w:pPr>
            </w:p>
            <w:p w14:paraId="04F9FFB7" w14:textId="009451A2" w:rsidR="00AA6DA7" w:rsidRPr="00B6264E" w:rsidRDefault="00AA6DA7" w:rsidP="00C67F71">
              <w:pPr>
                <w:pStyle w:val="Prrafodelista"/>
                <w:autoSpaceDE w:val="0"/>
                <w:autoSpaceDN w:val="0"/>
                <w:adjustRightInd w:val="0"/>
                <w:spacing w:after="0"/>
                <w:ind w:left="360" w:right="51"/>
                <w:jc w:val="both"/>
              </w:pPr>
              <w:r w:rsidRPr="00B6264E">
                <w:t>Consideramos que estos tiempos son razonables para poder llevar a cabo la implementación de esta norma. Adicionalmente, recordemos que el cronograma inicial se desplazó un año</w:t>
              </w:r>
              <w:r w:rsidR="00377FE0">
                <w:t>.</w:t>
              </w:r>
              <w:r w:rsidRPr="00B6264E">
                <w:t xml:space="preserve"> </w:t>
              </w:r>
              <w:r w:rsidR="00377FE0">
                <w:t>L</w:t>
              </w:r>
              <w:r w:rsidRPr="00B6264E">
                <w:t xml:space="preserve">a norma a aplicar y </w:t>
              </w:r>
              <w:r w:rsidR="003557AC" w:rsidRPr="00B6264E">
                <w:t>quiénes</w:t>
              </w:r>
              <w:r w:rsidRPr="00B6264E">
                <w:t xml:space="preserve"> son sus destinatarios</w:t>
              </w:r>
              <w:r w:rsidR="00E1525C" w:rsidRPr="00B6264E">
                <w:t>, están definidos en el Direccionamiento Estratégico del CTCP.</w:t>
              </w:r>
            </w:p>
            <w:p w14:paraId="05D3B4E0" w14:textId="77777777" w:rsidR="00AA6DA7" w:rsidRPr="00C67F71" w:rsidRDefault="00AA6DA7" w:rsidP="00C67F71">
              <w:pPr>
                <w:pStyle w:val="Prrafodelista"/>
                <w:autoSpaceDE w:val="0"/>
                <w:autoSpaceDN w:val="0"/>
                <w:adjustRightInd w:val="0"/>
                <w:spacing w:after="0"/>
                <w:ind w:left="360" w:right="51"/>
                <w:jc w:val="both"/>
                <w:rPr>
                  <w:i/>
                </w:rPr>
              </w:pPr>
            </w:p>
            <w:p w14:paraId="25CE9AFE" w14:textId="62D3EACF" w:rsidR="001E5784" w:rsidRPr="00C67F71" w:rsidRDefault="001E5784" w:rsidP="00C67F71">
              <w:pPr>
                <w:pStyle w:val="Prrafodelista"/>
                <w:numPr>
                  <w:ilvl w:val="0"/>
                  <w:numId w:val="23"/>
                </w:numPr>
                <w:autoSpaceDE w:val="0"/>
                <w:autoSpaceDN w:val="0"/>
                <w:adjustRightInd w:val="0"/>
                <w:spacing w:after="0"/>
                <w:ind w:left="284" w:right="51"/>
                <w:jc w:val="both"/>
                <w:rPr>
                  <w:i/>
                </w:rPr>
              </w:pPr>
              <w:r w:rsidRPr="00C67F71">
                <w:rPr>
                  <w:i/>
                </w:rPr>
                <w:t xml:space="preserve"> Se recomienda definir con precisión la forma en que se manejarán los aportes sociales de las entidades del sector solidario, ya que aunque hay un criterio establecido en las normas internacionales completas, dichas normas no son de obligatorio cumplimiento para quienes apliquen la </w:t>
              </w:r>
              <w:proofErr w:type="spellStart"/>
              <w:r w:rsidRPr="00C67F71">
                <w:rPr>
                  <w:i/>
                </w:rPr>
                <w:t>NIIF</w:t>
              </w:r>
              <w:proofErr w:type="spellEnd"/>
              <w:r w:rsidRPr="00C67F71">
                <w:rPr>
                  <w:i/>
                </w:rPr>
                <w:t xml:space="preserve"> para las PYME, en consideración a los importantes impactos que en la estructura financiera de estas entidades puede generar este hecho.</w:t>
              </w:r>
            </w:p>
            <w:p w14:paraId="021CBCCC" w14:textId="77777777" w:rsidR="001E5784" w:rsidRDefault="001E5784" w:rsidP="00C67F71">
              <w:pPr>
                <w:autoSpaceDE w:val="0"/>
                <w:autoSpaceDN w:val="0"/>
                <w:adjustRightInd w:val="0"/>
                <w:spacing w:after="0"/>
                <w:ind w:right="51"/>
                <w:jc w:val="both"/>
                <w:rPr>
                  <w:i/>
                </w:rPr>
              </w:pPr>
            </w:p>
            <w:p w14:paraId="23838C44" w14:textId="012C5642" w:rsidR="00AA6DA7" w:rsidRPr="00CE1B5A" w:rsidRDefault="00AA6DA7" w:rsidP="00CE1B5A">
              <w:pPr>
                <w:autoSpaceDE w:val="0"/>
                <w:autoSpaceDN w:val="0"/>
                <w:adjustRightInd w:val="0"/>
                <w:spacing w:after="0"/>
                <w:ind w:right="51"/>
                <w:jc w:val="both"/>
                <w:rPr>
                  <w:b/>
                </w:rPr>
              </w:pPr>
              <w:r w:rsidRPr="00CE1B5A">
                <w:rPr>
                  <w:b/>
                </w:rPr>
                <w:t>COMENTARIO</w:t>
              </w:r>
              <w:r w:rsidR="00CE1B5A">
                <w:rPr>
                  <w:b/>
                </w:rPr>
                <w:t>S</w:t>
              </w:r>
              <w:r w:rsidRPr="00CE1B5A">
                <w:rPr>
                  <w:b/>
                </w:rPr>
                <w:t xml:space="preserve"> DEL CTCP</w:t>
              </w:r>
            </w:p>
            <w:p w14:paraId="08A8E25A" w14:textId="77777777" w:rsidR="00AA6DA7" w:rsidRDefault="00AA6DA7" w:rsidP="00C67F71">
              <w:pPr>
                <w:autoSpaceDE w:val="0"/>
                <w:autoSpaceDN w:val="0"/>
                <w:adjustRightInd w:val="0"/>
                <w:spacing w:after="0"/>
                <w:ind w:right="51" w:firstLine="284"/>
                <w:jc w:val="both"/>
                <w:rPr>
                  <w:b/>
                  <w:i/>
                </w:rPr>
              </w:pPr>
            </w:p>
            <w:p w14:paraId="5200526A" w14:textId="77777777" w:rsidR="00AA6DA7" w:rsidRPr="00AA6DA7" w:rsidRDefault="00AA6DA7" w:rsidP="00C10C88">
              <w:pPr>
                <w:autoSpaceDE w:val="0"/>
                <w:autoSpaceDN w:val="0"/>
                <w:adjustRightInd w:val="0"/>
                <w:spacing w:after="0"/>
                <w:ind w:left="284" w:right="51"/>
                <w:jc w:val="both"/>
                <w:rPr>
                  <w:i/>
                </w:rPr>
              </w:pPr>
              <w:r w:rsidRPr="00C67F71">
                <w:rPr>
                  <w:i/>
                </w:rPr>
                <w:t xml:space="preserve">Frente </w:t>
              </w:r>
              <w:r>
                <w:rPr>
                  <w:i/>
                </w:rPr>
                <w:t xml:space="preserve">a este asunto, ver comentarios en el numeral 3.1.2 Superintendencia de </w:t>
              </w:r>
              <w:r w:rsidR="00AB20A0">
                <w:rPr>
                  <w:i/>
                </w:rPr>
                <w:t xml:space="preserve"> </w:t>
              </w:r>
              <w:r>
                <w:rPr>
                  <w:i/>
                </w:rPr>
                <w:t>la Economía Solidaria</w:t>
              </w:r>
            </w:p>
            <w:p w14:paraId="71667D6D" w14:textId="77777777" w:rsidR="00AA6DA7" w:rsidRPr="00C67F71" w:rsidRDefault="00AA6DA7" w:rsidP="00C67F71">
              <w:pPr>
                <w:autoSpaceDE w:val="0"/>
                <w:autoSpaceDN w:val="0"/>
                <w:adjustRightInd w:val="0"/>
                <w:spacing w:after="0"/>
                <w:ind w:right="51"/>
                <w:jc w:val="both"/>
                <w:rPr>
                  <w:i/>
                </w:rPr>
              </w:pPr>
            </w:p>
            <w:p w14:paraId="03E6C566" w14:textId="77777777" w:rsidR="001E5784" w:rsidRPr="00C67F71" w:rsidRDefault="001E5784" w:rsidP="00C67F71">
              <w:pPr>
                <w:pStyle w:val="Prrafodelista"/>
                <w:numPr>
                  <w:ilvl w:val="0"/>
                  <w:numId w:val="23"/>
                </w:numPr>
                <w:autoSpaceDE w:val="0"/>
                <w:autoSpaceDN w:val="0"/>
                <w:adjustRightInd w:val="0"/>
                <w:spacing w:after="0"/>
                <w:ind w:right="51"/>
                <w:jc w:val="both"/>
                <w:rPr>
                  <w:i/>
                </w:rPr>
              </w:pPr>
              <w:r w:rsidRPr="00C67F71">
                <w:rPr>
                  <w:i/>
                </w:rPr>
                <w:t>Definir en la legislación o elaborar guías para la mejor comprensión, así:</w:t>
              </w:r>
            </w:p>
            <w:p w14:paraId="472F84D7" w14:textId="77777777" w:rsidR="001E5784" w:rsidRPr="00C67F71" w:rsidRDefault="001E5784" w:rsidP="00C67F71">
              <w:pPr>
                <w:autoSpaceDE w:val="0"/>
                <w:autoSpaceDN w:val="0"/>
                <w:adjustRightInd w:val="0"/>
                <w:spacing w:after="0"/>
                <w:ind w:right="51"/>
                <w:jc w:val="both"/>
                <w:rPr>
                  <w:i/>
                </w:rPr>
              </w:pPr>
            </w:p>
            <w:p w14:paraId="0507FB15" w14:textId="77777777" w:rsidR="001E5784" w:rsidRDefault="001E5784" w:rsidP="00C67F71">
              <w:pPr>
                <w:pStyle w:val="Prrafodelista"/>
                <w:numPr>
                  <w:ilvl w:val="0"/>
                  <w:numId w:val="24"/>
                </w:numPr>
                <w:autoSpaceDE w:val="0"/>
                <w:autoSpaceDN w:val="0"/>
                <w:adjustRightInd w:val="0"/>
                <w:spacing w:after="0"/>
                <w:ind w:right="51"/>
                <w:jc w:val="both"/>
                <w:rPr>
                  <w:i/>
                </w:rPr>
              </w:pPr>
              <w:r w:rsidRPr="00C67F71">
                <w:rPr>
                  <w:i/>
                </w:rPr>
                <w:lastRenderedPageBreak/>
                <w:t>Concretar las definiciones de control, de manera que se facilite el proceso de consolidación, teniendo especial cuidado con las entidades del sector solidario. Aquí el tema es “control” y no sólo “participación”.</w:t>
              </w:r>
            </w:p>
            <w:p w14:paraId="1E381957" w14:textId="77777777" w:rsidR="003F2531" w:rsidRDefault="003F2531" w:rsidP="00C67F71">
              <w:pPr>
                <w:autoSpaceDE w:val="0"/>
                <w:autoSpaceDN w:val="0"/>
                <w:adjustRightInd w:val="0"/>
                <w:spacing w:after="0"/>
                <w:ind w:right="51"/>
                <w:jc w:val="both"/>
                <w:rPr>
                  <w:b/>
                </w:rPr>
              </w:pPr>
            </w:p>
            <w:p w14:paraId="6930E7BC" w14:textId="1CF5D66E" w:rsidR="00AA6DA7" w:rsidRPr="00C67F71" w:rsidRDefault="00AA6DA7" w:rsidP="00C67F71">
              <w:pPr>
                <w:autoSpaceDE w:val="0"/>
                <w:autoSpaceDN w:val="0"/>
                <w:adjustRightInd w:val="0"/>
                <w:spacing w:after="0"/>
                <w:ind w:right="51"/>
                <w:jc w:val="both"/>
                <w:rPr>
                  <w:b/>
                </w:rPr>
              </w:pPr>
              <w:r w:rsidRPr="00C67F71">
                <w:rPr>
                  <w:b/>
                </w:rPr>
                <w:t>COMENTARIO</w:t>
              </w:r>
              <w:r w:rsidR="00CE1B5A">
                <w:rPr>
                  <w:b/>
                </w:rPr>
                <w:t>S</w:t>
              </w:r>
              <w:r w:rsidRPr="00C67F71">
                <w:rPr>
                  <w:b/>
                </w:rPr>
                <w:t xml:space="preserve"> DEL CTCP</w:t>
              </w:r>
            </w:p>
            <w:p w14:paraId="1436FBEE" w14:textId="77777777" w:rsidR="001E5784" w:rsidRDefault="001E5784" w:rsidP="00C67F71">
              <w:pPr>
                <w:autoSpaceDE w:val="0"/>
                <w:autoSpaceDN w:val="0"/>
                <w:adjustRightInd w:val="0"/>
                <w:spacing w:after="0"/>
                <w:ind w:left="-76" w:right="51"/>
                <w:jc w:val="both"/>
                <w:rPr>
                  <w:i/>
                </w:rPr>
              </w:pPr>
            </w:p>
            <w:p w14:paraId="1C6B8AC4" w14:textId="76E3F7F7" w:rsidR="00AA6DA7" w:rsidRDefault="00AA6DA7" w:rsidP="00C67F71">
              <w:pPr>
                <w:autoSpaceDE w:val="0"/>
                <w:autoSpaceDN w:val="0"/>
                <w:adjustRightInd w:val="0"/>
                <w:spacing w:after="0"/>
                <w:ind w:left="-76" w:right="51"/>
                <w:jc w:val="both"/>
              </w:pPr>
              <w:r>
                <w:t xml:space="preserve">La definición de control se encuentra </w:t>
              </w:r>
              <w:r w:rsidR="00377FE0">
                <w:t>explícitamente</w:t>
              </w:r>
              <w:r>
                <w:t xml:space="preserve"> contemplada en el párrafo 9.4 de la Sección 9 de la </w:t>
              </w:r>
              <w:proofErr w:type="spellStart"/>
              <w:r>
                <w:t>NIIF</w:t>
              </w:r>
              <w:proofErr w:type="spellEnd"/>
              <w:r>
                <w:t xml:space="preserve"> para pymes en los siguientes términos: </w:t>
              </w:r>
              <w:r w:rsidRPr="00C67F71">
                <w:rPr>
                  <w:i/>
                </w:rPr>
                <w:t>“Control es el poder para dirigir las políticas financieras y de operación de una entidad, con el fin de obtener beneficios de sus actividades”</w:t>
              </w:r>
              <w:r>
                <w:rPr>
                  <w:i/>
                </w:rPr>
                <w:t xml:space="preserve">. </w:t>
              </w:r>
              <w:r w:rsidRPr="00C67F71">
                <w:t xml:space="preserve">Por </w:t>
              </w:r>
              <w:r>
                <w:t xml:space="preserve">lo anterior, y considerando además que los requerimientos para la presentación de estados financieros consolidados </w:t>
              </w:r>
              <w:r w:rsidR="00726091">
                <w:t>se indican de forma expresa en los párrafos 9.2  a 9.9, no se considera necesario elaborar guías adicionales en relación con esta temática.</w:t>
              </w:r>
            </w:p>
            <w:p w14:paraId="64B7489C" w14:textId="77777777" w:rsidR="00AA6DA7" w:rsidRPr="00C67F71" w:rsidRDefault="00AA6DA7" w:rsidP="00C67F71">
              <w:pPr>
                <w:autoSpaceDE w:val="0"/>
                <w:autoSpaceDN w:val="0"/>
                <w:adjustRightInd w:val="0"/>
                <w:spacing w:after="0"/>
                <w:ind w:left="-76" w:right="51"/>
                <w:jc w:val="both"/>
                <w:rPr>
                  <w:i/>
                </w:rPr>
              </w:pPr>
              <w:r>
                <w:t xml:space="preserve"> </w:t>
              </w:r>
            </w:p>
            <w:p w14:paraId="6669667B" w14:textId="77777777" w:rsidR="001E5784" w:rsidRPr="00C67F71" w:rsidRDefault="001E5784" w:rsidP="00C67F71">
              <w:pPr>
                <w:pStyle w:val="Prrafodelista"/>
                <w:numPr>
                  <w:ilvl w:val="0"/>
                  <w:numId w:val="24"/>
                </w:numPr>
                <w:autoSpaceDE w:val="0"/>
                <w:autoSpaceDN w:val="0"/>
                <w:adjustRightInd w:val="0"/>
                <w:spacing w:after="0"/>
                <w:ind w:right="51"/>
                <w:jc w:val="both"/>
                <w:rPr>
                  <w:i/>
                </w:rPr>
              </w:pPr>
              <w:r w:rsidRPr="00C67F71">
                <w:rPr>
                  <w:i/>
                </w:rPr>
                <w:t>Los entes que deben incluirse en la consolidación y combinación, que no son, en efecto, únicamente entes con personería jurídica. Por esta razón, la consolidación deberá incluir a todos los demás negocios en los que se ejerza control, sean ellos fideicomisos, patrimonios autónomos, o similares.</w:t>
              </w:r>
            </w:p>
            <w:p w14:paraId="748D6668" w14:textId="77777777" w:rsidR="001E5784" w:rsidRDefault="001E5784" w:rsidP="00C67F71">
              <w:pPr>
                <w:autoSpaceDE w:val="0"/>
                <w:autoSpaceDN w:val="0"/>
                <w:adjustRightInd w:val="0"/>
                <w:spacing w:after="0"/>
                <w:ind w:left="-76" w:right="51"/>
                <w:jc w:val="both"/>
                <w:rPr>
                  <w:i/>
                </w:rPr>
              </w:pPr>
            </w:p>
            <w:p w14:paraId="6F9E88EF" w14:textId="40362499" w:rsidR="00726091" w:rsidRPr="00C67F71" w:rsidRDefault="00726091" w:rsidP="00C67F71">
              <w:pPr>
                <w:autoSpaceDE w:val="0"/>
                <w:autoSpaceDN w:val="0"/>
                <w:adjustRightInd w:val="0"/>
                <w:spacing w:after="0"/>
                <w:ind w:left="-76" w:right="51"/>
                <w:jc w:val="both"/>
                <w:rPr>
                  <w:b/>
                </w:rPr>
              </w:pPr>
              <w:r w:rsidRPr="00C67F71">
                <w:rPr>
                  <w:b/>
                </w:rPr>
                <w:t>COMENTARIO</w:t>
              </w:r>
              <w:r w:rsidR="009D1DAA">
                <w:rPr>
                  <w:b/>
                </w:rPr>
                <w:t>S DEL</w:t>
              </w:r>
              <w:r w:rsidRPr="00C67F71">
                <w:rPr>
                  <w:b/>
                </w:rPr>
                <w:t xml:space="preserve"> CTCP</w:t>
              </w:r>
            </w:p>
            <w:p w14:paraId="2FF81B0E" w14:textId="77777777" w:rsidR="00726091" w:rsidRDefault="00726091" w:rsidP="00C67F71">
              <w:pPr>
                <w:autoSpaceDE w:val="0"/>
                <w:autoSpaceDN w:val="0"/>
                <w:adjustRightInd w:val="0"/>
                <w:spacing w:after="0"/>
                <w:ind w:left="-76" w:right="51"/>
                <w:jc w:val="both"/>
                <w:rPr>
                  <w:i/>
                </w:rPr>
              </w:pPr>
            </w:p>
            <w:p w14:paraId="5C32C705" w14:textId="27BDC65D" w:rsidR="00726091" w:rsidRPr="00C67F71" w:rsidRDefault="00726091" w:rsidP="00C67F71">
              <w:pPr>
                <w:autoSpaceDE w:val="0"/>
                <w:autoSpaceDN w:val="0"/>
                <w:adjustRightInd w:val="0"/>
                <w:spacing w:after="0"/>
                <w:ind w:left="-76" w:right="51"/>
                <w:jc w:val="both"/>
              </w:pPr>
              <w:r>
                <w:t xml:space="preserve">Como se mencionó en el comentario anterior, la </w:t>
              </w:r>
              <w:proofErr w:type="spellStart"/>
              <w:r>
                <w:t>NIIF</w:t>
              </w:r>
              <w:proofErr w:type="spellEnd"/>
              <w:r>
                <w:t xml:space="preserve"> para </w:t>
              </w:r>
              <w:r w:rsidR="00A760FC">
                <w:t>PYMES</w:t>
              </w:r>
              <w:r>
                <w:t xml:space="preserve"> indican de forma expresa los requerimientos que se deben considerar para identificar si se está obligado o no a presentar estados financieros consolidados. En este sentido, todos los entes económicos deberán analizar sus condiciones y características para identificar si se encuentran dentro del ámbito de aplicación que se establece en los párrafo</w:t>
              </w:r>
              <w:r w:rsidR="000B34DE">
                <w:t>s 9.2 a 9.9 de la</w:t>
              </w:r>
              <w:r>
                <w:t xml:space="preserve"> </w:t>
              </w:r>
              <w:proofErr w:type="spellStart"/>
              <w:r>
                <w:t>NIIF</w:t>
              </w:r>
              <w:proofErr w:type="spellEnd"/>
              <w:r>
                <w:t xml:space="preserve"> para </w:t>
              </w:r>
              <w:r w:rsidR="00C10C88">
                <w:t>PYMES</w:t>
              </w:r>
              <w:r>
                <w:t>.</w:t>
              </w:r>
            </w:p>
            <w:p w14:paraId="2309E9FA" w14:textId="77777777" w:rsidR="00726091" w:rsidRPr="00C67F71" w:rsidRDefault="00726091" w:rsidP="00C67F71">
              <w:pPr>
                <w:autoSpaceDE w:val="0"/>
                <w:autoSpaceDN w:val="0"/>
                <w:adjustRightInd w:val="0"/>
                <w:spacing w:after="0"/>
                <w:ind w:left="-76" w:right="51"/>
                <w:jc w:val="both"/>
                <w:rPr>
                  <w:i/>
                </w:rPr>
              </w:pPr>
            </w:p>
            <w:p w14:paraId="4E61E985" w14:textId="77777777" w:rsidR="001E5784" w:rsidRPr="00C67F71" w:rsidRDefault="001E5784" w:rsidP="00C67F71">
              <w:pPr>
                <w:pStyle w:val="Prrafodelista"/>
                <w:numPr>
                  <w:ilvl w:val="0"/>
                  <w:numId w:val="24"/>
                </w:numPr>
                <w:autoSpaceDE w:val="0"/>
                <w:autoSpaceDN w:val="0"/>
                <w:adjustRightInd w:val="0"/>
                <w:spacing w:after="0"/>
                <w:ind w:right="51"/>
                <w:jc w:val="both"/>
                <w:rPr>
                  <w:i/>
                </w:rPr>
              </w:pPr>
              <w:r w:rsidRPr="00C67F71">
                <w:rPr>
                  <w:i/>
                </w:rPr>
                <w:t>Modificar el último inciso del artículo 35 de la ley 222 de 1995, así como acompasar las demás regulaciones del Código de Comercio que regulan los grupos económicos, de manera que no afecten los procesos de consolidación.</w:t>
              </w:r>
            </w:p>
            <w:p w14:paraId="1D487B05" w14:textId="77777777" w:rsidR="001E5784" w:rsidRDefault="001E5784" w:rsidP="00C67F71">
              <w:pPr>
                <w:autoSpaceDE w:val="0"/>
                <w:autoSpaceDN w:val="0"/>
                <w:adjustRightInd w:val="0"/>
                <w:spacing w:after="0"/>
                <w:ind w:right="51"/>
                <w:jc w:val="both"/>
                <w:rPr>
                  <w:i/>
                </w:rPr>
              </w:pPr>
            </w:p>
            <w:p w14:paraId="00A43148" w14:textId="6E9EC87D" w:rsidR="00726091" w:rsidRPr="009D1DAA" w:rsidRDefault="009D1DAA" w:rsidP="00C67F71">
              <w:pPr>
                <w:autoSpaceDE w:val="0"/>
                <w:autoSpaceDN w:val="0"/>
                <w:adjustRightInd w:val="0"/>
                <w:spacing w:after="0"/>
                <w:ind w:right="51"/>
                <w:jc w:val="both"/>
                <w:rPr>
                  <w:b/>
                </w:rPr>
              </w:pPr>
              <w:r w:rsidRPr="009D1DAA">
                <w:rPr>
                  <w:b/>
                </w:rPr>
                <w:t xml:space="preserve">COMENTARIOS DEL </w:t>
              </w:r>
              <w:r w:rsidR="00726091" w:rsidRPr="009D1DAA">
                <w:rPr>
                  <w:b/>
                </w:rPr>
                <w:t xml:space="preserve"> CTCP</w:t>
              </w:r>
            </w:p>
            <w:p w14:paraId="36034F0E" w14:textId="77777777" w:rsidR="00726091" w:rsidRDefault="00726091" w:rsidP="00C67F71">
              <w:pPr>
                <w:autoSpaceDE w:val="0"/>
                <w:autoSpaceDN w:val="0"/>
                <w:adjustRightInd w:val="0"/>
                <w:spacing w:after="0"/>
                <w:ind w:right="51"/>
                <w:jc w:val="both"/>
                <w:rPr>
                  <w:i/>
                </w:rPr>
              </w:pPr>
            </w:p>
            <w:p w14:paraId="37FC92E5" w14:textId="77777777" w:rsidR="00726091" w:rsidRPr="00C67F71" w:rsidRDefault="00334154" w:rsidP="00C67F71">
              <w:pPr>
                <w:autoSpaceDE w:val="0"/>
                <w:autoSpaceDN w:val="0"/>
                <w:adjustRightInd w:val="0"/>
                <w:spacing w:after="0"/>
                <w:ind w:right="51"/>
                <w:jc w:val="both"/>
              </w:pPr>
              <w:r>
                <w:t xml:space="preserve">Frente a lo anterior, este tema está siendo objeto de análisis por parte de la </w:t>
              </w:r>
              <w:r w:rsidR="00115B72">
                <w:t>M</w:t>
              </w:r>
              <w:r>
                <w:t xml:space="preserve">esa </w:t>
              </w:r>
              <w:r w:rsidR="00115B72">
                <w:t>R</w:t>
              </w:r>
              <w:r>
                <w:t>egulatoria, con el fin de proponer las modificaciones pertinentes si a ello hubiere lugar</w:t>
              </w:r>
              <w:r w:rsidR="00726091">
                <w:t>.</w:t>
              </w:r>
            </w:p>
            <w:p w14:paraId="6F9C3314" w14:textId="77777777" w:rsidR="00726091" w:rsidRPr="00C67F71" w:rsidRDefault="00726091" w:rsidP="00C67F71">
              <w:pPr>
                <w:autoSpaceDE w:val="0"/>
                <w:autoSpaceDN w:val="0"/>
                <w:adjustRightInd w:val="0"/>
                <w:spacing w:after="0"/>
                <w:ind w:right="51"/>
                <w:jc w:val="both"/>
                <w:rPr>
                  <w:i/>
                </w:rPr>
              </w:pPr>
            </w:p>
            <w:p w14:paraId="566088F1" w14:textId="77777777" w:rsidR="001E5784" w:rsidRPr="00C67F71" w:rsidRDefault="001E5784" w:rsidP="00C67F71">
              <w:pPr>
                <w:pStyle w:val="Prrafodelista"/>
                <w:numPr>
                  <w:ilvl w:val="0"/>
                  <w:numId w:val="24"/>
                </w:numPr>
                <w:autoSpaceDE w:val="0"/>
                <w:autoSpaceDN w:val="0"/>
                <w:adjustRightInd w:val="0"/>
                <w:spacing w:after="0"/>
                <w:ind w:right="51"/>
                <w:jc w:val="both"/>
                <w:rPr>
                  <w:i/>
                </w:rPr>
              </w:pPr>
              <w:r w:rsidRPr="00C67F71">
                <w:rPr>
                  <w:i/>
                </w:rPr>
                <w:lastRenderedPageBreak/>
                <w:t>En cuanto a los fideicomisos (patrimonios autónomos o encargos fiduciarios), debe precisarse que también serán objeto de consolidación, y no solamente se incorporarán sus resultados netos.</w:t>
              </w:r>
            </w:p>
            <w:p w14:paraId="4D805F7C" w14:textId="77777777" w:rsidR="00726091" w:rsidRDefault="00726091" w:rsidP="00C67F71">
              <w:pPr>
                <w:autoSpaceDE w:val="0"/>
                <w:autoSpaceDN w:val="0"/>
                <w:adjustRightInd w:val="0"/>
                <w:spacing w:after="0"/>
                <w:ind w:right="51"/>
                <w:jc w:val="both"/>
                <w:rPr>
                  <w:i/>
                </w:rPr>
              </w:pPr>
            </w:p>
            <w:p w14:paraId="50DBF2A2" w14:textId="5C7E42B8" w:rsidR="00726091" w:rsidRPr="00C67F71" w:rsidRDefault="00726091" w:rsidP="00C67F71">
              <w:pPr>
                <w:autoSpaceDE w:val="0"/>
                <w:autoSpaceDN w:val="0"/>
                <w:adjustRightInd w:val="0"/>
                <w:spacing w:after="0"/>
                <w:ind w:right="51"/>
                <w:jc w:val="both"/>
                <w:rPr>
                  <w:b/>
                </w:rPr>
              </w:pPr>
              <w:r w:rsidRPr="00C67F71">
                <w:rPr>
                  <w:b/>
                </w:rPr>
                <w:t>COMENTARIO</w:t>
              </w:r>
              <w:r w:rsidR="009D1DAA">
                <w:rPr>
                  <w:b/>
                </w:rPr>
                <w:t xml:space="preserve">S DEL </w:t>
              </w:r>
              <w:r w:rsidRPr="00C67F71">
                <w:rPr>
                  <w:b/>
                </w:rPr>
                <w:t xml:space="preserve"> CTCP</w:t>
              </w:r>
            </w:p>
            <w:p w14:paraId="20F821D8" w14:textId="77777777" w:rsidR="00726091" w:rsidRDefault="00726091" w:rsidP="00C67F71">
              <w:pPr>
                <w:autoSpaceDE w:val="0"/>
                <w:autoSpaceDN w:val="0"/>
                <w:adjustRightInd w:val="0"/>
                <w:spacing w:after="0"/>
                <w:ind w:right="51"/>
                <w:jc w:val="both"/>
                <w:rPr>
                  <w:i/>
                </w:rPr>
              </w:pPr>
            </w:p>
            <w:p w14:paraId="6A373202" w14:textId="5E7E84BF" w:rsidR="00726091" w:rsidRPr="00C67F71" w:rsidRDefault="001472B3" w:rsidP="00C67F71">
              <w:pPr>
                <w:autoSpaceDE w:val="0"/>
                <w:autoSpaceDN w:val="0"/>
                <w:adjustRightInd w:val="0"/>
                <w:spacing w:after="0"/>
                <w:ind w:right="51"/>
                <w:jc w:val="both"/>
              </w:pPr>
              <w:r>
                <w:t>No se considera necesario emitir un pronunciamiento</w:t>
              </w:r>
              <w:r w:rsidR="000B34DE">
                <w:t xml:space="preserve"> sobre el tema, debido a que la</w:t>
              </w:r>
              <w:r>
                <w:t xml:space="preserve"> </w:t>
              </w:r>
              <w:proofErr w:type="spellStart"/>
              <w:r>
                <w:t>NIIF</w:t>
              </w:r>
              <w:proofErr w:type="spellEnd"/>
              <w:r>
                <w:t xml:space="preserve"> para </w:t>
              </w:r>
              <w:r w:rsidR="000B34DE">
                <w:t>PYMES</w:t>
              </w:r>
              <w:r>
                <w:t xml:space="preserve"> ya </w:t>
              </w:r>
              <w:r w:rsidR="00CB3FA6">
                <w:t>contiene</w:t>
              </w:r>
              <w:r w:rsidR="009E66E9">
                <w:t xml:space="preserve"> este tópico</w:t>
              </w:r>
              <w:r w:rsidR="00EF79F8">
                <w:t>, entre otros, en los párrafos 9.4, 9.10, 9.13 y 9.14 de la sección 9.</w:t>
              </w:r>
            </w:p>
            <w:p w14:paraId="62866F0F" w14:textId="77777777" w:rsidR="00726091" w:rsidRPr="00C67F71" w:rsidRDefault="00726091" w:rsidP="00C67F71">
              <w:pPr>
                <w:autoSpaceDE w:val="0"/>
                <w:autoSpaceDN w:val="0"/>
                <w:adjustRightInd w:val="0"/>
                <w:spacing w:after="0"/>
                <w:ind w:right="51"/>
                <w:jc w:val="both"/>
                <w:rPr>
                  <w:i/>
                </w:rPr>
              </w:pPr>
            </w:p>
            <w:p w14:paraId="5A5F87B6" w14:textId="77777777" w:rsidR="001E5784" w:rsidRPr="00C67F71" w:rsidRDefault="001E5784" w:rsidP="00C67F71">
              <w:pPr>
                <w:pStyle w:val="Prrafodelista"/>
                <w:numPr>
                  <w:ilvl w:val="0"/>
                  <w:numId w:val="24"/>
                </w:numPr>
                <w:autoSpaceDE w:val="0"/>
                <w:autoSpaceDN w:val="0"/>
                <w:adjustRightInd w:val="0"/>
                <w:spacing w:after="0"/>
                <w:ind w:right="51"/>
                <w:jc w:val="both"/>
                <w:rPr>
                  <w:i/>
                </w:rPr>
              </w:pPr>
              <w:r w:rsidRPr="00C67F71">
                <w:rPr>
                  <w:i/>
                </w:rPr>
                <w:t>Debe quedar claro que las asociaciones, fundaciones y corporaciones con fines empresariales serán objeto de consolidación.</w:t>
              </w:r>
            </w:p>
            <w:p w14:paraId="1DE63539" w14:textId="77777777" w:rsidR="001E5784" w:rsidRDefault="001E5784" w:rsidP="00C67F71">
              <w:pPr>
                <w:autoSpaceDE w:val="0"/>
                <w:autoSpaceDN w:val="0"/>
                <w:adjustRightInd w:val="0"/>
                <w:spacing w:after="0"/>
                <w:ind w:right="51"/>
                <w:jc w:val="both"/>
                <w:rPr>
                  <w:i/>
                </w:rPr>
              </w:pPr>
            </w:p>
            <w:p w14:paraId="239498F6" w14:textId="72D2687A" w:rsidR="00EF79F8" w:rsidRDefault="00EF79F8" w:rsidP="00C67F71">
              <w:pPr>
                <w:autoSpaceDE w:val="0"/>
                <w:autoSpaceDN w:val="0"/>
                <w:adjustRightInd w:val="0"/>
                <w:spacing w:after="0"/>
                <w:ind w:right="51"/>
                <w:jc w:val="both"/>
                <w:rPr>
                  <w:b/>
                </w:rPr>
              </w:pPr>
              <w:r>
                <w:rPr>
                  <w:b/>
                </w:rPr>
                <w:t>COMENTARIO</w:t>
              </w:r>
              <w:r w:rsidR="009D1DAA">
                <w:rPr>
                  <w:b/>
                </w:rPr>
                <w:t>S DEL</w:t>
              </w:r>
              <w:r>
                <w:rPr>
                  <w:b/>
                </w:rPr>
                <w:t xml:space="preserve"> CTCP</w:t>
              </w:r>
            </w:p>
            <w:p w14:paraId="16BCD343" w14:textId="77777777" w:rsidR="00EF79F8" w:rsidRDefault="00EF79F8" w:rsidP="00C67F71">
              <w:pPr>
                <w:autoSpaceDE w:val="0"/>
                <w:autoSpaceDN w:val="0"/>
                <w:adjustRightInd w:val="0"/>
                <w:spacing w:after="0"/>
                <w:ind w:right="51"/>
                <w:jc w:val="both"/>
                <w:rPr>
                  <w:b/>
                </w:rPr>
              </w:pPr>
            </w:p>
            <w:p w14:paraId="6501662A" w14:textId="2CC7375C" w:rsidR="00EF79F8" w:rsidRPr="00C67F71" w:rsidRDefault="00EF79F8" w:rsidP="00C67F71">
              <w:pPr>
                <w:autoSpaceDE w:val="0"/>
                <w:autoSpaceDN w:val="0"/>
                <w:adjustRightInd w:val="0"/>
                <w:spacing w:after="0"/>
                <w:ind w:right="51"/>
                <w:jc w:val="both"/>
              </w:pPr>
              <w:r>
                <w:t xml:space="preserve">No se considera necesario emitir un pronunciamiento al respecto, porque la </w:t>
              </w:r>
              <w:proofErr w:type="spellStart"/>
              <w:r>
                <w:t>NIIF</w:t>
              </w:r>
              <w:proofErr w:type="spellEnd"/>
              <w:r>
                <w:t xml:space="preserve"> para pymes en el párrafo 9.3 de la sección 9 indica las circunstancias en las cuales  no será necesaria la presentación de estados financieros consolidados. Por lo tanto, si las asociaciones, fundaciones y corporaciones con fines empresariales son controladoras pero no cumplen con lo establecido en este párrafo, tendrán que consolidar de conformidad </w:t>
              </w:r>
              <w:r w:rsidR="002B20C7">
                <w:t xml:space="preserve">con lo estipulado en </w:t>
              </w:r>
              <w:r>
                <w:t>la citada sección 9.</w:t>
              </w:r>
            </w:p>
            <w:p w14:paraId="01B93546" w14:textId="77777777" w:rsidR="00EF79F8" w:rsidRPr="00C67F71" w:rsidRDefault="00EF79F8" w:rsidP="00C67F71">
              <w:pPr>
                <w:autoSpaceDE w:val="0"/>
                <w:autoSpaceDN w:val="0"/>
                <w:adjustRightInd w:val="0"/>
                <w:spacing w:after="0"/>
                <w:ind w:right="51"/>
                <w:jc w:val="both"/>
                <w:rPr>
                  <w:i/>
                </w:rPr>
              </w:pPr>
            </w:p>
            <w:p w14:paraId="393D7401" w14:textId="77777777" w:rsidR="001E5784" w:rsidRPr="00C67F71" w:rsidRDefault="001E5784" w:rsidP="00C67F71">
              <w:pPr>
                <w:pStyle w:val="Prrafodelista"/>
                <w:numPr>
                  <w:ilvl w:val="0"/>
                  <w:numId w:val="24"/>
                </w:numPr>
                <w:autoSpaceDE w:val="0"/>
                <w:autoSpaceDN w:val="0"/>
                <w:adjustRightInd w:val="0"/>
                <w:spacing w:after="0"/>
                <w:ind w:right="51"/>
                <w:jc w:val="both"/>
                <w:rPr>
                  <w:i/>
                </w:rPr>
              </w:pPr>
              <w:r w:rsidRPr="00C67F71">
                <w:rPr>
                  <w:i/>
                </w:rPr>
                <w:t>Sobre si el costo atribuido establecido en el párrafo 35.10 (f), para los estados financieros separados puede ser el valor determinado conforme al método de participación patrimonial</w:t>
              </w:r>
            </w:p>
            <w:p w14:paraId="05981F57" w14:textId="77777777" w:rsidR="00AA27E6" w:rsidRDefault="00AA27E6" w:rsidP="006633F4">
              <w:pPr>
                <w:autoSpaceDE w:val="0"/>
                <w:autoSpaceDN w:val="0"/>
                <w:adjustRightInd w:val="0"/>
                <w:spacing w:after="0"/>
                <w:ind w:right="49" w:firstLine="60"/>
                <w:jc w:val="both"/>
              </w:pPr>
            </w:p>
            <w:p w14:paraId="37F6EFF9" w14:textId="58B7A911" w:rsidR="001E5784" w:rsidRPr="00C67F71" w:rsidRDefault="002B20C7" w:rsidP="00C10C88">
              <w:pPr>
                <w:autoSpaceDE w:val="0"/>
                <w:autoSpaceDN w:val="0"/>
                <w:adjustRightInd w:val="0"/>
                <w:spacing w:after="0"/>
                <w:ind w:right="49"/>
                <w:jc w:val="both"/>
              </w:pPr>
              <w:r>
                <w:t xml:space="preserve">Tal como </w:t>
              </w:r>
              <w:r w:rsidR="00AA27E6">
                <w:t xml:space="preserve">lo indica el párrafo citado, el costo atribuido </w:t>
              </w:r>
              <w:r w:rsidR="00AA27E6" w:rsidRPr="00C67F71">
                <w:rPr>
                  <w:i/>
                </w:rPr>
                <w:t>“</w:t>
              </w:r>
              <w:r w:rsidR="00AA27E6" w:rsidRPr="00AA27E6">
                <w:rPr>
                  <w:i/>
                </w:rPr>
                <w:t>será el valor razonable en la fecha de</w:t>
              </w:r>
              <w:r w:rsidR="00AA27E6">
                <w:rPr>
                  <w:i/>
                </w:rPr>
                <w:t xml:space="preserve"> </w:t>
              </w:r>
              <w:r w:rsidR="00AA27E6" w:rsidRPr="00AA27E6">
                <w:rPr>
                  <w:i/>
                </w:rPr>
                <w:t xml:space="preserve">transición a la </w:t>
              </w:r>
              <w:proofErr w:type="spellStart"/>
              <w:r w:rsidR="00AA27E6" w:rsidRPr="00AA27E6">
                <w:rPr>
                  <w:i/>
                </w:rPr>
                <w:t>NIIF</w:t>
              </w:r>
              <w:proofErr w:type="spellEnd"/>
              <w:r w:rsidR="00AA27E6" w:rsidRPr="00AA27E6">
                <w:rPr>
                  <w:i/>
                </w:rPr>
                <w:t xml:space="preserve"> para las PYMES o el importe en libros de los</w:t>
              </w:r>
              <w:r w:rsidR="00AA27E6">
                <w:rPr>
                  <w:i/>
                </w:rPr>
                <w:t xml:space="preserve"> </w:t>
              </w:r>
              <w:proofErr w:type="spellStart"/>
              <w:r w:rsidR="00AA27E6" w:rsidRPr="00AA27E6">
                <w:rPr>
                  <w:i/>
                </w:rPr>
                <w:t>PCGA</w:t>
              </w:r>
              <w:proofErr w:type="spellEnd"/>
              <w:r w:rsidR="00AA27E6" w:rsidRPr="00AA27E6">
                <w:rPr>
                  <w:i/>
                </w:rPr>
                <w:t xml:space="preserve"> anteriores en esa fecha.</w:t>
              </w:r>
              <w:r w:rsidR="00AA27E6" w:rsidRPr="00C67F71">
                <w:rPr>
                  <w:i/>
                </w:rPr>
                <w:t>”</w:t>
              </w:r>
            </w:p>
            <w:p w14:paraId="1760F31C" w14:textId="77777777" w:rsidR="00C12308" w:rsidRDefault="00C12308" w:rsidP="006633F4">
              <w:pPr>
                <w:autoSpaceDE w:val="0"/>
                <w:autoSpaceDN w:val="0"/>
                <w:adjustRightInd w:val="0"/>
                <w:spacing w:after="0"/>
                <w:ind w:right="49" w:firstLine="60"/>
                <w:jc w:val="both"/>
                <w:rPr>
                  <w:i/>
                </w:rPr>
              </w:pPr>
            </w:p>
            <w:p w14:paraId="7D5B2FDE" w14:textId="77777777" w:rsidR="00C12308" w:rsidRPr="00C67F71" w:rsidRDefault="00C12308" w:rsidP="006633F4">
              <w:pPr>
                <w:autoSpaceDE w:val="0"/>
                <w:autoSpaceDN w:val="0"/>
                <w:adjustRightInd w:val="0"/>
                <w:spacing w:after="0"/>
                <w:ind w:right="49" w:firstLine="60"/>
                <w:jc w:val="both"/>
                <w:rPr>
                  <w:i/>
                </w:rPr>
              </w:pPr>
            </w:p>
            <w:p w14:paraId="2E48486B" w14:textId="63445552" w:rsidR="001E5784" w:rsidRPr="00C67F71" w:rsidRDefault="001E5784" w:rsidP="00C67F71">
              <w:pPr>
                <w:pStyle w:val="Prrafodelista"/>
                <w:numPr>
                  <w:ilvl w:val="0"/>
                  <w:numId w:val="24"/>
                </w:numPr>
                <w:autoSpaceDE w:val="0"/>
                <w:autoSpaceDN w:val="0"/>
                <w:adjustRightInd w:val="0"/>
                <w:spacing w:after="0"/>
                <w:ind w:left="714" w:right="51" w:hanging="357"/>
                <w:jc w:val="both"/>
                <w:rPr>
                  <w:i/>
                </w:rPr>
              </w:pPr>
              <w:r w:rsidRPr="00C67F71">
                <w:rPr>
                  <w:i/>
                </w:rPr>
                <w:t xml:space="preserve">Deberá dejarse preciso el alcance de regulación contable que tienen las Superintendencias, a raíz de lo establecido en la Ley </w:t>
              </w:r>
              <w:r w:rsidR="0056056F" w:rsidRPr="00C67F71">
                <w:rPr>
                  <w:i/>
                </w:rPr>
                <w:t>1314,</w:t>
              </w:r>
              <w:r w:rsidRPr="00C67F71">
                <w:rPr>
                  <w:i/>
                </w:rPr>
                <w:t xml:space="preserve"> a fin de evitar que terminen afectando de manera grave el alcance de las directrices generales establecidas en la </w:t>
              </w:r>
              <w:proofErr w:type="spellStart"/>
              <w:r w:rsidRPr="00C67F71">
                <w:rPr>
                  <w:i/>
                </w:rPr>
                <w:t>NIIF</w:t>
              </w:r>
              <w:proofErr w:type="spellEnd"/>
              <w:r w:rsidRPr="00C67F71">
                <w:rPr>
                  <w:i/>
                </w:rPr>
                <w:t xml:space="preserve"> para las PYME, en particular con la medición del deterioro de los activos, que ha terminado equiparándose con los sistemas de medición de riesgo.</w:t>
              </w:r>
            </w:p>
            <w:p w14:paraId="260EF296" w14:textId="77777777" w:rsidR="001E5784" w:rsidRPr="00C67F71" w:rsidRDefault="001E5784" w:rsidP="006633F4">
              <w:pPr>
                <w:widowControl w:val="0"/>
                <w:autoSpaceDE w:val="0"/>
                <w:autoSpaceDN w:val="0"/>
                <w:adjustRightInd w:val="0"/>
                <w:spacing w:after="0"/>
                <w:ind w:left="284" w:right="49"/>
                <w:jc w:val="both"/>
                <w:rPr>
                  <w:i/>
                </w:rPr>
              </w:pPr>
            </w:p>
            <w:p w14:paraId="267D236F" w14:textId="77777777" w:rsidR="001E5784" w:rsidRPr="00C67F71" w:rsidRDefault="001E5784" w:rsidP="006633F4">
              <w:pPr>
                <w:autoSpaceDE w:val="0"/>
                <w:autoSpaceDN w:val="0"/>
                <w:adjustRightInd w:val="0"/>
                <w:spacing w:after="0" w:line="240" w:lineRule="auto"/>
                <w:ind w:right="49"/>
                <w:jc w:val="both"/>
              </w:pPr>
            </w:p>
            <w:p w14:paraId="29C522FB" w14:textId="19E679E3" w:rsidR="001E5784" w:rsidRDefault="009D1DAA" w:rsidP="006633F4">
              <w:pPr>
                <w:autoSpaceDE w:val="0"/>
                <w:autoSpaceDN w:val="0"/>
                <w:adjustRightInd w:val="0"/>
                <w:spacing w:after="0" w:line="240" w:lineRule="auto"/>
                <w:ind w:left="142" w:right="49" w:hanging="142"/>
                <w:jc w:val="both"/>
                <w:rPr>
                  <w:b/>
                  <w:bCs/>
                </w:rPr>
              </w:pPr>
              <w:r w:rsidRPr="00D24B07">
                <w:rPr>
                  <w:b/>
                  <w:bCs/>
                </w:rPr>
                <w:t>COMENTARIO</w:t>
              </w:r>
              <w:r>
                <w:rPr>
                  <w:b/>
                  <w:bCs/>
                </w:rPr>
                <w:t>S</w:t>
              </w:r>
              <w:r w:rsidRPr="00D24B07">
                <w:rPr>
                  <w:b/>
                  <w:bCs/>
                </w:rPr>
                <w:t xml:space="preserve"> DEL CTCP </w:t>
              </w:r>
            </w:p>
            <w:p w14:paraId="0ADBBFDE" w14:textId="77777777" w:rsidR="00E87CF8" w:rsidRDefault="00E87CF8" w:rsidP="006633F4">
              <w:pPr>
                <w:autoSpaceDE w:val="0"/>
                <w:autoSpaceDN w:val="0"/>
                <w:adjustRightInd w:val="0"/>
                <w:spacing w:after="0" w:line="240" w:lineRule="auto"/>
                <w:ind w:left="142" w:right="49" w:hanging="142"/>
                <w:jc w:val="both"/>
                <w:rPr>
                  <w:bCs/>
                </w:rPr>
              </w:pPr>
            </w:p>
            <w:p w14:paraId="2B5C6278" w14:textId="4D9C7A26" w:rsidR="003F2531" w:rsidRDefault="00FF4739" w:rsidP="00C10C88">
              <w:pPr>
                <w:tabs>
                  <w:tab w:val="left" w:pos="142"/>
                </w:tabs>
                <w:autoSpaceDE w:val="0"/>
                <w:autoSpaceDN w:val="0"/>
                <w:adjustRightInd w:val="0"/>
                <w:spacing w:after="0"/>
                <w:ind w:right="51"/>
                <w:jc w:val="both"/>
                <w:rPr>
                  <w:bCs/>
                </w:rPr>
              </w:pPr>
              <w:r w:rsidRPr="00C67F71">
                <w:rPr>
                  <w:bCs/>
                </w:rPr>
                <w:t xml:space="preserve">Como lo señala </w:t>
              </w:r>
              <w:r>
                <w:rPr>
                  <w:bCs/>
                </w:rPr>
                <w:t xml:space="preserve"> el Comité Técnico para las Pymes, la Ley 1314 de 2009 define claramente las competencias de las diferentes autoridades. En el evento de emitirse directrices por parte de las superintendencias contrariando el mandato legal, carecerían de legalidad. Adicionalmente, en las diferentes reuniones que se han llevado a cabo con los entes de control, se evidencia la claridad </w:t>
              </w:r>
              <w:r w:rsidR="00E87CF8">
                <w:rPr>
                  <w:bCs/>
                </w:rPr>
                <w:t>que ellos tienen frente a</w:t>
              </w:r>
              <w:r>
                <w:rPr>
                  <w:bCs/>
                </w:rPr>
                <w:t xml:space="preserve"> las facultades que la ley les otorga y hasta la fecha han sido respetuosos </w:t>
              </w:r>
              <w:r w:rsidR="00E87CF8">
                <w:rPr>
                  <w:bCs/>
                </w:rPr>
                <w:t xml:space="preserve">en el </w:t>
              </w:r>
              <w:r>
                <w:rPr>
                  <w:bCs/>
                </w:rPr>
                <w:t xml:space="preserve"> cumplimiento de </w:t>
              </w:r>
              <w:r w:rsidR="00E87CF8">
                <w:rPr>
                  <w:bCs/>
                </w:rPr>
                <w:t xml:space="preserve">lo señalado en </w:t>
              </w:r>
              <w:r>
                <w:rPr>
                  <w:bCs/>
                </w:rPr>
                <w:t>la Ley 1314 de 2009</w:t>
              </w:r>
              <w:r w:rsidR="00E87CF8">
                <w:rPr>
                  <w:bCs/>
                </w:rPr>
                <w:t xml:space="preserve"> f</w:t>
              </w:r>
              <w:r w:rsidR="003F2531">
                <w:rPr>
                  <w:bCs/>
                </w:rPr>
                <w:t>rente a este asunto.</w:t>
              </w:r>
            </w:p>
            <w:p w14:paraId="123A5FA0" w14:textId="77777777" w:rsidR="003F2531" w:rsidRDefault="003F2531" w:rsidP="003F2531">
              <w:pPr>
                <w:autoSpaceDE w:val="0"/>
                <w:autoSpaceDN w:val="0"/>
                <w:adjustRightInd w:val="0"/>
                <w:spacing w:after="0" w:line="240" w:lineRule="auto"/>
                <w:ind w:left="142" w:right="49" w:hanging="142"/>
                <w:jc w:val="both"/>
                <w:rPr>
                  <w:bCs/>
                </w:rPr>
              </w:pPr>
            </w:p>
            <w:p w14:paraId="55849D9A" w14:textId="77777777" w:rsidR="006D6796" w:rsidRDefault="006D6796" w:rsidP="003F2531">
              <w:pPr>
                <w:autoSpaceDE w:val="0"/>
                <w:autoSpaceDN w:val="0"/>
                <w:adjustRightInd w:val="0"/>
                <w:spacing w:after="0" w:line="240" w:lineRule="auto"/>
                <w:ind w:left="142" w:right="49" w:hanging="142"/>
                <w:jc w:val="both"/>
                <w:rPr>
                  <w:b/>
                  <w:bCs/>
                </w:rPr>
              </w:pPr>
            </w:p>
            <w:p w14:paraId="06BB5E6A" w14:textId="029CDE6A" w:rsidR="00501737" w:rsidRPr="003E732D" w:rsidRDefault="00501737" w:rsidP="003E732D">
              <w:pPr>
                <w:pStyle w:val="Ttulo2"/>
                <w:jc w:val="both"/>
                <w:rPr>
                  <w:rFonts w:ascii="Arial" w:hAnsi="Arial" w:cs="Arial"/>
                  <w:b/>
                  <w:color w:val="000000"/>
                  <w:spacing w:val="3"/>
                  <w:sz w:val="24"/>
                  <w:szCs w:val="24"/>
                  <w:lang w:val="es-CO"/>
                </w:rPr>
              </w:pPr>
              <w:bookmarkStart w:id="70" w:name="_Toc368404271"/>
              <w:r w:rsidRPr="003E732D">
                <w:rPr>
                  <w:rFonts w:ascii="Arial" w:hAnsi="Arial" w:cs="Arial"/>
                  <w:b/>
                  <w:color w:val="000000"/>
                  <w:spacing w:val="3"/>
                  <w:sz w:val="24"/>
                  <w:szCs w:val="24"/>
                  <w:lang w:val="es-CO"/>
                </w:rPr>
                <w:t xml:space="preserve">3.5. </w:t>
              </w:r>
              <w:r w:rsidR="009D1DAA" w:rsidRPr="003E732D">
                <w:rPr>
                  <w:rFonts w:ascii="Arial" w:hAnsi="Arial" w:cs="Arial"/>
                  <w:b/>
                  <w:color w:val="000000"/>
                  <w:spacing w:val="3"/>
                  <w:sz w:val="24"/>
                  <w:szCs w:val="24"/>
                  <w:lang w:val="es-CO"/>
                </w:rPr>
                <w:t xml:space="preserve">Dirección De Impuestos </w:t>
              </w:r>
              <w:r w:rsidR="006D6796" w:rsidRPr="003E732D">
                <w:rPr>
                  <w:rFonts w:ascii="Arial" w:hAnsi="Arial" w:cs="Arial"/>
                  <w:b/>
                  <w:color w:val="000000"/>
                  <w:spacing w:val="3"/>
                  <w:sz w:val="24"/>
                  <w:szCs w:val="24"/>
                  <w:lang w:val="es-CO"/>
                </w:rPr>
                <w:t>y</w:t>
              </w:r>
              <w:r w:rsidR="009D1DAA" w:rsidRPr="003E732D">
                <w:rPr>
                  <w:rFonts w:ascii="Arial" w:hAnsi="Arial" w:cs="Arial"/>
                  <w:b/>
                  <w:color w:val="000000"/>
                  <w:spacing w:val="3"/>
                  <w:sz w:val="24"/>
                  <w:szCs w:val="24"/>
                  <w:lang w:val="es-CO"/>
                </w:rPr>
                <w:t xml:space="preserve"> Aduanas Nacionales</w:t>
              </w:r>
              <w:r w:rsidRPr="003E732D">
                <w:rPr>
                  <w:rFonts w:ascii="Arial" w:hAnsi="Arial" w:cs="Arial"/>
                  <w:b/>
                  <w:color w:val="000000"/>
                  <w:spacing w:val="3"/>
                  <w:sz w:val="24"/>
                  <w:szCs w:val="24"/>
                  <w:lang w:val="es-CO"/>
                </w:rPr>
                <w:t xml:space="preserve"> – DIAN</w:t>
              </w:r>
              <w:bookmarkEnd w:id="70"/>
            </w:p>
            <w:p w14:paraId="27C77429" w14:textId="77777777" w:rsidR="00501737" w:rsidRPr="00C65B31" w:rsidRDefault="00501737" w:rsidP="003F2531">
              <w:pPr>
                <w:autoSpaceDE w:val="0"/>
                <w:autoSpaceDN w:val="0"/>
                <w:adjustRightInd w:val="0"/>
                <w:spacing w:after="0" w:line="240" w:lineRule="auto"/>
                <w:ind w:left="142" w:right="49" w:hanging="142"/>
                <w:jc w:val="both"/>
                <w:rPr>
                  <w:b/>
                  <w:bCs/>
                </w:rPr>
              </w:pPr>
            </w:p>
            <w:p w14:paraId="4ECD501E" w14:textId="77777777" w:rsidR="00663FF3" w:rsidRPr="000555BE" w:rsidRDefault="00663FF3" w:rsidP="00663FF3">
              <w:pPr>
                <w:autoSpaceDE w:val="0"/>
                <w:autoSpaceDN w:val="0"/>
                <w:adjustRightInd w:val="0"/>
                <w:spacing w:after="0" w:line="240" w:lineRule="auto"/>
                <w:ind w:right="49"/>
                <w:jc w:val="both"/>
                <w:rPr>
                  <w:bCs/>
                </w:rPr>
              </w:pPr>
              <w:r w:rsidRPr="000555BE">
                <w:rPr>
                  <w:bCs/>
                </w:rPr>
                <w:t>En su comunicación, respecto de la solicitud del estudio de impactos que hiciera el CTCP frente al Estándar objeto del presente documento, la DIAN reitera los comentarios enviados el pasado mes de octubre</w:t>
              </w:r>
              <w:r>
                <w:rPr>
                  <w:bCs/>
                </w:rPr>
                <w:t xml:space="preserve"> de 2012</w:t>
              </w:r>
              <w:r w:rsidRPr="000555BE">
                <w:rPr>
                  <w:bCs/>
                </w:rPr>
                <w:t xml:space="preserve"> </w:t>
              </w:r>
              <w:r>
                <w:rPr>
                  <w:bCs/>
                </w:rPr>
                <w:t>con relación a</w:t>
              </w:r>
              <w:r w:rsidRPr="000555BE">
                <w:rPr>
                  <w:bCs/>
                </w:rPr>
                <w:t xml:space="preserve"> los impactos de la aplicación de las </w:t>
              </w:r>
              <w:proofErr w:type="spellStart"/>
              <w:r w:rsidRPr="000555BE">
                <w:rPr>
                  <w:bCs/>
                </w:rPr>
                <w:t>NIIF</w:t>
              </w:r>
              <w:proofErr w:type="spellEnd"/>
              <w:r w:rsidRPr="000555BE">
                <w:rPr>
                  <w:bCs/>
                </w:rPr>
                <w:t xml:space="preserve"> plenas</w:t>
              </w:r>
              <w:r>
                <w:rPr>
                  <w:bCs/>
                </w:rPr>
                <w:t>.</w:t>
              </w:r>
              <w:r w:rsidRPr="000555BE">
                <w:rPr>
                  <w:bCs/>
                </w:rPr>
                <w:t xml:space="preserve"> </w:t>
              </w:r>
              <w:r>
                <w:rPr>
                  <w:bCs/>
                </w:rPr>
                <w:t>A</w:t>
              </w:r>
              <w:r w:rsidRPr="000555BE">
                <w:rPr>
                  <w:bCs/>
                </w:rPr>
                <w:t xml:space="preserve"> continuación transcribimos lo señalado por la Autoridad Tributaria y los comentarios al respecto realizados por este </w:t>
              </w:r>
              <w:r>
                <w:rPr>
                  <w:bCs/>
                </w:rPr>
                <w:t>o</w:t>
              </w:r>
              <w:r w:rsidRPr="000555BE">
                <w:rPr>
                  <w:bCs/>
                </w:rPr>
                <w:t xml:space="preserve">rganismo de </w:t>
              </w:r>
              <w:r>
                <w:rPr>
                  <w:bCs/>
                </w:rPr>
                <w:t>n</w:t>
              </w:r>
              <w:r w:rsidRPr="000555BE">
                <w:rPr>
                  <w:bCs/>
                </w:rPr>
                <w:t>ormalización, así:</w:t>
              </w:r>
            </w:p>
            <w:p w14:paraId="2DDA01DF" w14:textId="77777777" w:rsidR="002D304F" w:rsidRPr="00C65B31" w:rsidRDefault="002D304F" w:rsidP="00C10C88">
              <w:pPr>
                <w:autoSpaceDE w:val="0"/>
                <w:autoSpaceDN w:val="0"/>
                <w:adjustRightInd w:val="0"/>
                <w:spacing w:after="0"/>
                <w:ind w:right="49"/>
                <w:jc w:val="both"/>
                <w:rPr>
                  <w:b/>
                  <w:bCs/>
                </w:rPr>
              </w:pPr>
            </w:p>
            <w:p w14:paraId="08D23963" w14:textId="29FC9C61" w:rsidR="00FD2EF5" w:rsidRPr="009D1DAA" w:rsidRDefault="00FD2EF5" w:rsidP="00C10C88">
              <w:pPr>
                <w:spacing w:after="0"/>
                <w:jc w:val="both"/>
              </w:pPr>
              <w:r w:rsidRPr="009D1DAA">
                <w:t xml:space="preserve">“Con respecto a la solicitud de análisis de impactos de la aplicación de las </w:t>
              </w:r>
              <w:proofErr w:type="spellStart"/>
              <w:r w:rsidRPr="009D1DAA">
                <w:t>NIIF</w:t>
              </w:r>
              <w:proofErr w:type="spellEnd"/>
              <w:r w:rsidRPr="009D1DAA">
                <w:t xml:space="preserve"> en Colombia efectuada por el CTCP a la DIAN, esta entidad envió dos comunicaciones de respuesta. La primera de ellas, fechada el 29 de marzo de 2012 y la segunda, el 31 agosto de 2012.</w:t>
              </w:r>
            </w:p>
            <w:p w14:paraId="03F04A0F" w14:textId="77777777" w:rsidR="00FD2EF5" w:rsidRPr="009D1DAA" w:rsidRDefault="00FD2EF5" w:rsidP="00C10C88">
              <w:pPr>
                <w:spacing w:after="0"/>
                <w:jc w:val="both"/>
              </w:pPr>
            </w:p>
            <w:p w14:paraId="3455D2AE" w14:textId="77777777" w:rsidR="00FD2EF5" w:rsidRPr="009D1DAA" w:rsidRDefault="00FD2EF5" w:rsidP="00C10C88">
              <w:pPr>
                <w:spacing w:after="0"/>
                <w:jc w:val="both"/>
              </w:pPr>
              <w:r w:rsidRPr="009D1DAA">
                <w:t xml:space="preserve">En la comunicación de marzo 29 de 2012, luego de hacer diversos comentarios sobre los impactos que se podrían generar al aplicar las </w:t>
              </w:r>
              <w:proofErr w:type="spellStart"/>
              <w:r w:rsidRPr="009D1DAA">
                <w:t>NIIF</w:t>
              </w:r>
              <w:proofErr w:type="spellEnd"/>
              <w:r w:rsidRPr="009D1DAA">
                <w:t>, especialmente en los casos en que actúen como norma supletoria en materia fiscal, la DIAN anota:</w:t>
              </w:r>
              <w:r w:rsidRPr="009D1DAA">
                <w:rPr>
                  <w:i/>
                </w:rPr>
                <w:t xml:space="preserve"> “En este orden de ideas, si bien consideramos necesario introducir en el Estatuto Tributario normas que regulen dichas materias, para poder evaluar el impacto en el recaudo tributario y proponer modificaciones de orden legal, es imperioso saber primero cuáles son los impactos en las estructuras patrimoniales y en los resultados de los entes económicos”.</w:t>
              </w:r>
            </w:p>
            <w:p w14:paraId="6859421D" w14:textId="77777777" w:rsidR="00FD2EF5" w:rsidRPr="000C2966" w:rsidRDefault="00FD2EF5" w:rsidP="00C10C88">
              <w:pPr>
                <w:spacing w:after="0"/>
                <w:jc w:val="both"/>
                <w:rPr>
                  <w:rFonts w:ascii="Cambria" w:hAnsi="Cambria" w:cs="Calibri"/>
                </w:rPr>
              </w:pPr>
            </w:p>
            <w:p w14:paraId="434A4939" w14:textId="3F0E410F" w:rsidR="00FD2EF5" w:rsidRPr="00BC04A0" w:rsidRDefault="00BC04A0" w:rsidP="00C10C88">
              <w:pPr>
                <w:spacing w:after="0"/>
                <w:jc w:val="both"/>
                <w:rPr>
                  <w:b/>
                </w:rPr>
              </w:pPr>
              <w:r w:rsidRPr="00BC04A0">
                <w:rPr>
                  <w:b/>
                </w:rPr>
                <w:t>COMENTARIO</w:t>
              </w:r>
              <w:r>
                <w:rPr>
                  <w:b/>
                </w:rPr>
                <w:t>S</w:t>
              </w:r>
              <w:r w:rsidRPr="00BC04A0">
                <w:rPr>
                  <w:b/>
                </w:rPr>
                <w:t xml:space="preserve"> DEL CTCP</w:t>
              </w:r>
            </w:p>
            <w:p w14:paraId="13E7DEC2" w14:textId="77777777" w:rsidR="00FD2EF5" w:rsidRPr="00BC04A0" w:rsidRDefault="00FD2EF5" w:rsidP="00C10C88">
              <w:pPr>
                <w:spacing w:after="0"/>
                <w:jc w:val="both"/>
              </w:pPr>
            </w:p>
            <w:p w14:paraId="41598428" w14:textId="77777777" w:rsidR="00FD2EF5" w:rsidRPr="00BC04A0" w:rsidRDefault="00FD2EF5" w:rsidP="00C10C88">
              <w:pPr>
                <w:spacing w:after="0"/>
                <w:jc w:val="both"/>
              </w:pPr>
              <w:r w:rsidRPr="00BC04A0">
                <w:t xml:space="preserve">El CTCP considera que si bien es cierto que una medición cuantitativa ayudaría en la toma de decisiones en materia tributaria para la DIAN, esto no significa que no se pueda avanzar en la evaluación del tratamiento fiscal. Lo anterior, en razón a </w:t>
              </w:r>
              <w:r w:rsidRPr="00BC04A0">
                <w:lastRenderedPageBreak/>
                <w:t xml:space="preserve">que las consecuencias del cambio de base de medición son claramente visibles al analizar los estándares, por lo cual, un análisis detallado de ellos puede darle muchas luces al organismo para tomar decisiones en esta materia. En consecuencia, el CTCP considera que es necesario que la DIAN estructure un proyecto de gran alcance para emprender este análisis y proponer las modificaciones normativas que sean necesarias para garantizar la neutralidad fiscal en la aplicación de las </w:t>
              </w:r>
              <w:proofErr w:type="spellStart"/>
              <w:r w:rsidRPr="00BC04A0">
                <w:t>NIIF</w:t>
              </w:r>
              <w:proofErr w:type="spellEnd"/>
              <w:r w:rsidRPr="00BC04A0">
                <w:t>.</w:t>
              </w:r>
            </w:p>
            <w:p w14:paraId="222FB78B" w14:textId="77777777" w:rsidR="00FD2EF5" w:rsidRPr="00BC04A0" w:rsidRDefault="00FD2EF5" w:rsidP="00C10C88">
              <w:pPr>
                <w:spacing w:after="0"/>
                <w:jc w:val="both"/>
              </w:pPr>
            </w:p>
            <w:p w14:paraId="0CA828DD" w14:textId="77777777" w:rsidR="00FD2EF5" w:rsidRPr="00BC04A0" w:rsidRDefault="00FD2EF5" w:rsidP="00C10C88">
              <w:pPr>
                <w:spacing w:after="0"/>
                <w:jc w:val="both"/>
              </w:pPr>
              <w:r w:rsidRPr="00BC04A0">
                <w:t xml:space="preserve">Posteriormente, la DIAN se refiere a la conformación de grupos y estima que la clasificación del CTCP en cuanto al grupo 3 </w:t>
              </w:r>
              <w:r w:rsidRPr="00BC04A0">
                <w:rPr>
                  <w:i/>
                </w:rPr>
                <w:t>“se aparta del mandato expreso del inciso tercero del artículo 2 de la Ley 1314 de 2009”</w:t>
              </w:r>
              <w:r w:rsidRPr="00BC04A0">
                <w:t xml:space="preserve">, porque </w:t>
              </w:r>
              <w:r w:rsidRPr="00BC04A0">
                <w:rPr>
                  <w:i/>
                </w:rPr>
                <w:t xml:space="preserve">“no puede perderse de vista que la ley se refirió expresamente a las microempresas </w:t>
              </w:r>
              <w:r w:rsidRPr="00BC04A0">
                <w:rPr>
                  <w:i/>
                </w:rPr>
                <w:tab/>
                <w:t>que cumplan los requisitos establecidos en los numerales del artículo 499 del Estatuto Tributario</w:t>
              </w:r>
              <w:r w:rsidRPr="00BC04A0">
                <w:t>…”</w:t>
              </w:r>
            </w:p>
            <w:p w14:paraId="2A345917" w14:textId="77777777" w:rsidR="00FD2EF5" w:rsidRPr="00BC04A0" w:rsidRDefault="00FD2EF5" w:rsidP="00C10C88">
              <w:pPr>
                <w:spacing w:after="0"/>
                <w:jc w:val="both"/>
              </w:pPr>
            </w:p>
            <w:p w14:paraId="354A80AD" w14:textId="545F5AA1" w:rsidR="00FD2EF5" w:rsidRPr="00BC04A0" w:rsidRDefault="00BC04A0" w:rsidP="00C10C88">
              <w:pPr>
                <w:spacing w:after="0"/>
                <w:jc w:val="both"/>
                <w:rPr>
                  <w:b/>
                </w:rPr>
              </w:pPr>
              <w:r w:rsidRPr="00BC04A0">
                <w:rPr>
                  <w:b/>
                </w:rPr>
                <w:t>COMENTARIO</w:t>
              </w:r>
              <w:r>
                <w:rPr>
                  <w:b/>
                </w:rPr>
                <w:t>S</w:t>
              </w:r>
              <w:r w:rsidRPr="00BC04A0">
                <w:rPr>
                  <w:b/>
                </w:rPr>
                <w:t xml:space="preserve"> DEL CTCP</w:t>
              </w:r>
            </w:p>
            <w:p w14:paraId="063744F8" w14:textId="77777777" w:rsidR="00FD2EF5" w:rsidRPr="00BC04A0" w:rsidRDefault="00FD2EF5" w:rsidP="00C10C88">
              <w:pPr>
                <w:spacing w:after="0"/>
                <w:jc w:val="both"/>
              </w:pPr>
            </w:p>
            <w:p w14:paraId="115D8296" w14:textId="77777777" w:rsidR="00FD2EF5" w:rsidRPr="00BC04A0" w:rsidRDefault="00FD2EF5" w:rsidP="00C10C88">
              <w:pPr>
                <w:spacing w:after="0"/>
                <w:jc w:val="both"/>
              </w:pPr>
              <w:r w:rsidRPr="00BC04A0">
                <w:t xml:space="preserve">Con respecto a este punto, el CTCP se pronunció en el documento de sustentación de la propuesta de norma de información financiera para microempresas, enviada al </w:t>
              </w:r>
              <w:proofErr w:type="spellStart"/>
              <w:r w:rsidRPr="00BC04A0">
                <w:t>MCIT</w:t>
              </w:r>
              <w:proofErr w:type="spellEnd"/>
              <w:r w:rsidRPr="00BC04A0">
                <w:t xml:space="preserve"> y al </w:t>
              </w:r>
              <w:proofErr w:type="spellStart"/>
              <w:r w:rsidRPr="00BC04A0">
                <w:t>MHCP</w:t>
              </w:r>
              <w:proofErr w:type="spellEnd"/>
              <w:r w:rsidRPr="00BC04A0">
                <w:t xml:space="preserve"> el pasado 2 de octubre del presente año.</w:t>
              </w:r>
            </w:p>
            <w:p w14:paraId="5BAFE85F" w14:textId="77777777" w:rsidR="00FD2EF5" w:rsidRPr="00BC04A0" w:rsidRDefault="00FD2EF5" w:rsidP="00C10C88">
              <w:pPr>
                <w:spacing w:after="0"/>
                <w:jc w:val="both"/>
              </w:pPr>
            </w:p>
            <w:p w14:paraId="06727AE7" w14:textId="77777777" w:rsidR="00FD2EF5" w:rsidRPr="00BC04A0" w:rsidRDefault="00FD2EF5" w:rsidP="00C10C88">
              <w:pPr>
                <w:spacing w:after="0"/>
                <w:jc w:val="both"/>
              </w:pPr>
              <w:r w:rsidRPr="00BC04A0">
                <w:t xml:space="preserve">Teniendo en cuenta que la aplicación de las </w:t>
              </w:r>
              <w:proofErr w:type="spellStart"/>
              <w:r w:rsidRPr="00BC04A0">
                <w:t>NIIF</w:t>
              </w:r>
              <w:proofErr w:type="spellEnd"/>
              <w:r w:rsidRPr="00BC04A0">
                <w:t xml:space="preserve"> puede generar graves problemas de tipo fiscal si no se aclara su alcance tributario, el CTCP le sugirió a la DIAN, por recomendación del Comité de Expertos Tributarios, establecer por la vía legal un procedimiento de transición que permitiera dejar inalteradas las bases fiscales, por lo menos de manera transitoria. Al respecto, la DIAN se pronunció en la referida comunicación del 31 de agosto del presente año, señalando:  </w:t>
              </w:r>
            </w:p>
            <w:p w14:paraId="70E1A317" w14:textId="77777777" w:rsidR="00FD2EF5" w:rsidRPr="00BC04A0" w:rsidRDefault="00FD2EF5" w:rsidP="00C10C88">
              <w:pPr>
                <w:spacing w:after="0"/>
                <w:jc w:val="both"/>
                <w:rPr>
                  <w:i/>
                </w:rPr>
              </w:pPr>
            </w:p>
            <w:p w14:paraId="1B3AABE2" w14:textId="77777777" w:rsidR="00FD2EF5" w:rsidRPr="00BC04A0" w:rsidRDefault="00FD2EF5" w:rsidP="00C10C88">
              <w:pPr>
                <w:spacing w:after="0"/>
                <w:jc w:val="both"/>
                <w:rPr>
                  <w:i/>
                </w:rPr>
              </w:pPr>
              <w:r w:rsidRPr="00BC04A0">
                <w:rPr>
                  <w:i/>
                </w:rPr>
                <w:t xml:space="preserve">“…En este orden de ideas, con el fin de facilitar el avance del proceso de convergencia a las </w:t>
              </w:r>
              <w:proofErr w:type="spellStart"/>
              <w:r w:rsidRPr="00BC04A0">
                <w:rPr>
                  <w:i/>
                </w:rPr>
                <w:t>NIIF</w:t>
              </w:r>
              <w:proofErr w:type="spellEnd"/>
              <w:r w:rsidRPr="00BC04A0">
                <w:rPr>
                  <w:i/>
                </w:rPr>
                <w:t xml:space="preserve">, consideramos viable su propuesta de tramitar un proyecto de ley, si el Gobierno Nacional lo estima pertinente, en el sentido de que las remisiones contenidas en el Estatuto Tributario a las normas de naturaleza contable actuales, continúen vigentes durante tres (3) ejercicios gravables, siguientes a la promulgación de las </w:t>
              </w:r>
              <w:proofErr w:type="spellStart"/>
              <w:r w:rsidRPr="00BC04A0">
                <w:rPr>
                  <w:i/>
                </w:rPr>
                <w:t>NIIF</w:t>
              </w:r>
              <w:proofErr w:type="spellEnd"/>
              <w:r w:rsidRPr="00BC04A0">
                <w:rPr>
                  <w:i/>
                </w:rPr>
                <w:t>, con el fin de que durante ese lapso se puedan medir los impactos tributarios y proponer la adopción de las disposiciones legislativas que correspondan.”</w:t>
              </w:r>
            </w:p>
            <w:p w14:paraId="34E0C0C3" w14:textId="77777777" w:rsidR="00FD2EF5" w:rsidRPr="00BC04A0" w:rsidRDefault="00FD2EF5" w:rsidP="00C10C88">
              <w:pPr>
                <w:spacing w:after="0"/>
                <w:jc w:val="both"/>
              </w:pPr>
            </w:p>
            <w:p w14:paraId="29436116" w14:textId="77777777" w:rsidR="00C653E1" w:rsidRDefault="00C653E1" w:rsidP="00C10C88">
              <w:pPr>
                <w:spacing w:after="0"/>
                <w:jc w:val="both"/>
                <w:rPr>
                  <w:b/>
                  <w:lang w:val="es-MX"/>
                </w:rPr>
              </w:pPr>
            </w:p>
            <w:p w14:paraId="18F04FF4" w14:textId="77777777" w:rsidR="00C653E1" w:rsidRDefault="00C653E1" w:rsidP="00C10C88">
              <w:pPr>
                <w:spacing w:after="0"/>
                <w:jc w:val="both"/>
                <w:rPr>
                  <w:b/>
                  <w:lang w:val="es-MX"/>
                </w:rPr>
              </w:pPr>
            </w:p>
            <w:p w14:paraId="2D4FD381" w14:textId="3172C410" w:rsidR="00FD2EF5" w:rsidRPr="00BC04A0" w:rsidRDefault="00BC04A0" w:rsidP="00C10C88">
              <w:pPr>
                <w:spacing w:after="0"/>
                <w:jc w:val="both"/>
                <w:rPr>
                  <w:b/>
                  <w:lang w:val="es-MX"/>
                </w:rPr>
              </w:pPr>
              <w:r w:rsidRPr="00BC04A0">
                <w:rPr>
                  <w:b/>
                  <w:lang w:val="es-MX"/>
                </w:rPr>
                <w:lastRenderedPageBreak/>
                <w:t>COMENTARIO</w:t>
              </w:r>
              <w:r>
                <w:rPr>
                  <w:b/>
                  <w:lang w:val="es-MX"/>
                </w:rPr>
                <w:t>S</w:t>
              </w:r>
              <w:r w:rsidRPr="00BC04A0">
                <w:rPr>
                  <w:b/>
                  <w:lang w:val="es-MX"/>
                </w:rPr>
                <w:t xml:space="preserve"> DEL CTCP</w:t>
              </w:r>
            </w:p>
            <w:p w14:paraId="6A71CD75" w14:textId="77777777" w:rsidR="00FD2EF5" w:rsidRPr="00BC04A0" w:rsidRDefault="00FD2EF5" w:rsidP="00C10C88">
              <w:pPr>
                <w:spacing w:after="0"/>
                <w:jc w:val="both"/>
              </w:pPr>
            </w:p>
            <w:p w14:paraId="2AE3FA4A" w14:textId="77777777" w:rsidR="00FD2EF5" w:rsidRPr="00BC04A0" w:rsidRDefault="00FD2EF5" w:rsidP="00C10C88">
              <w:pPr>
                <w:spacing w:after="0"/>
                <w:jc w:val="both"/>
              </w:pPr>
              <w:r w:rsidRPr="00BC04A0">
                <w:t>Al margen de los comentarios anteriores, el CTCP ha recomendado a la DIAN considerar algunos aspectos que pueden generar inconvenientes en la aplicación de los estándares internacionales, entre ellos los siguientes:</w:t>
              </w:r>
            </w:p>
            <w:p w14:paraId="0705BB3C" w14:textId="77777777" w:rsidR="00FD2EF5" w:rsidRPr="00BC04A0" w:rsidRDefault="00FD2EF5" w:rsidP="00C10C88">
              <w:pPr>
                <w:spacing w:after="0"/>
                <w:jc w:val="both"/>
              </w:pPr>
            </w:p>
            <w:p w14:paraId="01EC91D1" w14:textId="66120C44" w:rsidR="00FD2EF5" w:rsidRPr="00BC04A0" w:rsidRDefault="00FD2EF5" w:rsidP="00C10C88">
              <w:pPr>
                <w:pStyle w:val="Prrafodelista"/>
                <w:numPr>
                  <w:ilvl w:val="0"/>
                  <w:numId w:val="145"/>
                </w:numPr>
                <w:spacing w:after="0"/>
                <w:ind w:left="426"/>
                <w:jc w:val="both"/>
              </w:pPr>
              <w:r w:rsidRPr="00BC04A0">
                <w:rPr>
                  <w:lang w:val="es-MX"/>
                </w:rPr>
                <w:t>S</w:t>
              </w:r>
              <w:r w:rsidRPr="00BC04A0">
                <w:t xml:space="preserve">urgen diversas situaciones que pueden generar incertidumbre entre los contribuyentes como consecuencia de aplicar las </w:t>
              </w:r>
              <w:proofErr w:type="spellStart"/>
              <w:r w:rsidRPr="00BC04A0">
                <w:t>NIIF</w:t>
              </w:r>
              <w:proofErr w:type="spellEnd"/>
              <w:r w:rsidRPr="00BC04A0">
                <w:t xml:space="preserve">. Por ejemplo, la capitalización de partidas que antes eran consideradas como gastos en la contabilidad local </w:t>
              </w:r>
              <w:r w:rsidR="00663FF3" w:rsidRPr="000555BE">
                <w:t>(costos financieros capitalizables, gastos de desarrollo, entre otros)</w:t>
              </w:r>
              <w:proofErr w:type="gramStart"/>
              <w:r w:rsidR="00663FF3" w:rsidRPr="000555BE">
                <w:t>.</w:t>
              </w:r>
              <w:r w:rsidRPr="00BC04A0">
                <w:t>.</w:t>
              </w:r>
              <w:proofErr w:type="gramEnd"/>
              <w:r w:rsidRPr="00BC04A0">
                <w:t xml:space="preserve"> Igualmente, partidas que antes eran activos, ahora son gastos (diferidos no aceptados de acuerdo con las </w:t>
              </w:r>
              <w:proofErr w:type="spellStart"/>
              <w:r w:rsidRPr="00BC04A0">
                <w:t>NIIF</w:t>
              </w:r>
              <w:proofErr w:type="spellEnd"/>
              <w:r w:rsidRPr="00BC04A0">
                <w:t xml:space="preserve">, gastos de investigación, baja de activos que no generan beneficios económicos futuros). </w:t>
              </w:r>
            </w:p>
            <w:p w14:paraId="6BA2A80F" w14:textId="77777777" w:rsidR="00FD2EF5" w:rsidRPr="00BC04A0" w:rsidRDefault="00FD2EF5" w:rsidP="00C10C88">
              <w:pPr>
                <w:pStyle w:val="Prrafodelista"/>
                <w:spacing w:after="0"/>
                <w:ind w:left="426"/>
                <w:jc w:val="both"/>
              </w:pPr>
            </w:p>
            <w:p w14:paraId="5A163CF0" w14:textId="77777777" w:rsidR="00FD2EF5" w:rsidRPr="00BC04A0" w:rsidRDefault="00FD2EF5" w:rsidP="00C10C88">
              <w:pPr>
                <w:pStyle w:val="Prrafodelista"/>
                <w:numPr>
                  <w:ilvl w:val="0"/>
                  <w:numId w:val="145"/>
                </w:numPr>
                <w:spacing w:after="0"/>
                <w:ind w:left="426"/>
                <w:jc w:val="both"/>
              </w:pPr>
              <w:r w:rsidRPr="00BC04A0">
                <w:t>La contabilidad de valor presente implica la aparición de gastos e ingresos financieros que antes no existían, con la consecuente reducción en los valores contables reconocidos en los activos y pasivos respectivos. La consideración fiscal de esas partidas podría romper la buscada neutralidad fiscal de los estándares.</w:t>
              </w:r>
            </w:p>
            <w:p w14:paraId="222CACEA" w14:textId="77777777" w:rsidR="00FD2EF5" w:rsidRPr="00BC04A0" w:rsidRDefault="00FD2EF5" w:rsidP="00C10C88">
              <w:pPr>
                <w:pStyle w:val="Prrafodelista"/>
                <w:spacing w:after="0"/>
                <w:ind w:left="426"/>
                <w:jc w:val="both"/>
              </w:pPr>
            </w:p>
            <w:p w14:paraId="26F24BCD" w14:textId="77777777" w:rsidR="00FD2EF5" w:rsidRPr="00BC04A0" w:rsidRDefault="00FD2EF5" w:rsidP="00C10C88">
              <w:pPr>
                <w:pStyle w:val="Prrafodelista"/>
                <w:numPr>
                  <w:ilvl w:val="0"/>
                  <w:numId w:val="145"/>
                </w:numPr>
                <w:spacing w:after="0"/>
                <w:ind w:left="426"/>
                <w:jc w:val="both"/>
              </w:pPr>
              <w:r w:rsidRPr="00BC04A0">
                <w:t xml:space="preserve">Algunas partidas que podrían haber sido aceptadas fiscalmente con anterioridad, no se contabilizaron apropiadamente de acuerdo con esos criterios. La aplicación de las </w:t>
              </w:r>
              <w:proofErr w:type="spellStart"/>
              <w:r w:rsidRPr="00BC04A0">
                <w:t>NIIF</w:t>
              </w:r>
              <w:proofErr w:type="spellEnd"/>
              <w:r w:rsidRPr="00BC04A0">
                <w:t xml:space="preserve"> hará obligatorio su registro correcto, situación en la cual se puede generar la incertidumbre de su efecto tributario, puesto que no son consecuencia de la aplicación de los estándares internacionales, sino de un incorrecto manejo de acuerdo con la contabilidad local. La DIAN debe tener especial cuidado con estas partidas para guardar el equilibrio fiscal citado atrás. </w:t>
              </w:r>
            </w:p>
            <w:p w14:paraId="3852B331" w14:textId="77777777" w:rsidR="00FD2EF5" w:rsidRPr="00BC04A0" w:rsidRDefault="00FD2EF5" w:rsidP="00C10C88">
              <w:pPr>
                <w:pStyle w:val="Prrafodelista"/>
                <w:spacing w:after="0"/>
                <w:ind w:left="426"/>
                <w:jc w:val="both"/>
              </w:pPr>
            </w:p>
            <w:p w14:paraId="57B12FB9" w14:textId="77777777" w:rsidR="00FD2EF5" w:rsidRPr="00BC04A0" w:rsidRDefault="00FD2EF5" w:rsidP="00C10C88">
              <w:pPr>
                <w:pStyle w:val="Prrafodelista"/>
                <w:numPr>
                  <w:ilvl w:val="0"/>
                  <w:numId w:val="145"/>
                </w:numPr>
                <w:spacing w:after="0"/>
                <w:ind w:left="426"/>
                <w:jc w:val="both"/>
              </w:pPr>
              <w:r w:rsidRPr="00BC04A0">
                <w:t xml:space="preserve">El CTCP considera que los funcionarios inspectores de la DIAN deben tener muy claras las bases técnicas de las </w:t>
              </w:r>
              <w:proofErr w:type="spellStart"/>
              <w:r w:rsidRPr="00BC04A0">
                <w:t>NIIF</w:t>
              </w:r>
              <w:proofErr w:type="spellEnd"/>
              <w:r w:rsidRPr="00BC04A0">
                <w:t xml:space="preserve"> para evitar conflictos o interpretaciones equivocadas al leer la información financiera de los contribuyentes. Por lo tanto, deben comprender suficientemente las nuevas mediciones con el fin de evitar que se confundan con la lectura de la contabilidad que se viene haciendo bajo el Decreto 2649 /93.</w:t>
              </w:r>
            </w:p>
            <w:p w14:paraId="4380ACA4" w14:textId="77777777" w:rsidR="00FD2EF5" w:rsidRPr="00BC04A0" w:rsidRDefault="00FD2EF5" w:rsidP="00C10C88">
              <w:pPr>
                <w:spacing w:after="0"/>
                <w:jc w:val="both"/>
              </w:pPr>
            </w:p>
            <w:p w14:paraId="3A6BE0A7" w14:textId="77777777" w:rsidR="00FD2EF5" w:rsidRPr="00BC04A0" w:rsidRDefault="00FD2EF5" w:rsidP="00C10C88">
              <w:pPr>
                <w:spacing w:after="0"/>
                <w:jc w:val="both"/>
              </w:pPr>
              <w:r w:rsidRPr="00BC04A0">
                <w:t>Es relevante resaltar la importancia de los puntos comentados atrás, con el fin de no incurrir en situaciones que generen conflictos con los contribuyentes, que pueden evitarse si la DIAN toma las acciones necesarias para prevenirlos.</w:t>
              </w:r>
            </w:p>
            <w:p w14:paraId="57962EAC" w14:textId="77777777" w:rsidR="00FD2EF5" w:rsidRPr="00BC04A0" w:rsidRDefault="00FD2EF5" w:rsidP="00C10C88">
              <w:pPr>
                <w:spacing w:after="0"/>
                <w:jc w:val="both"/>
              </w:pPr>
              <w:r w:rsidRPr="00BC04A0">
                <w:lastRenderedPageBreak/>
                <w:t xml:space="preserve"> </w:t>
              </w:r>
            </w:p>
            <w:p w14:paraId="37896BAE" w14:textId="64801368" w:rsidR="00FD2EF5" w:rsidRPr="00BC04A0" w:rsidRDefault="00FD2EF5" w:rsidP="00C10C88">
              <w:pPr>
                <w:spacing w:after="0"/>
                <w:jc w:val="both"/>
              </w:pPr>
              <w:r w:rsidRPr="00BC04A0">
                <w:t xml:space="preserve">Otros aspectos fiscales son considerados en al aparte </w:t>
              </w:r>
              <w:r w:rsidR="003E4226">
                <w:t>especifico de temas tributarios</w:t>
              </w:r>
              <w:r w:rsidRPr="00BC04A0">
                <w:t xml:space="preserve"> de este documento, donde se comentan las recomendaciones del Comité de Expertos Tributarios.”</w:t>
              </w:r>
            </w:p>
            <w:p w14:paraId="5F45C9FE" w14:textId="77777777" w:rsidR="002D304F" w:rsidRDefault="002D304F" w:rsidP="00C10C88">
              <w:pPr>
                <w:autoSpaceDE w:val="0"/>
                <w:autoSpaceDN w:val="0"/>
                <w:adjustRightInd w:val="0"/>
                <w:spacing w:after="0"/>
                <w:ind w:right="49"/>
                <w:jc w:val="both"/>
                <w:rPr>
                  <w:b/>
                  <w:bCs/>
                </w:rPr>
              </w:pPr>
            </w:p>
            <w:p w14:paraId="3281298B" w14:textId="0B3BE718" w:rsidR="00D066C2" w:rsidRPr="00D066C2" w:rsidRDefault="00D066C2" w:rsidP="00D066C2">
              <w:pPr>
                <w:pStyle w:val="Ttulo2"/>
                <w:rPr>
                  <w:rFonts w:ascii="Arial" w:hAnsi="Arial" w:cs="Arial"/>
                  <w:b/>
                  <w:color w:val="000000"/>
                  <w:spacing w:val="3"/>
                  <w:sz w:val="24"/>
                  <w:szCs w:val="24"/>
                  <w:lang w:val="es-CO"/>
                </w:rPr>
              </w:pPr>
              <w:bookmarkStart w:id="71" w:name="_Toc368404272"/>
              <w:r w:rsidRPr="00D066C2">
                <w:rPr>
                  <w:rFonts w:ascii="Arial" w:hAnsi="Arial" w:cs="Arial"/>
                  <w:b/>
                  <w:color w:val="000000"/>
                  <w:spacing w:val="3"/>
                  <w:sz w:val="24"/>
                  <w:szCs w:val="24"/>
                  <w:lang w:val="es-CO"/>
                </w:rPr>
                <w:t xml:space="preserve">3.6 </w:t>
              </w:r>
              <w:r>
                <w:rPr>
                  <w:rFonts w:ascii="Arial" w:hAnsi="Arial" w:cs="Arial"/>
                  <w:b/>
                  <w:color w:val="000000"/>
                  <w:spacing w:val="3"/>
                  <w:sz w:val="24"/>
                  <w:szCs w:val="24"/>
                  <w:lang w:val="es-CO"/>
                </w:rPr>
                <w:t>Banco de la República</w:t>
              </w:r>
              <w:bookmarkEnd w:id="71"/>
            </w:p>
            <w:p w14:paraId="46E1090A" w14:textId="77777777" w:rsidR="00D066C2" w:rsidRDefault="00D066C2" w:rsidP="00D066C2">
              <w:pPr>
                <w:jc w:val="both"/>
              </w:pPr>
            </w:p>
            <w:p w14:paraId="221E1B86" w14:textId="77777777" w:rsidR="00D066C2" w:rsidRPr="008068DF" w:rsidRDefault="00D066C2" w:rsidP="00D066C2">
              <w:pPr>
                <w:jc w:val="both"/>
              </w:pPr>
              <w:r w:rsidRPr="008068DF">
                <w:t xml:space="preserve">“… </w:t>
              </w:r>
              <w:r w:rsidRPr="008068DF">
                <w:rPr>
                  <w:i/>
                </w:rPr>
                <w:t>En el Banco de la República no se hace seguimiento a entidades con un sistema de información contable simplificado como las empresas pequeñas y las microempresas</w:t>
              </w:r>
              <w:r w:rsidRPr="008068DF">
                <w:t xml:space="preserve">.” </w:t>
              </w:r>
            </w:p>
            <w:p w14:paraId="7812A923" w14:textId="77777777" w:rsidR="00D066C2" w:rsidRPr="008068DF" w:rsidRDefault="00D066C2" w:rsidP="00D066C2">
              <w:pPr>
                <w:jc w:val="both"/>
                <w:rPr>
                  <w:b/>
                </w:rPr>
              </w:pPr>
              <w:r w:rsidRPr="008068DF">
                <w:rPr>
                  <w:b/>
                </w:rPr>
                <w:t>COMENTARIOS DEL CTCP</w:t>
              </w:r>
            </w:p>
            <w:p w14:paraId="7EEF8C29" w14:textId="77777777" w:rsidR="00D066C2" w:rsidRPr="008068DF" w:rsidRDefault="00D066C2" w:rsidP="00D066C2">
              <w:pPr>
                <w:jc w:val="both"/>
              </w:pPr>
              <w:r w:rsidRPr="008068DF">
                <w:t>El documento recibido por el Banco de la República en el año 2012, nos explica claramente que el mayor impacto en la información financiera que ellos utilizan como insu</w:t>
              </w:r>
              <w:r>
                <w:t xml:space="preserve">mo estará en los datos suministrados para el Grupo </w:t>
              </w:r>
              <w:r w:rsidRPr="008068DF">
                <w:t>1, por</w:t>
              </w:r>
              <w:r>
                <w:t xml:space="preserve"> lo que de acuerdo con lo comentado</w:t>
              </w:r>
              <w:r w:rsidRPr="008068DF">
                <w:t xml:space="preserve"> por esta entidad no se establecieron impactos relevantes de la información financiera resultante de la empresa</w:t>
              </w:r>
              <w:r>
                <w:t xml:space="preserve">s clasificadas como Grupo </w:t>
              </w:r>
              <w:r w:rsidRPr="008068DF">
                <w:t xml:space="preserve"> 2.</w:t>
              </w:r>
            </w:p>
            <w:p w14:paraId="121F96C9" w14:textId="36CE5576" w:rsidR="00D066C2" w:rsidRPr="00D066C2" w:rsidRDefault="00D066C2" w:rsidP="00D066C2">
              <w:pPr>
                <w:pStyle w:val="Ttulo2"/>
                <w:rPr>
                  <w:rFonts w:ascii="Arial" w:hAnsi="Arial" w:cs="Arial"/>
                  <w:b/>
                  <w:color w:val="000000"/>
                  <w:spacing w:val="3"/>
                  <w:sz w:val="24"/>
                  <w:szCs w:val="24"/>
                  <w:lang w:val="es-CO"/>
                </w:rPr>
              </w:pPr>
              <w:bookmarkStart w:id="72" w:name="_Toc368404273"/>
              <w:r w:rsidRPr="00D066C2">
                <w:rPr>
                  <w:rFonts w:ascii="Arial" w:hAnsi="Arial" w:cs="Arial"/>
                  <w:b/>
                  <w:color w:val="000000"/>
                  <w:spacing w:val="3"/>
                  <w:sz w:val="24"/>
                  <w:szCs w:val="24"/>
                  <w:lang w:val="es-CO"/>
                </w:rPr>
                <w:t>3.</w:t>
              </w:r>
              <w:r>
                <w:rPr>
                  <w:rFonts w:ascii="Arial" w:hAnsi="Arial" w:cs="Arial"/>
                  <w:b/>
                  <w:color w:val="000000"/>
                  <w:spacing w:val="3"/>
                  <w:sz w:val="24"/>
                  <w:szCs w:val="24"/>
                  <w:lang w:val="es-CO"/>
                </w:rPr>
                <w:t>7</w:t>
              </w:r>
              <w:r w:rsidRPr="00D066C2">
                <w:rPr>
                  <w:rFonts w:ascii="Arial" w:hAnsi="Arial" w:cs="Arial"/>
                  <w:b/>
                  <w:color w:val="000000"/>
                  <w:spacing w:val="3"/>
                  <w:sz w:val="24"/>
                  <w:szCs w:val="24"/>
                  <w:lang w:val="es-CO"/>
                </w:rPr>
                <w:t xml:space="preserve"> </w:t>
              </w:r>
              <w:r>
                <w:rPr>
                  <w:rFonts w:ascii="Arial" w:hAnsi="Arial" w:cs="Arial"/>
                  <w:b/>
                  <w:color w:val="000000"/>
                  <w:spacing w:val="3"/>
                  <w:sz w:val="24"/>
                  <w:szCs w:val="24"/>
                  <w:lang w:val="es-CO"/>
                </w:rPr>
                <w:t>Otros</w:t>
              </w:r>
              <w:bookmarkEnd w:id="72"/>
            </w:p>
            <w:p w14:paraId="2799F1AA" w14:textId="77777777" w:rsidR="00D066C2" w:rsidRDefault="00D066C2" w:rsidP="00C10C88">
              <w:pPr>
                <w:autoSpaceDE w:val="0"/>
                <w:autoSpaceDN w:val="0"/>
                <w:adjustRightInd w:val="0"/>
                <w:spacing w:after="0"/>
                <w:ind w:right="49"/>
                <w:jc w:val="both"/>
                <w:rPr>
                  <w:b/>
                  <w:bCs/>
                </w:rPr>
              </w:pPr>
            </w:p>
            <w:p w14:paraId="702F22E1" w14:textId="77777777" w:rsidR="00D066C2" w:rsidRPr="008068DF" w:rsidRDefault="00D066C2" w:rsidP="00D066C2">
              <w:pPr>
                <w:jc w:val="both"/>
                <w:rPr>
                  <w:b/>
                </w:rPr>
              </w:pPr>
              <w:r w:rsidRPr="008068DF">
                <w:rPr>
                  <w:b/>
                </w:rPr>
                <w:t>M</w:t>
              </w:r>
              <w:r>
                <w:rPr>
                  <w:b/>
                </w:rPr>
                <w:t>armolejo</w:t>
              </w:r>
              <w:r w:rsidRPr="008068DF">
                <w:rPr>
                  <w:b/>
                </w:rPr>
                <w:t xml:space="preserve"> &amp; M</w:t>
              </w:r>
              <w:r>
                <w:rPr>
                  <w:b/>
                </w:rPr>
                <w:t>armolejo</w:t>
              </w:r>
              <w:r w:rsidRPr="008068DF">
                <w:rPr>
                  <w:b/>
                </w:rPr>
                <w:t xml:space="preserve"> S.A. y otros.</w:t>
              </w:r>
            </w:p>
            <w:p w14:paraId="5B5A0666" w14:textId="77777777" w:rsidR="00D066C2" w:rsidRPr="008068DF" w:rsidRDefault="00D066C2" w:rsidP="00D066C2">
              <w:pPr>
                <w:jc w:val="both"/>
              </w:pPr>
              <w:r w:rsidRPr="008068DF">
                <w:t>A continuación se transcriben los principales comentarios recibidos de este grupo de contadores y empresas:</w:t>
              </w:r>
            </w:p>
            <w:p w14:paraId="27B47037" w14:textId="77777777" w:rsidR="00D066C2" w:rsidRPr="008068DF" w:rsidRDefault="00D066C2" w:rsidP="00D066C2">
              <w:pPr>
                <w:widowControl w:val="0"/>
                <w:autoSpaceDE w:val="0"/>
                <w:autoSpaceDN w:val="0"/>
                <w:adjustRightInd w:val="0"/>
                <w:spacing w:after="0"/>
                <w:ind w:left="118" w:right="46"/>
                <w:jc w:val="both"/>
                <w:rPr>
                  <w:i/>
                </w:rPr>
              </w:pPr>
              <w:r w:rsidRPr="008068DF">
                <w:rPr>
                  <w:i/>
                </w:rPr>
                <w:t>“PREGUNTA 1</w:t>
              </w:r>
            </w:p>
            <w:p w14:paraId="5041BCCE" w14:textId="77777777" w:rsidR="00D066C2" w:rsidRPr="008068DF" w:rsidRDefault="00D066C2" w:rsidP="00D066C2">
              <w:pPr>
                <w:widowControl w:val="0"/>
                <w:autoSpaceDE w:val="0"/>
                <w:autoSpaceDN w:val="0"/>
                <w:adjustRightInd w:val="0"/>
                <w:spacing w:after="0"/>
                <w:ind w:left="118" w:right="46"/>
                <w:jc w:val="both"/>
              </w:pPr>
            </w:p>
            <w:p w14:paraId="04F507FA" w14:textId="77777777" w:rsidR="00D066C2" w:rsidRPr="008068DF" w:rsidRDefault="00D066C2" w:rsidP="00D066C2">
              <w:pPr>
                <w:widowControl w:val="0"/>
                <w:autoSpaceDE w:val="0"/>
                <w:autoSpaceDN w:val="0"/>
                <w:adjustRightInd w:val="0"/>
                <w:spacing w:after="0"/>
                <w:ind w:left="118" w:right="46"/>
                <w:jc w:val="both"/>
                <w:rPr>
                  <w:i/>
                </w:rPr>
              </w:pPr>
              <w:r w:rsidRPr="008068DF">
                <w:rPr>
                  <w:b/>
                  <w:bCs/>
                  <w:i/>
                  <w:spacing w:val="3"/>
                </w:rPr>
                <w:t>E</w:t>
              </w:r>
              <w:r w:rsidRPr="008068DF">
                <w:rPr>
                  <w:b/>
                  <w:bCs/>
                  <w:i/>
                </w:rPr>
                <w:t>l</w:t>
              </w:r>
              <w:r w:rsidRPr="008068DF">
                <w:rPr>
                  <w:b/>
                  <w:bCs/>
                  <w:i/>
                  <w:spacing w:val="41"/>
                </w:rPr>
                <w:t xml:space="preserve"> </w:t>
              </w:r>
              <w:r w:rsidRPr="008068DF">
                <w:rPr>
                  <w:b/>
                  <w:bCs/>
                  <w:i/>
                  <w:spacing w:val="4"/>
                </w:rPr>
                <w:t>e</w:t>
              </w:r>
              <w:r w:rsidRPr="008068DF">
                <w:rPr>
                  <w:b/>
                  <w:bCs/>
                  <w:i/>
                </w:rPr>
                <w:t>s</w:t>
              </w:r>
              <w:r w:rsidRPr="008068DF">
                <w:rPr>
                  <w:b/>
                  <w:bCs/>
                  <w:i/>
                  <w:spacing w:val="-6"/>
                </w:rPr>
                <w:t>t</w:t>
              </w:r>
              <w:r w:rsidRPr="008068DF">
                <w:rPr>
                  <w:b/>
                  <w:bCs/>
                  <w:i/>
                  <w:spacing w:val="4"/>
                </w:rPr>
                <w:t>á</w:t>
              </w:r>
              <w:r w:rsidRPr="008068DF">
                <w:rPr>
                  <w:b/>
                  <w:bCs/>
                  <w:i/>
                  <w:spacing w:val="1"/>
                </w:rPr>
                <w:t>n</w:t>
              </w:r>
              <w:r w:rsidRPr="008068DF">
                <w:rPr>
                  <w:b/>
                  <w:bCs/>
                  <w:i/>
                  <w:spacing w:val="-4"/>
                </w:rPr>
                <w:t>d</w:t>
              </w:r>
              <w:r w:rsidRPr="008068DF">
                <w:rPr>
                  <w:b/>
                  <w:bCs/>
                  <w:i/>
                </w:rPr>
                <w:t>ar</w:t>
              </w:r>
              <w:r w:rsidRPr="008068DF">
                <w:rPr>
                  <w:b/>
                  <w:bCs/>
                  <w:i/>
                  <w:spacing w:val="51"/>
                </w:rPr>
                <w:t xml:space="preserve"> </w:t>
              </w:r>
              <w:r w:rsidRPr="008068DF">
                <w:rPr>
                  <w:b/>
                  <w:bCs/>
                  <w:i/>
                  <w:spacing w:val="-1"/>
                </w:rPr>
                <w:t>(</w:t>
              </w:r>
              <w:proofErr w:type="spellStart"/>
              <w:r w:rsidRPr="008068DF">
                <w:rPr>
                  <w:b/>
                  <w:bCs/>
                  <w:i/>
                </w:rPr>
                <w:t>N</w:t>
              </w:r>
              <w:r w:rsidRPr="008068DF">
                <w:rPr>
                  <w:b/>
                  <w:bCs/>
                  <w:i/>
                  <w:spacing w:val="-2"/>
                </w:rPr>
                <w:t>II</w:t>
              </w:r>
              <w:r w:rsidRPr="008068DF">
                <w:rPr>
                  <w:b/>
                  <w:bCs/>
                  <w:i/>
                </w:rPr>
                <w:t>F</w:t>
              </w:r>
              <w:proofErr w:type="spellEnd"/>
              <w:r w:rsidRPr="008068DF">
                <w:rPr>
                  <w:b/>
                  <w:bCs/>
                  <w:i/>
                  <w:spacing w:val="48"/>
                </w:rPr>
                <w:t xml:space="preserve"> </w:t>
              </w:r>
              <w:r w:rsidRPr="008068DF">
                <w:rPr>
                  <w:b/>
                  <w:bCs/>
                  <w:i/>
                  <w:spacing w:val="1"/>
                </w:rPr>
                <w:t>p</w:t>
              </w:r>
              <w:r w:rsidRPr="008068DF">
                <w:rPr>
                  <w:b/>
                  <w:bCs/>
                  <w:i/>
                </w:rPr>
                <w:t>a</w:t>
              </w:r>
              <w:r w:rsidRPr="008068DF">
                <w:rPr>
                  <w:b/>
                  <w:bCs/>
                  <w:i/>
                  <w:spacing w:val="5"/>
                </w:rPr>
                <w:t>r</w:t>
              </w:r>
              <w:r w:rsidRPr="008068DF">
                <w:rPr>
                  <w:b/>
                  <w:bCs/>
                  <w:i/>
                </w:rPr>
                <w:t>a</w:t>
              </w:r>
              <w:r w:rsidRPr="008068DF">
                <w:rPr>
                  <w:b/>
                  <w:bCs/>
                  <w:i/>
                  <w:spacing w:val="42"/>
                </w:rPr>
                <w:t xml:space="preserve"> </w:t>
              </w:r>
              <w:r w:rsidRPr="008068DF">
                <w:rPr>
                  <w:b/>
                  <w:bCs/>
                  <w:i/>
                  <w:spacing w:val="-2"/>
                </w:rPr>
                <w:t>P</w:t>
              </w:r>
              <w:r w:rsidRPr="008068DF">
                <w:rPr>
                  <w:b/>
                  <w:bCs/>
                  <w:i/>
                  <w:spacing w:val="3"/>
                </w:rPr>
                <w:t>Y</w:t>
              </w:r>
              <w:r w:rsidRPr="008068DF">
                <w:rPr>
                  <w:b/>
                  <w:bCs/>
                  <w:i/>
                  <w:spacing w:val="-2"/>
                </w:rPr>
                <w:t>ME</w:t>
              </w:r>
              <w:r w:rsidRPr="008068DF">
                <w:rPr>
                  <w:b/>
                  <w:bCs/>
                  <w:i/>
                  <w:spacing w:val="7"/>
                </w:rPr>
                <w:t>S</w:t>
              </w:r>
              <w:r w:rsidRPr="008068DF">
                <w:rPr>
                  <w:b/>
                  <w:bCs/>
                  <w:i/>
                </w:rPr>
                <w:t>)</w:t>
              </w:r>
              <w:r w:rsidRPr="008068DF">
                <w:rPr>
                  <w:b/>
                  <w:bCs/>
                  <w:i/>
                  <w:spacing w:val="40"/>
                </w:rPr>
                <w:t xml:space="preserve"> </w:t>
              </w:r>
              <w:r w:rsidRPr="008068DF">
                <w:rPr>
                  <w:b/>
                  <w:bCs/>
                  <w:i/>
                </w:rPr>
                <w:t>y</w:t>
              </w:r>
              <w:r w:rsidRPr="008068DF">
                <w:rPr>
                  <w:b/>
                  <w:bCs/>
                  <w:i/>
                  <w:spacing w:val="43"/>
                </w:rPr>
                <w:t xml:space="preserve"> </w:t>
              </w:r>
              <w:r w:rsidRPr="008068DF">
                <w:rPr>
                  <w:b/>
                  <w:bCs/>
                  <w:i/>
                  <w:spacing w:val="2"/>
                </w:rPr>
                <w:t>l</w:t>
              </w:r>
              <w:r w:rsidRPr="008068DF">
                <w:rPr>
                  <w:b/>
                  <w:bCs/>
                  <w:i/>
                </w:rPr>
                <w:t>as</w:t>
              </w:r>
              <w:r w:rsidRPr="008068DF">
                <w:rPr>
                  <w:b/>
                  <w:bCs/>
                  <w:i/>
                  <w:spacing w:val="45"/>
                </w:rPr>
                <w:t xml:space="preserve"> </w:t>
              </w:r>
              <w:r w:rsidRPr="008068DF">
                <w:rPr>
                  <w:b/>
                  <w:bCs/>
                  <w:i/>
                  <w:spacing w:val="1"/>
                </w:rPr>
                <w:t>b</w:t>
              </w:r>
              <w:r w:rsidRPr="008068DF">
                <w:rPr>
                  <w:b/>
                  <w:bCs/>
                  <w:i/>
                </w:rPr>
                <w:t>a</w:t>
              </w:r>
              <w:r w:rsidRPr="008068DF">
                <w:rPr>
                  <w:b/>
                  <w:bCs/>
                  <w:i/>
                  <w:spacing w:val="-5"/>
                </w:rPr>
                <w:t>s</w:t>
              </w:r>
              <w:r w:rsidRPr="008068DF">
                <w:rPr>
                  <w:b/>
                  <w:bCs/>
                  <w:i/>
                  <w:spacing w:val="4"/>
                </w:rPr>
                <w:t>e</w:t>
              </w:r>
              <w:r w:rsidRPr="008068DF">
                <w:rPr>
                  <w:b/>
                  <w:bCs/>
                  <w:i/>
                </w:rPr>
                <w:t>s</w:t>
              </w:r>
              <w:r w:rsidRPr="008068DF">
                <w:rPr>
                  <w:b/>
                  <w:bCs/>
                  <w:i/>
                  <w:spacing w:val="43"/>
                </w:rPr>
                <w:t xml:space="preserve"> </w:t>
              </w:r>
              <w:r w:rsidRPr="008068DF">
                <w:rPr>
                  <w:b/>
                  <w:bCs/>
                  <w:i/>
                  <w:spacing w:val="6"/>
                </w:rPr>
                <w:t>d</w:t>
              </w:r>
              <w:r w:rsidRPr="008068DF">
                <w:rPr>
                  <w:b/>
                  <w:bCs/>
                  <w:i/>
                </w:rPr>
                <w:t>e</w:t>
              </w:r>
              <w:r w:rsidRPr="008068DF">
                <w:rPr>
                  <w:b/>
                  <w:bCs/>
                  <w:i/>
                  <w:spacing w:val="39"/>
                </w:rPr>
                <w:t xml:space="preserve"> </w:t>
              </w:r>
              <w:r w:rsidRPr="008068DF">
                <w:rPr>
                  <w:b/>
                  <w:bCs/>
                  <w:i/>
                </w:rPr>
                <w:t>c</w:t>
              </w:r>
              <w:r w:rsidRPr="008068DF">
                <w:rPr>
                  <w:b/>
                  <w:bCs/>
                  <w:i/>
                  <w:spacing w:val="1"/>
                </w:rPr>
                <w:t>on</w:t>
              </w:r>
              <w:r w:rsidRPr="008068DF">
                <w:rPr>
                  <w:b/>
                  <w:bCs/>
                  <w:i/>
                </w:rPr>
                <w:t>c</w:t>
              </w:r>
              <w:r w:rsidRPr="008068DF">
                <w:rPr>
                  <w:b/>
                  <w:bCs/>
                  <w:i/>
                  <w:spacing w:val="2"/>
                </w:rPr>
                <w:t>l</w:t>
              </w:r>
              <w:r w:rsidRPr="008068DF">
                <w:rPr>
                  <w:b/>
                  <w:bCs/>
                  <w:i/>
                  <w:spacing w:val="-4"/>
                </w:rPr>
                <w:t>u</w:t>
              </w:r>
              <w:r w:rsidRPr="008068DF">
                <w:rPr>
                  <w:b/>
                  <w:bCs/>
                  <w:i/>
                </w:rPr>
                <w:t>s</w:t>
              </w:r>
              <w:r w:rsidRPr="008068DF">
                <w:rPr>
                  <w:b/>
                  <w:bCs/>
                  <w:i/>
                  <w:spacing w:val="2"/>
                </w:rPr>
                <w:t>i</w:t>
              </w:r>
              <w:r w:rsidRPr="008068DF">
                <w:rPr>
                  <w:b/>
                  <w:bCs/>
                  <w:i/>
                  <w:spacing w:val="-4"/>
                </w:rPr>
                <w:t>o</w:t>
              </w:r>
              <w:r w:rsidRPr="008068DF">
                <w:rPr>
                  <w:b/>
                  <w:bCs/>
                  <w:i/>
                  <w:spacing w:val="1"/>
                </w:rPr>
                <w:t>n</w:t>
              </w:r>
              <w:r w:rsidRPr="008068DF">
                <w:rPr>
                  <w:b/>
                  <w:bCs/>
                  <w:i/>
                </w:rPr>
                <w:t>es</w:t>
              </w:r>
              <w:r w:rsidRPr="008068DF">
                <w:rPr>
                  <w:b/>
                  <w:bCs/>
                  <w:i/>
                  <w:spacing w:val="56"/>
                </w:rPr>
                <w:t xml:space="preserve"> </w:t>
              </w:r>
              <w:r w:rsidRPr="008068DF">
                <w:rPr>
                  <w:b/>
                  <w:bCs/>
                  <w:i/>
                  <w:spacing w:val="-4"/>
                </w:rPr>
                <w:t>q</w:t>
              </w:r>
              <w:r w:rsidRPr="008068DF">
                <w:rPr>
                  <w:b/>
                  <w:bCs/>
                  <w:i/>
                  <w:spacing w:val="1"/>
                </w:rPr>
                <w:t>u</w:t>
              </w:r>
              <w:r w:rsidRPr="008068DF">
                <w:rPr>
                  <w:b/>
                  <w:bCs/>
                  <w:i/>
                </w:rPr>
                <w:t>e</w:t>
              </w:r>
              <w:r w:rsidRPr="008068DF">
                <w:rPr>
                  <w:b/>
                  <w:bCs/>
                  <w:i/>
                  <w:spacing w:val="46"/>
                </w:rPr>
                <w:t xml:space="preserve"> </w:t>
              </w:r>
              <w:r w:rsidRPr="008068DF">
                <w:rPr>
                  <w:b/>
                  <w:bCs/>
                  <w:i/>
                  <w:spacing w:val="2"/>
                </w:rPr>
                <w:t>l</w:t>
              </w:r>
              <w:r w:rsidRPr="008068DF">
                <w:rPr>
                  <w:b/>
                  <w:bCs/>
                  <w:i/>
                </w:rPr>
                <w:t>o</w:t>
              </w:r>
              <w:r w:rsidRPr="008068DF">
                <w:rPr>
                  <w:b/>
                  <w:bCs/>
                  <w:i/>
                  <w:spacing w:val="40"/>
                </w:rPr>
                <w:t xml:space="preserve"> </w:t>
              </w:r>
              <w:r w:rsidRPr="008068DF">
                <w:rPr>
                  <w:b/>
                  <w:bCs/>
                  <w:i/>
                  <w:spacing w:val="4"/>
                  <w:w w:val="101"/>
                </w:rPr>
                <w:t>a</w:t>
              </w:r>
              <w:r w:rsidRPr="008068DF">
                <w:rPr>
                  <w:b/>
                  <w:bCs/>
                  <w:i/>
                  <w:spacing w:val="-5"/>
                  <w:w w:val="101"/>
                </w:rPr>
                <w:t>c</w:t>
              </w:r>
              <w:r w:rsidRPr="008068DF">
                <w:rPr>
                  <w:b/>
                  <w:bCs/>
                  <w:i/>
                  <w:spacing w:val="1"/>
                  <w:w w:val="101"/>
                </w:rPr>
                <w:t>o</w:t>
              </w:r>
              <w:r w:rsidRPr="008068DF">
                <w:rPr>
                  <w:b/>
                  <w:bCs/>
                  <w:i/>
                  <w:spacing w:val="-1"/>
                  <w:w w:val="101"/>
                </w:rPr>
                <w:t>m</w:t>
              </w:r>
              <w:r w:rsidRPr="008068DF">
                <w:rPr>
                  <w:b/>
                  <w:bCs/>
                  <w:i/>
                  <w:spacing w:val="1"/>
                  <w:w w:val="101"/>
                </w:rPr>
                <w:t>p</w:t>
              </w:r>
              <w:r w:rsidRPr="008068DF">
                <w:rPr>
                  <w:b/>
                  <w:bCs/>
                  <w:i/>
                  <w:spacing w:val="-5"/>
                  <w:w w:val="101"/>
                </w:rPr>
                <w:t>a</w:t>
              </w:r>
              <w:r w:rsidRPr="008068DF">
                <w:rPr>
                  <w:b/>
                  <w:bCs/>
                  <w:i/>
                  <w:spacing w:val="1"/>
                  <w:w w:val="101"/>
                </w:rPr>
                <w:t>ñ</w:t>
              </w:r>
              <w:r w:rsidRPr="008068DF">
                <w:rPr>
                  <w:b/>
                  <w:bCs/>
                  <w:i/>
                  <w:spacing w:val="4"/>
                  <w:w w:val="101"/>
                </w:rPr>
                <w:t>a</w:t>
              </w:r>
              <w:r w:rsidRPr="008068DF">
                <w:rPr>
                  <w:b/>
                  <w:bCs/>
                  <w:i/>
                  <w:w w:val="101"/>
                </w:rPr>
                <w:t xml:space="preserve">n </w:t>
              </w:r>
              <w:r w:rsidRPr="008068DF">
                <w:rPr>
                  <w:b/>
                  <w:bCs/>
                  <w:i/>
                  <w:spacing w:val="1"/>
                </w:rPr>
                <w:t>h</w:t>
              </w:r>
              <w:r w:rsidRPr="008068DF">
                <w:rPr>
                  <w:b/>
                  <w:bCs/>
                  <w:i/>
                  <w:spacing w:val="4"/>
                </w:rPr>
                <w:t>a</w:t>
              </w:r>
              <w:r w:rsidRPr="008068DF">
                <w:rPr>
                  <w:b/>
                  <w:bCs/>
                  <w:i/>
                </w:rPr>
                <w:t xml:space="preserve">n </w:t>
              </w:r>
              <w:r w:rsidRPr="008068DF">
                <w:rPr>
                  <w:b/>
                  <w:bCs/>
                  <w:i/>
                  <w:spacing w:val="4"/>
                </w:rPr>
                <w:t>s</w:t>
              </w:r>
              <w:r w:rsidRPr="008068DF">
                <w:rPr>
                  <w:b/>
                  <w:bCs/>
                  <w:i/>
                  <w:spacing w:val="-7"/>
                </w:rPr>
                <w:t>i</w:t>
              </w:r>
              <w:r w:rsidRPr="008068DF">
                <w:rPr>
                  <w:b/>
                  <w:bCs/>
                  <w:i/>
                  <w:spacing w:val="1"/>
                </w:rPr>
                <w:t>d</w:t>
              </w:r>
              <w:r w:rsidRPr="008068DF">
                <w:rPr>
                  <w:b/>
                  <w:bCs/>
                  <w:i/>
                </w:rPr>
                <w:t>o</w:t>
              </w:r>
              <w:r w:rsidRPr="008068DF">
                <w:rPr>
                  <w:b/>
                  <w:bCs/>
                  <w:i/>
                  <w:spacing w:val="2"/>
                </w:rPr>
                <w:t xml:space="preserve"> </w:t>
              </w:r>
              <w:r w:rsidRPr="008068DF">
                <w:rPr>
                  <w:b/>
                  <w:bCs/>
                  <w:i/>
                  <w:spacing w:val="1"/>
                </w:rPr>
                <w:t>d</w:t>
              </w:r>
              <w:r w:rsidRPr="008068DF">
                <w:rPr>
                  <w:b/>
                  <w:bCs/>
                  <w:i/>
                  <w:spacing w:val="4"/>
                </w:rPr>
                <w:t>e</w:t>
              </w:r>
              <w:r w:rsidRPr="008068DF">
                <w:rPr>
                  <w:b/>
                  <w:bCs/>
                  <w:i/>
                </w:rPr>
                <w:t>s</w:t>
              </w:r>
              <w:r w:rsidRPr="008068DF">
                <w:rPr>
                  <w:b/>
                  <w:bCs/>
                  <w:i/>
                  <w:spacing w:val="-5"/>
                </w:rPr>
                <w:t>a</w:t>
              </w:r>
              <w:r w:rsidRPr="008068DF">
                <w:rPr>
                  <w:b/>
                  <w:bCs/>
                  <w:i/>
                  <w:spacing w:val="5"/>
                </w:rPr>
                <w:t>r</w:t>
              </w:r>
              <w:r w:rsidRPr="008068DF">
                <w:rPr>
                  <w:b/>
                  <w:bCs/>
                  <w:i/>
                  <w:spacing w:val="-4"/>
                </w:rPr>
                <w:t>r</w:t>
              </w:r>
              <w:r w:rsidRPr="008068DF">
                <w:rPr>
                  <w:b/>
                  <w:bCs/>
                  <w:i/>
                  <w:spacing w:val="1"/>
                </w:rPr>
                <w:t>o</w:t>
              </w:r>
              <w:r w:rsidRPr="008068DF">
                <w:rPr>
                  <w:b/>
                  <w:bCs/>
                  <w:i/>
                  <w:spacing w:val="2"/>
                </w:rPr>
                <w:t>ll</w:t>
              </w:r>
              <w:r w:rsidRPr="008068DF">
                <w:rPr>
                  <w:b/>
                  <w:bCs/>
                  <w:i/>
                  <w:spacing w:val="-5"/>
                </w:rPr>
                <w:t>a</w:t>
              </w:r>
              <w:r w:rsidRPr="008068DF">
                <w:rPr>
                  <w:b/>
                  <w:bCs/>
                  <w:i/>
                  <w:spacing w:val="1"/>
                </w:rPr>
                <w:t>do</w:t>
              </w:r>
              <w:r w:rsidRPr="008068DF">
                <w:rPr>
                  <w:b/>
                  <w:bCs/>
                  <w:i/>
                </w:rPr>
                <w:t>s</w:t>
              </w:r>
              <w:r w:rsidRPr="008068DF">
                <w:rPr>
                  <w:b/>
                  <w:bCs/>
                  <w:i/>
                  <w:spacing w:val="10"/>
                </w:rPr>
                <w:t xml:space="preserve"> </w:t>
              </w:r>
              <w:r w:rsidRPr="008068DF">
                <w:rPr>
                  <w:b/>
                  <w:bCs/>
                  <w:i/>
                  <w:spacing w:val="1"/>
                </w:rPr>
                <w:t>p</w:t>
              </w:r>
              <w:r w:rsidRPr="008068DF">
                <w:rPr>
                  <w:b/>
                  <w:bCs/>
                  <w:i/>
                  <w:spacing w:val="-4"/>
                </w:rPr>
                <w:t>o</w:t>
              </w:r>
              <w:r w:rsidRPr="008068DF">
                <w:rPr>
                  <w:b/>
                  <w:bCs/>
                  <w:i/>
                </w:rPr>
                <w:t>r</w:t>
              </w:r>
              <w:r w:rsidRPr="008068DF">
                <w:rPr>
                  <w:b/>
                  <w:bCs/>
                  <w:i/>
                  <w:spacing w:val="9"/>
                </w:rPr>
                <w:t xml:space="preserve"> </w:t>
              </w:r>
              <w:r w:rsidRPr="008068DF">
                <w:rPr>
                  <w:b/>
                  <w:bCs/>
                  <w:i/>
                </w:rPr>
                <w:t xml:space="preserve">el </w:t>
              </w:r>
              <w:proofErr w:type="spellStart"/>
              <w:r w:rsidRPr="008068DF">
                <w:rPr>
                  <w:b/>
                  <w:bCs/>
                  <w:i/>
                  <w:spacing w:val="-2"/>
                </w:rPr>
                <w:t>I</w:t>
              </w:r>
              <w:r w:rsidRPr="008068DF">
                <w:rPr>
                  <w:b/>
                  <w:bCs/>
                  <w:i/>
                </w:rPr>
                <w:t>A</w:t>
              </w:r>
              <w:r w:rsidRPr="008068DF">
                <w:rPr>
                  <w:b/>
                  <w:bCs/>
                  <w:i/>
                  <w:spacing w:val="3"/>
                </w:rPr>
                <w:t>S</w:t>
              </w:r>
              <w:r w:rsidRPr="008068DF">
                <w:rPr>
                  <w:b/>
                  <w:bCs/>
                  <w:i/>
                </w:rPr>
                <w:t>B</w:t>
              </w:r>
              <w:proofErr w:type="spellEnd"/>
              <w:r w:rsidRPr="008068DF">
                <w:rPr>
                  <w:b/>
                  <w:bCs/>
                  <w:i/>
                  <w:spacing w:val="1"/>
                </w:rPr>
                <w:t xml:space="preserve"> </w:t>
              </w:r>
              <w:r w:rsidRPr="008068DF">
                <w:rPr>
                  <w:b/>
                  <w:bCs/>
                  <w:i/>
                  <w:spacing w:val="6"/>
                </w:rPr>
                <w:t>p</w:t>
              </w:r>
              <w:r w:rsidRPr="008068DF">
                <w:rPr>
                  <w:b/>
                  <w:bCs/>
                  <w:i/>
                  <w:spacing w:val="-5"/>
                </w:rPr>
                <w:t>a</w:t>
              </w:r>
              <w:r w:rsidRPr="008068DF">
                <w:rPr>
                  <w:b/>
                  <w:bCs/>
                  <w:i/>
                </w:rPr>
                <w:t>ra</w:t>
              </w:r>
              <w:r w:rsidRPr="008068DF">
                <w:rPr>
                  <w:b/>
                  <w:bCs/>
                  <w:i/>
                  <w:spacing w:val="5"/>
                </w:rPr>
                <w:t xml:space="preserve"> </w:t>
              </w:r>
              <w:r w:rsidRPr="008068DF">
                <w:rPr>
                  <w:b/>
                  <w:bCs/>
                  <w:i/>
                  <w:spacing w:val="-5"/>
                </w:rPr>
                <w:t>s</w:t>
              </w:r>
              <w:r w:rsidRPr="008068DF">
                <w:rPr>
                  <w:b/>
                  <w:bCs/>
                  <w:i/>
                </w:rPr>
                <w:t>u</w:t>
              </w:r>
              <w:r w:rsidRPr="008068DF">
                <w:rPr>
                  <w:b/>
                  <w:bCs/>
                  <w:i/>
                  <w:spacing w:val="4"/>
                </w:rPr>
                <w:t xml:space="preserve"> a</w:t>
              </w:r>
              <w:r w:rsidRPr="008068DF">
                <w:rPr>
                  <w:b/>
                  <w:bCs/>
                  <w:i/>
                  <w:spacing w:val="1"/>
                </w:rPr>
                <w:t>p</w:t>
              </w:r>
              <w:r w:rsidRPr="008068DF">
                <w:rPr>
                  <w:b/>
                  <w:bCs/>
                  <w:i/>
                  <w:spacing w:val="-2"/>
                </w:rPr>
                <w:t>l</w:t>
              </w:r>
              <w:r w:rsidRPr="008068DF">
                <w:rPr>
                  <w:b/>
                  <w:bCs/>
                  <w:i/>
                  <w:spacing w:val="2"/>
                </w:rPr>
                <w:t>i</w:t>
              </w:r>
              <w:r w:rsidRPr="008068DF">
                <w:rPr>
                  <w:b/>
                  <w:bCs/>
                  <w:i/>
                  <w:spacing w:val="-5"/>
                </w:rPr>
                <w:t>c</w:t>
              </w:r>
              <w:r w:rsidRPr="008068DF">
                <w:rPr>
                  <w:b/>
                  <w:bCs/>
                  <w:i/>
                </w:rPr>
                <w:t>a</w:t>
              </w:r>
              <w:r w:rsidRPr="008068DF">
                <w:rPr>
                  <w:b/>
                  <w:bCs/>
                  <w:i/>
                  <w:spacing w:val="4"/>
                </w:rPr>
                <w:t>c</w:t>
              </w:r>
              <w:r w:rsidRPr="008068DF">
                <w:rPr>
                  <w:b/>
                  <w:bCs/>
                  <w:i/>
                  <w:spacing w:val="-2"/>
                </w:rPr>
                <w:t>i</w:t>
              </w:r>
              <w:r w:rsidRPr="008068DF">
                <w:rPr>
                  <w:b/>
                  <w:bCs/>
                  <w:i/>
                  <w:spacing w:val="1"/>
                </w:rPr>
                <w:t>ó</w:t>
              </w:r>
              <w:r w:rsidRPr="008068DF">
                <w:rPr>
                  <w:b/>
                  <w:bCs/>
                  <w:i/>
                </w:rPr>
                <w:t>n</w:t>
              </w:r>
              <w:r w:rsidRPr="008068DF">
                <w:rPr>
                  <w:b/>
                  <w:bCs/>
                  <w:i/>
                  <w:spacing w:val="7"/>
                </w:rPr>
                <w:t xml:space="preserve"> </w:t>
              </w:r>
              <w:r w:rsidRPr="008068DF">
                <w:rPr>
                  <w:b/>
                  <w:bCs/>
                  <w:i/>
                  <w:spacing w:val="1"/>
                </w:rPr>
                <w:t>un</w:t>
              </w:r>
              <w:r w:rsidRPr="008068DF">
                <w:rPr>
                  <w:b/>
                  <w:bCs/>
                  <w:i/>
                  <w:spacing w:val="-2"/>
                </w:rPr>
                <w:t>i</w:t>
              </w:r>
              <w:r w:rsidRPr="008068DF">
                <w:rPr>
                  <w:b/>
                  <w:bCs/>
                  <w:i/>
                  <w:spacing w:val="4"/>
                </w:rPr>
                <w:t>v</w:t>
              </w:r>
              <w:r w:rsidRPr="008068DF">
                <w:rPr>
                  <w:b/>
                  <w:bCs/>
                  <w:i/>
                  <w:spacing w:val="-5"/>
                </w:rPr>
                <w:t>e</w:t>
              </w:r>
              <w:r w:rsidRPr="008068DF">
                <w:rPr>
                  <w:b/>
                  <w:bCs/>
                  <w:i/>
                </w:rPr>
                <w:t>r</w:t>
              </w:r>
              <w:r w:rsidRPr="008068DF">
                <w:rPr>
                  <w:b/>
                  <w:bCs/>
                  <w:i/>
                  <w:spacing w:val="4"/>
                </w:rPr>
                <w:t>s</w:t>
              </w:r>
              <w:r w:rsidRPr="008068DF">
                <w:rPr>
                  <w:b/>
                  <w:bCs/>
                  <w:i/>
                </w:rPr>
                <w:t>a</w:t>
              </w:r>
              <w:r w:rsidRPr="008068DF">
                <w:rPr>
                  <w:b/>
                  <w:bCs/>
                  <w:i/>
                  <w:spacing w:val="-2"/>
                </w:rPr>
                <w:t>l</w:t>
              </w:r>
              <w:r w:rsidRPr="008068DF">
                <w:rPr>
                  <w:b/>
                  <w:bCs/>
                  <w:i/>
                </w:rPr>
                <w:t>.</w:t>
              </w:r>
              <w:r w:rsidRPr="008068DF">
                <w:rPr>
                  <w:b/>
                  <w:bCs/>
                  <w:i/>
                  <w:spacing w:val="8"/>
                </w:rPr>
                <w:t xml:space="preserve"> </w:t>
              </w:r>
              <w:r w:rsidRPr="008068DF">
                <w:rPr>
                  <w:b/>
                  <w:bCs/>
                  <w:i/>
                  <w:spacing w:val="1"/>
                </w:rPr>
                <w:t>¿</w:t>
              </w:r>
              <w:r w:rsidRPr="008068DF">
                <w:rPr>
                  <w:b/>
                  <w:bCs/>
                  <w:i/>
                </w:rPr>
                <w:t>Us</w:t>
              </w:r>
              <w:r w:rsidRPr="008068DF">
                <w:rPr>
                  <w:b/>
                  <w:bCs/>
                  <w:i/>
                  <w:spacing w:val="-1"/>
                </w:rPr>
                <w:t>t</w:t>
              </w:r>
              <w:r w:rsidRPr="008068DF">
                <w:rPr>
                  <w:b/>
                  <w:bCs/>
                  <w:i/>
                </w:rPr>
                <w:t>ed</w:t>
              </w:r>
              <w:r w:rsidRPr="008068DF">
                <w:rPr>
                  <w:b/>
                  <w:bCs/>
                  <w:i/>
                  <w:spacing w:val="9"/>
                </w:rPr>
                <w:t xml:space="preserve"> </w:t>
              </w:r>
              <w:r w:rsidRPr="008068DF">
                <w:rPr>
                  <w:b/>
                  <w:bCs/>
                  <w:i/>
                  <w:spacing w:val="-5"/>
                </w:rPr>
                <w:t>c</w:t>
              </w:r>
              <w:r w:rsidRPr="008068DF">
                <w:rPr>
                  <w:b/>
                  <w:bCs/>
                  <w:i/>
                  <w:spacing w:val="5"/>
                </w:rPr>
                <w:t>r</w:t>
              </w:r>
              <w:r w:rsidRPr="008068DF">
                <w:rPr>
                  <w:b/>
                  <w:bCs/>
                  <w:i/>
                </w:rPr>
                <w:t>ee</w:t>
              </w:r>
              <w:r w:rsidRPr="008068DF">
                <w:rPr>
                  <w:b/>
                  <w:bCs/>
                  <w:i/>
                  <w:spacing w:val="5"/>
                </w:rPr>
                <w:t xml:space="preserve"> </w:t>
              </w:r>
              <w:r w:rsidRPr="008068DF">
                <w:rPr>
                  <w:b/>
                  <w:bCs/>
                  <w:i/>
                  <w:spacing w:val="-4"/>
                  <w:w w:val="101"/>
                </w:rPr>
                <w:t>q</w:t>
              </w:r>
              <w:r w:rsidRPr="008068DF">
                <w:rPr>
                  <w:b/>
                  <w:bCs/>
                  <w:i/>
                  <w:spacing w:val="1"/>
                  <w:w w:val="101"/>
                </w:rPr>
                <w:t>u</w:t>
              </w:r>
              <w:r w:rsidRPr="008068DF">
                <w:rPr>
                  <w:b/>
                  <w:bCs/>
                  <w:i/>
                  <w:w w:val="101"/>
                </w:rPr>
                <w:t xml:space="preserve">e, </w:t>
              </w:r>
              <w:r w:rsidRPr="008068DF">
                <w:rPr>
                  <w:b/>
                  <w:bCs/>
                  <w:i/>
                  <w:spacing w:val="2"/>
                </w:rPr>
                <w:t>i</w:t>
              </w:r>
              <w:r w:rsidRPr="008068DF">
                <w:rPr>
                  <w:b/>
                  <w:bCs/>
                  <w:i/>
                  <w:spacing w:val="1"/>
                </w:rPr>
                <w:t>nd</w:t>
              </w:r>
              <w:r w:rsidRPr="008068DF">
                <w:rPr>
                  <w:b/>
                  <w:bCs/>
                  <w:i/>
                  <w:spacing w:val="-5"/>
                </w:rPr>
                <w:t>e</w:t>
              </w:r>
              <w:r w:rsidRPr="008068DF">
                <w:rPr>
                  <w:b/>
                  <w:bCs/>
                  <w:i/>
                  <w:spacing w:val="6"/>
                </w:rPr>
                <w:t>p</w:t>
              </w:r>
              <w:r w:rsidRPr="008068DF">
                <w:rPr>
                  <w:b/>
                  <w:bCs/>
                  <w:i/>
                </w:rPr>
                <w:t>e</w:t>
              </w:r>
              <w:r w:rsidRPr="008068DF">
                <w:rPr>
                  <w:b/>
                  <w:bCs/>
                  <w:i/>
                  <w:spacing w:val="-4"/>
                </w:rPr>
                <w:t>n</w:t>
              </w:r>
              <w:r w:rsidRPr="008068DF">
                <w:rPr>
                  <w:b/>
                  <w:bCs/>
                  <w:i/>
                  <w:spacing w:val="1"/>
                </w:rPr>
                <w:t>d</w:t>
              </w:r>
              <w:r w:rsidRPr="008068DF">
                <w:rPr>
                  <w:b/>
                  <w:bCs/>
                  <w:i/>
                  <w:spacing w:val="2"/>
                </w:rPr>
                <w:t>i</w:t>
              </w:r>
              <w:r w:rsidRPr="008068DF">
                <w:rPr>
                  <w:b/>
                  <w:bCs/>
                  <w:i/>
                  <w:spacing w:val="-5"/>
                </w:rPr>
                <w:t>e</w:t>
              </w:r>
              <w:r w:rsidRPr="008068DF">
                <w:rPr>
                  <w:b/>
                  <w:bCs/>
                  <w:i/>
                  <w:spacing w:val="1"/>
                </w:rPr>
                <w:t>n</w:t>
              </w:r>
              <w:r w:rsidRPr="008068DF">
                <w:rPr>
                  <w:b/>
                  <w:bCs/>
                  <w:i/>
                  <w:spacing w:val="-1"/>
                </w:rPr>
                <w:t>t</w:t>
              </w:r>
              <w:r w:rsidRPr="008068DF">
                <w:rPr>
                  <w:b/>
                  <w:bCs/>
                  <w:i/>
                </w:rPr>
                <w:t>e</w:t>
              </w:r>
              <w:r w:rsidRPr="008068DF">
                <w:rPr>
                  <w:b/>
                  <w:bCs/>
                  <w:i/>
                  <w:spacing w:val="-1"/>
                </w:rPr>
                <w:t>m</w:t>
              </w:r>
              <w:r w:rsidRPr="008068DF">
                <w:rPr>
                  <w:b/>
                  <w:bCs/>
                  <w:i/>
                </w:rPr>
                <w:t>e</w:t>
              </w:r>
              <w:r w:rsidRPr="008068DF">
                <w:rPr>
                  <w:b/>
                  <w:bCs/>
                  <w:i/>
                  <w:spacing w:val="1"/>
                </w:rPr>
                <w:t>n</w:t>
              </w:r>
              <w:r w:rsidRPr="008068DF">
                <w:rPr>
                  <w:b/>
                  <w:bCs/>
                  <w:i/>
                  <w:spacing w:val="-1"/>
                </w:rPr>
                <w:t>t</w:t>
              </w:r>
              <w:r w:rsidRPr="008068DF">
                <w:rPr>
                  <w:b/>
                  <w:bCs/>
                  <w:i/>
                </w:rPr>
                <w:t xml:space="preserve">e </w:t>
              </w:r>
              <w:r w:rsidRPr="008068DF">
                <w:rPr>
                  <w:b/>
                  <w:bCs/>
                  <w:i/>
                  <w:spacing w:val="20"/>
                </w:rPr>
                <w:t xml:space="preserve"> </w:t>
              </w:r>
              <w:r w:rsidRPr="008068DF">
                <w:rPr>
                  <w:b/>
                  <w:bCs/>
                  <w:i/>
                  <w:spacing w:val="1"/>
                </w:rPr>
                <w:t>d</w:t>
              </w:r>
              <w:r w:rsidRPr="008068DF">
                <w:rPr>
                  <w:b/>
                  <w:bCs/>
                  <w:i/>
                </w:rPr>
                <w:t xml:space="preserve">e </w:t>
              </w:r>
              <w:r w:rsidRPr="008068DF">
                <w:rPr>
                  <w:b/>
                  <w:bCs/>
                  <w:i/>
                  <w:spacing w:val="4"/>
                </w:rPr>
                <w:t xml:space="preserve"> </w:t>
              </w:r>
              <w:r w:rsidRPr="008068DF">
                <w:rPr>
                  <w:b/>
                  <w:bCs/>
                  <w:i/>
                </w:rPr>
                <w:t>es</w:t>
              </w:r>
              <w:r w:rsidRPr="008068DF">
                <w:rPr>
                  <w:b/>
                  <w:bCs/>
                  <w:i/>
                  <w:spacing w:val="-1"/>
                </w:rPr>
                <w:t>t</w:t>
              </w:r>
              <w:r w:rsidRPr="008068DF">
                <w:rPr>
                  <w:b/>
                  <w:bCs/>
                  <w:i/>
                </w:rPr>
                <w:t xml:space="preserve">e </w:t>
              </w:r>
              <w:r w:rsidRPr="008068DF">
                <w:rPr>
                  <w:b/>
                  <w:bCs/>
                  <w:i/>
                  <w:spacing w:val="2"/>
                </w:rPr>
                <w:t xml:space="preserve"> </w:t>
              </w:r>
              <w:r w:rsidRPr="008068DF">
                <w:rPr>
                  <w:b/>
                  <w:bCs/>
                  <w:i/>
                  <w:spacing w:val="1"/>
                </w:rPr>
                <w:t>h</w:t>
              </w:r>
              <w:r w:rsidRPr="008068DF">
                <w:rPr>
                  <w:b/>
                  <w:bCs/>
                  <w:i/>
                  <w:spacing w:val="4"/>
                </w:rPr>
                <w:t>e</w:t>
              </w:r>
              <w:r w:rsidRPr="008068DF">
                <w:rPr>
                  <w:b/>
                  <w:bCs/>
                  <w:i/>
                </w:rPr>
                <w:t>c</w:t>
              </w:r>
              <w:r w:rsidRPr="008068DF">
                <w:rPr>
                  <w:b/>
                  <w:bCs/>
                  <w:i/>
                  <w:spacing w:val="1"/>
                </w:rPr>
                <w:t>ho</w:t>
              </w:r>
              <w:r w:rsidRPr="008068DF">
                <w:rPr>
                  <w:b/>
                  <w:bCs/>
                  <w:i/>
                </w:rPr>
                <w:t xml:space="preserve">, </w:t>
              </w:r>
              <w:r w:rsidRPr="008068DF">
                <w:rPr>
                  <w:b/>
                  <w:bCs/>
                  <w:i/>
                  <w:spacing w:val="2"/>
                </w:rPr>
                <w:t xml:space="preserve"> </w:t>
              </w:r>
              <w:r w:rsidRPr="008068DF">
                <w:rPr>
                  <w:b/>
                  <w:bCs/>
                  <w:i/>
                  <w:spacing w:val="1"/>
                </w:rPr>
                <w:t>u</w:t>
              </w:r>
              <w:r w:rsidRPr="008068DF">
                <w:rPr>
                  <w:b/>
                  <w:bCs/>
                  <w:i/>
                  <w:spacing w:val="-4"/>
                </w:rPr>
                <w:t>n</w:t>
              </w:r>
              <w:r w:rsidRPr="008068DF">
                <w:rPr>
                  <w:b/>
                  <w:bCs/>
                  <w:i/>
                </w:rPr>
                <w:t xml:space="preserve">o </w:t>
              </w:r>
              <w:r w:rsidRPr="008068DF">
                <w:rPr>
                  <w:b/>
                  <w:bCs/>
                  <w:i/>
                  <w:spacing w:val="8"/>
                </w:rPr>
                <w:t xml:space="preserve"> </w:t>
              </w:r>
              <w:r w:rsidRPr="008068DF">
                <w:rPr>
                  <w:b/>
                  <w:bCs/>
                  <w:i/>
                </w:rPr>
                <w:t xml:space="preserve">o  </w:t>
              </w:r>
              <w:r w:rsidRPr="008068DF">
                <w:rPr>
                  <w:b/>
                  <w:bCs/>
                  <w:i/>
                  <w:spacing w:val="-1"/>
                </w:rPr>
                <w:t>m</w:t>
              </w:r>
              <w:r w:rsidRPr="008068DF">
                <w:rPr>
                  <w:b/>
                  <w:bCs/>
                  <w:i/>
                </w:rPr>
                <w:t xml:space="preserve">ás </w:t>
              </w:r>
              <w:r w:rsidRPr="008068DF">
                <w:rPr>
                  <w:b/>
                  <w:bCs/>
                  <w:i/>
                  <w:spacing w:val="2"/>
                </w:rPr>
                <w:t xml:space="preserve"> </w:t>
              </w:r>
              <w:r w:rsidRPr="008068DF">
                <w:rPr>
                  <w:b/>
                  <w:bCs/>
                  <w:i/>
                  <w:spacing w:val="1"/>
                </w:rPr>
                <w:t>p</w:t>
              </w:r>
              <w:r w:rsidRPr="008068DF">
                <w:rPr>
                  <w:b/>
                  <w:bCs/>
                  <w:i/>
                  <w:spacing w:val="4"/>
                </w:rPr>
                <w:t>á</w:t>
              </w:r>
              <w:r w:rsidRPr="008068DF">
                <w:rPr>
                  <w:b/>
                  <w:bCs/>
                  <w:i/>
                  <w:spacing w:val="-4"/>
                </w:rPr>
                <w:t>r</w:t>
              </w:r>
              <w:r w:rsidRPr="008068DF">
                <w:rPr>
                  <w:b/>
                  <w:bCs/>
                  <w:i/>
                  <w:spacing w:val="5"/>
                </w:rPr>
                <w:t>r</w:t>
              </w:r>
              <w:r w:rsidRPr="008068DF">
                <w:rPr>
                  <w:b/>
                  <w:bCs/>
                  <w:i/>
                </w:rPr>
                <w:t>a</w:t>
              </w:r>
              <w:r w:rsidRPr="008068DF">
                <w:rPr>
                  <w:b/>
                  <w:bCs/>
                  <w:i/>
                  <w:spacing w:val="-6"/>
                </w:rPr>
                <w:t>f</w:t>
              </w:r>
              <w:r w:rsidRPr="008068DF">
                <w:rPr>
                  <w:b/>
                  <w:bCs/>
                  <w:i/>
                  <w:spacing w:val="6"/>
                </w:rPr>
                <w:t>o</w:t>
              </w:r>
              <w:r w:rsidRPr="008068DF">
                <w:rPr>
                  <w:b/>
                  <w:bCs/>
                  <w:i/>
                </w:rPr>
                <w:t xml:space="preserve">s </w:t>
              </w:r>
              <w:r w:rsidRPr="008068DF">
                <w:rPr>
                  <w:b/>
                  <w:bCs/>
                  <w:i/>
                  <w:spacing w:val="7"/>
                </w:rPr>
                <w:t xml:space="preserve"> </w:t>
              </w:r>
              <w:r w:rsidRPr="008068DF">
                <w:rPr>
                  <w:b/>
                  <w:bCs/>
                  <w:i/>
                  <w:spacing w:val="-2"/>
                </w:rPr>
                <w:t>i</w:t>
              </w:r>
              <w:r w:rsidRPr="008068DF">
                <w:rPr>
                  <w:b/>
                  <w:bCs/>
                  <w:i/>
                  <w:spacing w:val="6"/>
                </w:rPr>
                <w:t>n</w:t>
              </w:r>
              <w:r w:rsidRPr="008068DF">
                <w:rPr>
                  <w:b/>
                  <w:bCs/>
                  <w:i/>
                </w:rPr>
                <w:t>c</w:t>
              </w:r>
              <w:r w:rsidRPr="008068DF">
                <w:rPr>
                  <w:b/>
                  <w:bCs/>
                  <w:i/>
                  <w:spacing w:val="-2"/>
                </w:rPr>
                <w:t>l</w:t>
              </w:r>
              <w:r w:rsidRPr="008068DF">
                <w:rPr>
                  <w:b/>
                  <w:bCs/>
                  <w:i/>
                  <w:spacing w:val="1"/>
                </w:rPr>
                <w:t>u</w:t>
              </w:r>
              <w:r w:rsidRPr="008068DF">
                <w:rPr>
                  <w:b/>
                  <w:bCs/>
                  <w:i/>
                  <w:spacing w:val="-2"/>
                </w:rPr>
                <w:t>i</w:t>
              </w:r>
              <w:r w:rsidRPr="008068DF">
                <w:rPr>
                  <w:b/>
                  <w:bCs/>
                  <w:i/>
                  <w:spacing w:val="1"/>
                </w:rPr>
                <w:t>do</w:t>
              </w:r>
              <w:r w:rsidRPr="008068DF">
                <w:rPr>
                  <w:b/>
                  <w:bCs/>
                  <w:i/>
                </w:rPr>
                <w:t xml:space="preserve">s </w:t>
              </w:r>
              <w:r w:rsidRPr="008068DF">
                <w:rPr>
                  <w:b/>
                  <w:bCs/>
                  <w:i/>
                  <w:spacing w:val="8"/>
                </w:rPr>
                <w:t xml:space="preserve"> </w:t>
              </w:r>
              <w:r w:rsidRPr="008068DF">
                <w:rPr>
                  <w:b/>
                  <w:bCs/>
                  <w:i/>
                </w:rPr>
                <w:t xml:space="preserve">en </w:t>
              </w:r>
              <w:r w:rsidRPr="008068DF">
                <w:rPr>
                  <w:b/>
                  <w:bCs/>
                  <w:i/>
                  <w:spacing w:val="6"/>
                </w:rPr>
                <w:t xml:space="preserve"> </w:t>
              </w:r>
              <w:r w:rsidRPr="008068DF">
                <w:rPr>
                  <w:b/>
                  <w:bCs/>
                  <w:i/>
                  <w:spacing w:val="-5"/>
                  <w:w w:val="101"/>
                </w:rPr>
                <w:t>e</w:t>
              </w:r>
              <w:r w:rsidRPr="008068DF">
                <w:rPr>
                  <w:b/>
                  <w:bCs/>
                  <w:i/>
                  <w:w w:val="101"/>
                </w:rPr>
                <w:t>s</w:t>
              </w:r>
              <w:r w:rsidRPr="008068DF">
                <w:rPr>
                  <w:b/>
                  <w:bCs/>
                  <w:i/>
                  <w:spacing w:val="-1"/>
                  <w:w w:val="101"/>
                </w:rPr>
                <w:t>t</w:t>
              </w:r>
              <w:r w:rsidRPr="008068DF">
                <w:rPr>
                  <w:b/>
                  <w:bCs/>
                  <w:i/>
                  <w:w w:val="101"/>
                </w:rPr>
                <w:t xml:space="preserve">e </w:t>
              </w:r>
              <w:r w:rsidRPr="008068DF">
                <w:rPr>
                  <w:b/>
                  <w:bCs/>
                  <w:i/>
                </w:rPr>
                <w:t>e</w:t>
              </w:r>
              <w:r w:rsidRPr="008068DF">
                <w:rPr>
                  <w:b/>
                  <w:bCs/>
                  <w:i/>
                  <w:spacing w:val="4"/>
                </w:rPr>
                <w:t>s</w:t>
              </w:r>
              <w:r w:rsidRPr="008068DF">
                <w:rPr>
                  <w:b/>
                  <w:bCs/>
                  <w:i/>
                  <w:spacing w:val="-6"/>
                </w:rPr>
                <w:t>t</w:t>
              </w:r>
              <w:r w:rsidRPr="008068DF">
                <w:rPr>
                  <w:b/>
                  <w:bCs/>
                  <w:i/>
                </w:rPr>
                <w:t>á</w:t>
              </w:r>
              <w:r w:rsidRPr="008068DF">
                <w:rPr>
                  <w:b/>
                  <w:bCs/>
                  <w:i/>
                  <w:spacing w:val="6"/>
                </w:rPr>
                <w:t>n</w:t>
              </w:r>
              <w:r w:rsidRPr="008068DF">
                <w:rPr>
                  <w:b/>
                  <w:bCs/>
                  <w:i/>
                  <w:spacing w:val="1"/>
                </w:rPr>
                <w:t>d</w:t>
              </w:r>
              <w:r w:rsidRPr="008068DF">
                <w:rPr>
                  <w:b/>
                  <w:bCs/>
                  <w:i/>
                  <w:spacing w:val="-5"/>
                </w:rPr>
                <w:t>a</w:t>
              </w:r>
              <w:r w:rsidRPr="008068DF">
                <w:rPr>
                  <w:b/>
                  <w:bCs/>
                  <w:i/>
                </w:rPr>
                <w:t>r</w:t>
              </w:r>
              <w:r w:rsidRPr="008068DF">
                <w:rPr>
                  <w:b/>
                  <w:bCs/>
                  <w:i/>
                  <w:spacing w:val="12"/>
                </w:rPr>
                <w:t xml:space="preserve"> </w:t>
              </w:r>
              <w:r w:rsidRPr="008068DF">
                <w:rPr>
                  <w:b/>
                  <w:bCs/>
                  <w:i/>
                </w:rPr>
                <w:t>c</w:t>
              </w:r>
              <w:r w:rsidRPr="008068DF">
                <w:rPr>
                  <w:b/>
                  <w:bCs/>
                  <w:i/>
                  <w:spacing w:val="1"/>
                </w:rPr>
                <w:t>on</w:t>
              </w:r>
              <w:r w:rsidRPr="008068DF">
                <w:rPr>
                  <w:b/>
                  <w:bCs/>
                  <w:i/>
                  <w:spacing w:val="-6"/>
                </w:rPr>
                <w:t>t</w:t>
              </w:r>
              <w:r w:rsidRPr="008068DF">
                <w:rPr>
                  <w:b/>
                  <w:bCs/>
                  <w:i/>
                  <w:spacing w:val="2"/>
                </w:rPr>
                <w:t>i</w:t>
              </w:r>
              <w:r w:rsidRPr="008068DF">
                <w:rPr>
                  <w:b/>
                  <w:bCs/>
                  <w:i/>
                </w:rPr>
                <w:t>e</w:t>
              </w:r>
              <w:r w:rsidRPr="008068DF">
                <w:rPr>
                  <w:b/>
                  <w:bCs/>
                  <w:i/>
                  <w:spacing w:val="1"/>
                </w:rPr>
                <w:t>n</w:t>
              </w:r>
              <w:r w:rsidRPr="008068DF">
                <w:rPr>
                  <w:b/>
                  <w:bCs/>
                  <w:i/>
                </w:rPr>
                <w:t>en</w:t>
              </w:r>
              <w:r w:rsidRPr="008068DF">
                <w:rPr>
                  <w:b/>
                  <w:bCs/>
                  <w:i/>
                  <w:spacing w:val="13"/>
                </w:rPr>
                <w:t xml:space="preserve"> </w:t>
              </w:r>
              <w:r w:rsidRPr="008068DF">
                <w:rPr>
                  <w:b/>
                  <w:bCs/>
                  <w:i/>
                </w:rPr>
                <w:t>r</w:t>
              </w:r>
              <w:r w:rsidRPr="008068DF">
                <w:rPr>
                  <w:b/>
                  <w:bCs/>
                  <w:i/>
                  <w:spacing w:val="-5"/>
                </w:rPr>
                <w:t>e</w:t>
              </w:r>
              <w:r w:rsidRPr="008068DF">
                <w:rPr>
                  <w:b/>
                  <w:bCs/>
                  <w:i/>
                  <w:spacing w:val="1"/>
                </w:rPr>
                <w:t>qu</w:t>
              </w:r>
              <w:r w:rsidRPr="008068DF">
                <w:rPr>
                  <w:b/>
                  <w:bCs/>
                  <w:i/>
                </w:rPr>
                <w:t>er</w:t>
              </w:r>
              <w:r w:rsidRPr="008068DF">
                <w:rPr>
                  <w:b/>
                  <w:bCs/>
                  <w:i/>
                  <w:spacing w:val="2"/>
                </w:rPr>
                <w:t>i</w:t>
              </w:r>
              <w:r w:rsidRPr="008068DF">
                <w:rPr>
                  <w:b/>
                  <w:bCs/>
                  <w:i/>
                  <w:spacing w:val="-1"/>
                </w:rPr>
                <w:t>m</w:t>
              </w:r>
              <w:r w:rsidRPr="008068DF">
                <w:rPr>
                  <w:b/>
                  <w:bCs/>
                  <w:i/>
                  <w:spacing w:val="-2"/>
                </w:rPr>
                <w:t>i</w:t>
              </w:r>
              <w:r w:rsidRPr="008068DF">
                <w:rPr>
                  <w:b/>
                  <w:bCs/>
                  <w:i/>
                </w:rPr>
                <w:t>e</w:t>
              </w:r>
              <w:r w:rsidRPr="008068DF">
                <w:rPr>
                  <w:b/>
                  <w:bCs/>
                  <w:i/>
                  <w:spacing w:val="1"/>
                </w:rPr>
                <w:t>n</w:t>
              </w:r>
              <w:r w:rsidRPr="008068DF">
                <w:rPr>
                  <w:b/>
                  <w:bCs/>
                  <w:i/>
                  <w:spacing w:val="-6"/>
                </w:rPr>
                <w:t>t</w:t>
              </w:r>
              <w:r w:rsidRPr="008068DF">
                <w:rPr>
                  <w:b/>
                  <w:bCs/>
                  <w:i/>
                  <w:spacing w:val="6"/>
                </w:rPr>
                <w:t>o</w:t>
              </w:r>
              <w:r w:rsidRPr="008068DF">
                <w:rPr>
                  <w:b/>
                  <w:bCs/>
                  <w:i/>
                </w:rPr>
                <w:t>s</w:t>
              </w:r>
              <w:r w:rsidRPr="008068DF">
                <w:rPr>
                  <w:b/>
                  <w:bCs/>
                  <w:i/>
                  <w:spacing w:val="18"/>
                </w:rPr>
                <w:t xml:space="preserve"> </w:t>
              </w:r>
              <w:r w:rsidRPr="008068DF">
                <w:rPr>
                  <w:b/>
                  <w:bCs/>
                  <w:i/>
                  <w:spacing w:val="-4"/>
                </w:rPr>
                <w:t>q</w:t>
              </w:r>
              <w:r w:rsidRPr="008068DF">
                <w:rPr>
                  <w:b/>
                  <w:bCs/>
                  <w:i/>
                  <w:spacing w:val="1"/>
                </w:rPr>
                <w:t>u</w:t>
              </w:r>
              <w:r w:rsidRPr="008068DF">
                <w:rPr>
                  <w:b/>
                  <w:bCs/>
                  <w:i/>
                </w:rPr>
                <w:t>e</w:t>
              </w:r>
              <w:r w:rsidRPr="008068DF">
                <w:rPr>
                  <w:b/>
                  <w:bCs/>
                  <w:i/>
                  <w:spacing w:val="6"/>
                </w:rPr>
                <w:t xml:space="preserve"> </w:t>
              </w:r>
              <w:r w:rsidRPr="008068DF">
                <w:rPr>
                  <w:b/>
                  <w:bCs/>
                  <w:i/>
                  <w:spacing w:val="-4"/>
                </w:rPr>
                <w:t>r</w:t>
              </w:r>
              <w:r w:rsidRPr="008068DF">
                <w:rPr>
                  <w:b/>
                  <w:bCs/>
                  <w:i/>
                </w:rPr>
                <w:t>es</w:t>
              </w:r>
              <w:r w:rsidRPr="008068DF">
                <w:rPr>
                  <w:b/>
                  <w:bCs/>
                  <w:i/>
                  <w:spacing w:val="1"/>
                </w:rPr>
                <w:t>u</w:t>
              </w:r>
              <w:r w:rsidRPr="008068DF">
                <w:rPr>
                  <w:b/>
                  <w:bCs/>
                  <w:i/>
                  <w:spacing w:val="2"/>
                </w:rPr>
                <w:t>l</w:t>
              </w:r>
              <w:r w:rsidRPr="008068DF">
                <w:rPr>
                  <w:b/>
                  <w:bCs/>
                  <w:i/>
                  <w:spacing w:val="-6"/>
                </w:rPr>
                <w:t>t</w:t>
              </w:r>
              <w:r w:rsidRPr="008068DF">
                <w:rPr>
                  <w:b/>
                  <w:bCs/>
                  <w:i/>
                </w:rPr>
                <w:t>a</w:t>
              </w:r>
              <w:r w:rsidRPr="008068DF">
                <w:rPr>
                  <w:b/>
                  <w:bCs/>
                  <w:i/>
                  <w:spacing w:val="5"/>
                </w:rPr>
                <w:t>r</w:t>
              </w:r>
              <w:r w:rsidRPr="008068DF">
                <w:rPr>
                  <w:b/>
                  <w:bCs/>
                  <w:i/>
                  <w:spacing w:val="2"/>
                </w:rPr>
                <w:t>í</w:t>
              </w:r>
              <w:r w:rsidRPr="008068DF">
                <w:rPr>
                  <w:b/>
                  <w:bCs/>
                  <w:i/>
                  <w:spacing w:val="-5"/>
                </w:rPr>
                <w:t>a</w:t>
              </w:r>
              <w:r w:rsidRPr="008068DF">
                <w:rPr>
                  <w:b/>
                  <w:bCs/>
                  <w:i/>
                </w:rPr>
                <w:t>n</w:t>
              </w:r>
              <w:r w:rsidRPr="008068DF">
                <w:rPr>
                  <w:b/>
                  <w:bCs/>
                  <w:i/>
                  <w:spacing w:val="14"/>
                </w:rPr>
                <w:t xml:space="preserve"> </w:t>
              </w:r>
              <w:r w:rsidRPr="008068DF">
                <w:rPr>
                  <w:b/>
                  <w:bCs/>
                  <w:i/>
                  <w:spacing w:val="-2"/>
                </w:rPr>
                <w:t>i</w:t>
              </w:r>
              <w:r w:rsidRPr="008068DF">
                <w:rPr>
                  <w:b/>
                  <w:bCs/>
                  <w:i/>
                  <w:spacing w:val="1"/>
                </w:rPr>
                <w:t>n</w:t>
              </w:r>
              <w:r w:rsidRPr="008068DF">
                <w:rPr>
                  <w:b/>
                  <w:bCs/>
                  <w:i/>
                  <w:spacing w:val="4"/>
                </w:rPr>
                <w:t>e</w:t>
              </w:r>
              <w:r w:rsidRPr="008068DF">
                <w:rPr>
                  <w:b/>
                  <w:bCs/>
                  <w:i/>
                  <w:spacing w:val="-6"/>
                </w:rPr>
                <w:t>f</w:t>
              </w:r>
              <w:r w:rsidRPr="008068DF">
                <w:rPr>
                  <w:b/>
                  <w:bCs/>
                  <w:i/>
                  <w:spacing w:val="2"/>
                </w:rPr>
                <w:t>i</w:t>
              </w:r>
              <w:r w:rsidRPr="008068DF">
                <w:rPr>
                  <w:b/>
                  <w:bCs/>
                  <w:i/>
                </w:rPr>
                <w:t>c</w:t>
              </w:r>
              <w:r w:rsidRPr="008068DF">
                <w:rPr>
                  <w:b/>
                  <w:bCs/>
                  <w:i/>
                  <w:spacing w:val="-5"/>
                </w:rPr>
                <w:t>a</w:t>
              </w:r>
              <w:r w:rsidRPr="008068DF">
                <w:rPr>
                  <w:b/>
                  <w:bCs/>
                  <w:i/>
                  <w:spacing w:val="4"/>
                </w:rPr>
                <w:t>c</w:t>
              </w:r>
              <w:r w:rsidRPr="008068DF">
                <w:rPr>
                  <w:b/>
                  <w:bCs/>
                  <w:i/>
                </w:rPr>
                <w:t>es</w:t>
              </w:r>
              <w:r w:rsidRPr="008068DF">
                <w:rPr>
                  <w:b/>
                  <w:bCs/>
                  <w:i/>
                  <w:spacing w:val="13"/>
                </w:rPr>
                <w:t xml:space="preserve"> </w:t>
              </w:r>
              <w:r w:rsidRPr="008068DF">
                <w:rPr>
                  <w:b/>
                  <w:bCs/>
                  <w:i/>
                </w:rPr>
                <w:t xml:space="preserve">o </w:t>
              </w:r>
              <w:r w:rsidRPr="008068DF">
                <w:rPr>
                  <w:b/>
                  <w:bCs/>
                  <w:i/>
                  <w:spacing w:val="-2"/>
                </w:rPr>
                <w:t>i</w:t>
              </w:r>
              <w:r w:rsidRPr="008068DF">
                <w:rPr>
                  <w:b/>
                  <w:bCs/>
                  <w:i/>
                  <w:spacing w:val="1"/>
                </w:rPr>
                <w:t>n</w:t>
              </w:r>
              <w:r w:rsidRPr="008068DF">
                <w:rPr>
                  <w:b/>
                  <w:bCs/>
                  <w:i/>
                </w:rPr>
                <w:t>a</w:t>
              </w:r>
              <w:r w:rsidRPr="008068DF">
                <w:rPr>
                  <w:b/>
                  <w:bCs/>
                  <w:i/>
                  <w:spacing w:val="1"/>
                </w:rPr>
                <w:t>p</w:t>
              </w:r>
              <w:r w:rsidRPr="008068DF">
                <w:rPr>
                  <w:b/>
                  <w:bCs/>
                  <w:i/>
                  <w:spacing w:val="-4"/>
                </w:rPr>
                <w:t>r</w:t>
              </w:r>
              <w:r w:rsidRPr="008068DF">
                <w:rPr>
                  <w:b/>
                  <w:bCs/>
                  <w:i/>
                  <w:spacing w:val="6"/>
                </w:rPr>
                <w:t>o</w:t>
              </w:r>
              <w:r w:rsidRPr="008068DF">
                <w:rPr>
                  <w:b/>
                  <w:bCs/>
                  <w:i/>
                  <w:spacing w:val="1"/>
                </w:rPr>
                <w:t>p</w:t>
              </w:r>
              <w:r w:rsidRPr="008068DF">
                <w:rPr>
                  <w:b/>
                  <w:bCs/>
                  <w:i/>
                  <w:spacing w:val="-7"/>
                </w:rPr>
                <w:t>i</w:t>
              </w:r>
              <w:r w:rsidRPr="008068DF">
                <w:rPr>
                  <w:b/>
                  <w:bCs/>
                  <w:i/>
                  <w:spacing w:val="4"/>
                </w:rPr>
                <w:t>a</w:t>
              </w:r>
              <w:r w:rsidRPr="008068DF">
                <w:rPr>
                  <w:b/>
                  <w:bCs/>
                  <w:i/>
                  <w:spacing w:val="-4"/>
                </w:rPr>
                <w:t>d</w:t>
              </w:r>
              <w:r w:rsidRPr="008068DF">
                <w:rPr>
                  <w:b/>
                  <w:bCs/>
                  <w:i/>
                  <w:spacing w:val="1"/>
                </w:rPr>
                <w:t>o</w:t>
              </w:r>
              <w:r w:rsidRPr="008068DF">
                <w:rPr>
                  <w:b/>
                  <w:bCs/>
                  <w:i/>
                </w:rPr>
                <w:t>s</w:t>
              </w:r>
              <w:r w:rsidRPr="008068DF">
                <w:rPr>
                  <w:b/>
                  <w:bCs/>
                  <w:i/>
                  <w:spacing w:val="16"/>
                </w:rPr>
                <w:t xml:space="preserve"> </w:t>
              </w:r>
              <w:r w:rsidRPr="008068DF">
                <w:rPr>
                  <w:b/>
                  <w:bCs/>
                  <w:i/>
                </w:rPr>
                <w:t>si</w:t>
              </w:r>
              <w:r w:rsidRPr="008068DF">
                <w:rPr>
                  <w:b/>
                  <w:bCs/>
                  <w:i/>
                  <w:spacing w:val="2"/>
                </w:rPr>
                <w:t xml:space="preserve"> </w:t>
              </w:r>
              <w:r w:rsidRPr="008068DF">
                <w:rPr>
                  <w:b/>
                  <w:bCs/>
                  <w:i/>
                  <w:w w:val="101"/>
                </w:rPr>
                <w:t xml:space="preserve">se </w:t>
              </w:r>
              <w:r w:rsidRPr="008068DF">
                <w:rPr>
                  <w:b/>
                  <w:bCs/>
                  <w:i/>
                </w:rPr>
                <w:t>a</w:t>
              </w:r>
              <w:r w:rsidRPr="008068DF">
                <w:rPr>
                  <w:b/>
                  <w:bCs/>
                  <w:i/>
                  <w:spacing w:val="6"/>
                </w:rPr>
                <w:t>p</w:t>
              </w:r>
              <w:r w:rsidRPr="008068DF">
                <w:rPr>
                  <w:b/>
                  <w:bCs/>
                  <w:i/>
                  <w:spacing w:val="-2"/>
                </w:rPr>
                <w:t>l</w:t>
              </w:r>
              <w:r w:rsidRPr="008068DF">
                <w:rPr>
                  <w:b/>
                  <w:bCs/>
                  <w:i/>
                  <w:spacing w:val="2"/>
                </w:rPr>
                <w:t>i</w:t>
              </w:r>
              <w:r w:rsidRPr="008068DF">
                <w:rPr>
                  <w:b/>
                  <w:bCs/>
                  <w:i/>
                </w:rPr>
                <w:t>c</w:t>
              </w:r>
              <w:r w:rsidRPr="008068DF">
                <w:rPr>
                  <w:b/>
                  <w:bCs/>
                  <w:i/>
                  <w:spacing w:val="-5"/>
                </w:rPr>
                <w:t>a</w:t>
              </w:r>
              <w:r w:rsidRPr="008068DF">
                <w:rPr>
                  <w:b/>
                  <w:bCs/>
                  <w:i/>
                  <w:spacing w:val="5"/>
                </w:rPr>
                <w:t>r</w:t>
              </w:r>
              <w:r w:rsidRPr="008068DF">
                <w:rPr>
                  <w:b/>
                  <w:bCs/>
                  <w:i/>
                </w:rPr>
                <w:t xml:space="preserve">an </w:t>
              </w:r>
              <w:r w:rsidRPr="008068DF">
                <w:rPr>
                  <w:b/>
                  <w:bCs/>
                  <w:i/>
                  <w:spacing w:val="10"/>
                </w:rPr>
                <w:t xml:space="preserve"> </w:t>
              </w:r>
              <w:r w:rsidRPr="008068DF">
                <w:rPr>
                  <w:b/>
                  <w:bCs/>
                  <w:i/>
                </w:rPr>
                <w:t xml:space="preserve">en </w:t>
              </w:r>
              <w:r w:rsidRPr="008068DF">
                <w:rPr>
                  <w:b/>
                  <w:bCs/>
                  <w:i/>
                  <w:spacing w:val="2"/>
                </w:rPr>
                <w:t xml:space="preserve"> </w:t>
              </w:r>
              <w:r w:rsidRPr="008068DF">
                <w:rPr>
                  <w:b/>
                  <w:bCs/>
                  <w:i/>
                </w:rPr>
                <w:t>C</w:t>
              </w:r>
              <w:r w:rsidRPr="008068DF">
                <w:rPr>
                  <w:b/>
                  <w:bCs/>
                  <w:i/>
                  <w:spacing w:val="1"/>
                </w:rPr>
                <w:t>o</w:t>
              </w:r>
              <w:r w:rsidRPr="008068DF">
                <w:rPr>
                  <w:b/>
                  <w:bCs/>
                  <w:i/>
                  <w:spacing w:val="2"/>
                </w:rPr>
                <w:t>l</w:t>
              </w:r>
              <w:r w:rsidRPr="008068DF">
                <w:rPr>
                  <w:b/>
                  <w:bCs/>
                  <w:i/>
                  <w:spacing w:val="1"/>
                </w:rPr>
                <w:t>o</w:t>
              </w:r>
              <w:r w:rsidRPr="008068DF">
                <w:rPr>
                  <w:b/>
                  <w:bCs/>
                  <w:i/>
                  <w:spacing w:val="-1"/>
                </w:rPr>
                <w:t>m</w:t>
              </w:r>
              <w:r w:rsidRPr="008068DF">
                <w:rPr>
                  <w:b/>
                  <w:bCs/>
                  <w:i/>
                  <w:spacing w:val="-4"/>
                </w:rPr>
                <w:t>b</w:t>
              </w:r>
              <w:r w:rsidRPr="008068DF">
                <w:rPr>
                  <w:b/>
                  <w:bCs/>
                  <w:i/>
                  <w:spacing w:val="2"/>
                </w:rPr>
                <w:t>i</w:t>
              </w:r>
              <w:r w:rsidRPr="008068DF">
                <w:rPr>
                  <w:b/>
                  <w:bCs/>
                  <w:i/>
                </w:rPr>
                <w:t xml:space="preserve">a? </w:t>
              </w:r>
              <w:r w:rsidRPr="008068DF">
                <w:rPr>
                  <w:b/>
                  <w:bCs/>
                  <w:i/>
                  <w:spacing w:val="6"/>
                </w:rPr>
                <w:t xml:space="preserve"> </w:t>
              </w:r>
              <w:r w:rsidRPr="008068DF">
                <w:rPr>
                  <w:b/>
                  <w:bCs/>
                  <w:i/>
                  <w:spacing w:val="3"/>
                </w:rPr>
                <w:t>S</w:t>
              </w:r>
              <w:r w:rsidRPr="008068DF">
                <w:rPr>
                  <w:b/>
                  <w:bCs/>
                  <w:i/>
                </w:rPr>
                <w:t xml:space="preserve">i </w:t>
              </w:r>
              <w:r w:rsidRPr="008068DF">
                <w:rPr>
                  <w:b/>
                  <w:bCs/>
                  <w:i/>
                  <w:spacing w:val="3"/>
                </w:rPr>
                <w:t xml:space="preserve"> </w:t>
              </w:r>
              <w:r w:rsidRPr="008068DF">
                <w:rPr>
                  <w:b/>
                  <w:bCs/>
                  <w:i/>
                  <w:spacing w:val="4"/>
                </w:rPr>
                <w:t>s</w:t>
              </w:r>
              <w:r w:rsidRPr="008068DF">
                <w:rPr>
                  <w:b/>
                  <w:bCs/>
                  <w:i/>
                </w:rPr>
                <w:t xml:space="preserve">u </w:t>
              </w:r>
              <w:r w:rsidRPr="008068DF">
                <w:rPr>
                  <w:b/>
                  <w:bCs/>
                  <w:i/>
                  <w:spacing w:val="2"/>
                </w:rPr>
                <w:t xml:space="preserve"> </w:t>
              </w:r>
              <w:r w:rsidRPr="008068DF">
                <w:rPr>
                  <w:b/>
                  <w:bCs/>
                  <w:i/>
                </w:rPr>
                <w:t>res</w:t>
              </w:r>
              <w:r w:rsidRPr="008068DF">
                <w:rPr>
                  <w:b/>
                  <w:bCs/>
                  <w:i/>
                  <w:spacing w:val="-4"/>
                </w:rPr>
                <w:t>p</w:t>
              </w:r>
              <w:r w:rsidRPr="008068DF">
                <w:rPr>
                  <w:b/>
                  <w:bCs/>
                  <w:i/>
                  <w:spacing w:val="1"/>
                </w:rPr>
                <w:t>u</w:t>
              </w:r>
              <w:r w:rsidRPr="008068DF">
                <w:rPr>
                  <w:b/>
                  <w:bCs/>
                  <w:i/>
                </w:rPr>
                <w:t>e</w:t>
              </w:r>
              <w:r w:rsidRPr="008068DF">
                <w:rPr>
                  <w:b/>
                  <w:bCs/>
                  <w:i/>
                  <w:spacing w:val="4"/>
                </w:rPr>
                <w:t>s</w:t>
              </w:r>
              <w:r w:rsidRPr="008068DF">
                <w:rPr>
                  <w:b/>
                  <w:bCs/>
                  <w:i/>
                  <w:spacing w:val="-6"/>
                </w:rPr>
                <w:t>t</w:t>
              </w:r>
              <w:r w:rsidRPr="008068DF">
                <w:rPr>
                  <w:b/>
                  <w:bCs/>
                  <w:i/>
                </w:rPr>
                <w:t xml:space="preserve">a </w:t>
              </w:r>
              <w:r w:rsidRPr="008068DF">
                <w:rPr>
                  <w:b/>
                  <w:bCs/>
                  <w:i/>
                  <w:spacing w:val="13"/>
                </w:rPr>
                <w:t xml:space="preserve"> </w:t>
              </w:r>
              <w:r w:rsidRPr="008068DF">
                <w:rPr>
                  <w:b/>
                  <w:bCs/>
                  <w:i/>
                </w:rPr>
                <w:t xml:space="preserve">es  </w:t>
              </w:r>
              <w:r w:rsidRPr="008068DF">
                <w:rPr>
                  <w:b/>
                  <w:bCs/>
                  <w:i/>
                  <w:spacing w:val="4"/>
                </w:rPr>
                <w:t>a</w:t>
              </w:r>
              <w:r w:rsidRPr="008068DF">
                <w:rPr>
                  <w:b/>
                  <w:bCs/>
                  <w:i/>
                  <w:spacing w:val="-6"/>
                </w:rPr>
                <w:t>f</w:t>
              </w:r>
              <w:r w:rsidRPr="008068DF">
                <w:rPr>
                  <w:b/>
                  <w:bCs/>
                  <w:i/>
                  <w:spacing w:val="2"/>
                </w:rPr>
                <w:t>i</w:t>
              </w:r>
              <w:r w:rsidRPr="008068DF">
                <w:rPr>
                  <w:b/>
                  <w:bCs/>
                  <w:i/>
                </w:rPr>
                <w:t>r</w:t>
              </w:r>
              <w:r w:rsidRPr="008068DF">
                <w:rPr>
                  <w:b/>
                  <w:bCs/>
                  <w:i/>
                  <w:spacing w:val="-1"/>
                </w:rPr>
                <w:t>m</w:t>
              </w:r>
              <w:r w:rsidRPr="008068DF">
                <w:rPr>
                  <w:b/>
                  <w:bCs/>
                  <w:i/>
                </w:rPr>
                <w:t>a</w:t>
              </w:r>
              <w:r w:rsidRPr="008068DF">
                <w:rPr>
                  <w:b/>
                  <w:bCs/>
                  <w:i/>
                  <w:spacing w:val="-1"/>
                </w:rPr>
                <w:t>t</w:t>
              </w:r>
              <w:r w:rsidRPr="008068DF">
                <w:rPr>
                  <w:b/>
                  <w:bCs/>
                  <w:i/>
                  <w:spacing w:val="2"/>
                </w:rPr>
                <w:t>i</w:t>
              </w:r>
              <w:r w:rsidRPr="008068DF">
                <w:rPr>
                  <w:b/>
                  <w:bCs/>
                  <w:i/>
                </w:rPr>
                <w:t xml:space="preserve">va, </w:t>
              </w:r>
              <w:r w:rsidRPr="008068DF">
                <w:rPr>
                  <w:b/>
                  <w:bCs/>
                  <w:i/>
                  <w:spacing w:val="12"/>
                </w:rPr>
                <w:t xml:space="preserve"> </w:t>
              </w:r>
              <w:r w:rsidRPr="008068DF">
                <w:rPr>
                  <w:b/>
                  <w:bCs/>
                  <w:i/>
                  <w:spacing w:val="1"/>
                </w:rPr>
                <w:t>po</w:t>
              </w:r>
              <w:r w:rsidRPr="008068DF">
                <w:rPr>
                  <w:b/>
                  <w:bCs/>
                  <w:i/>
                </w:rPr>
                <w:t xml:space="preserve">r </w:t>
              </w:r>
              <w:r w:rsidRPr="008068DF">
                <w:rPr>
                  <w:b/>
                  <w:bCs/>
                  <w:i/>
                  <w:spacing w:val="7"/>
                </w:rPr>
                <w:t xml:space="preserve"> </w:t>
              </w:r>
              <w:r w:rsidRPr="008068DF">
                <w:rPr>
                  <w:b/>
                  <w:bCs/>
                  <w:i/>
                  <w:spacing w:val="-6"/>
                </w:rPr>
                <w:t>f</w:t>
              </w:r>
              <w:r w:rsidRPr="008068DF">
                <w:rPr>
                  <w:b/>
                  <w:bCs/>
                  <w:i/>
                  <w:spacing w:val="4"/>
                </w:rPr>
                <w:t>a</w:t>
              </w:r>
              <w:r w:rsidRPr="008068DF">
                <w:rPr>
                  <w:b/>
                  <w:bCs/>
                  <w:i/>
                </w:rPr>
                <w:t>v</w:t>
              </w:r>
              <w:r w:rsidRPr="008068DF">
                <w:rPr>
                  <w:b/>
                  <w:bCs/>
                  <w:i/>
                  <w:spacing w:val="1"/>
                </w:rPr>
                <w:t>o</w:t>
              </w:r>
              <w:r w:rsidRPr="008068DF">
                <w:rPr>
                  <w:b/>
                  <w:bCs/>
                  <w:i/>
                </w:rPr>
                <w:t xml:space="preserve">r </w:t>
              </w:r>
              <w:r w:rsidRPr="008068DF">
                <w:rPr>
                  <w:b/>
                  <w:bCs/>
                  <w:i/>
                  <w:spacing w:val="9"/>
                </w:rPr>
                <w:t xml:space="preserve"> </w:t>
              </w:r>
              <w:r w:rsidRPr="008068DF">
                <w:rPr>
                  <w:b/>
                  <w:bCs/>
                  <w:i/>
                </w:rPr>
                <w:t>s</w:t>
              </w:r>
              <w:r w:rsidRPr="008068DF">
                <w:rPr>
                  <w:b/>
                  <w:bCs/>
                  <w:i/>
                  <w:spacing w:val="-5"/>
                </w:rPr>
                <w:t>e</w:t>
              </w:r>
              <w:r w:rsidRPr="008068DF">
                <w:rPr>
                  <w:b/>
                  <w:bCs/>
                  <w:i/>
                  <w:spacing w:val="6"/>
                </w:rPr>
                <w:t>ñ</w:t>
              </w:r>
              <w:r w:rsidRPr="008068DF">
                <w:rPr>
                  <w:b/>
                  <w:bCs/>
                  <w:i/>
                </w:rPr>
                <w:t>a</w:t>
              </w:r>
              <w:r w:rsidRPr="008068DF">
                <w:rPr>
                  <w:b/>
                  <w:bCs/>
                  <w:i/>
                  <w:spacing w:val="-2"/>
                </w:rPr>
                <w:t>l</w:t>
              </w:r>
              <w:r w:rsidRPr="008068DF">
                <w:rPr>
                  <w:b/>
                  <w:bCs/>
                  <w:i/>
                </w:rPr>
                <w:t xml:space="preserve">e </w:t>
              </w:r>
              <w:r w:rsidRPr="008068DF">
                <w:rPr>
                  <w:b/>
                  <w:bCs/>
                  <w:i/>
                  <w:spacing w:val="10"/>
                </w:rPr>
                <w:t xml:space="preserve"> </w:t>
              </w:r>
              <w:r w:rsidRPr="008068DF">
                <w:rPr>
                  <w:b/>
                  <w:bCs/>
                  <w:i/>
                  <w:spacing w:val="-7"/>
                  <w:w w:val="101"/>
                </w:rPr>
                <w:t>l</w:t>
              </w:r>
              <w:r w:rsidRPr="008068DF">
                <w:rPr>
                  <w:b/>
                  <w:bCs/>
                  <w:i/>
                  <w:spacing w:val="6"/>
                  <w:w w:val="101"/>
                </w:rPr>
                <w:t>o</w:t>
              </w:r>
              <w:r w:rsidRPr="008068DF">
                <w:rPr>
                  <w:b/>
                  <w:bCs/>
                  <w:i/>
                  <w:w w:val="101"/>
                </w:rPr>
                <w:t xml:space="preserve">s </w:t>
              </w:r>
              <w:r w:rsidRPr="008068DF">
                <w:rPr>
                  <w:b/>
                  <w:bCs/>
                  <w:i/>
                </w:rPr>
                <w:t>a</w:t>
              </w:r>
              <w:r w:rsidRPr="008068DF">
                <w:rPr>
                  <w:b/>
                  <w:bCs/>
                  <w:i/>
                  <w:spacing w:val="4"/>
                </w:rPr>
                <w:t>s</w:t>
              </w:r>
              <w:r w:rsidRPr="008068DF">
                <w:rPr>
                  <w:b/>
                  <w:bCs/>
                  <w:i/>
                  <w:spacing w:val="1"/>
                </w:rPr>
                <w:t>p</w:t>
              </w:r>
              <w:r w:rsidRPr="008068DF">
                <w:rPr>
                  <w:b/>
                  <w:bCs/>
                  <w:i/>
                </w:rPr>
                <w:t>ec</w:t>
              </w:r>
              <w:r w:rsidRPr="008068DF">
                <w:rPr>
                  <w:b/>
                  <w:bCs/>
                  <w:i/>
                  <w:spacing w:val="-1"/>
                </w:rPr>
                <w:t>t</w:t>
              </w:r>
              <w:r w:rsidRPr="008068DF">
                <w:rPr>
                  <w:b/>
                  <w:bCs/>
                  <w:i/>
                  <w:spacing w:val="1"/>
                </w:rPr>
                <w:t>o</w:t>
              </w:r>
              <w:r w:rsidRPr="008068DF">
                <w:rPr>
                  <w:b/>
                  <w:bCs/>
                  <w:i/>
                </w:rPr>
                <w:t>s</w:t>
              </w:r>
              <w:r w:rsidRPr="008068DF">
                <w:rPr>
                  <w:b/>
                  <w:bCs/>
                  <w:i/>
                  <w:spacing w:val="2"/>
                </w:rPr>
                <w:t xml:space="preserve"> </w:t>
              </w:r>
              <w:r w:rsidRPr="008068DF">
                <w:rPr>
                  <w:b/>
                  <w:bCs/>
                  <w:i/>
                </w:rPr>
                <w:t>o</w:t>
              </w:r>
              <w:r w:rsidRPr="008068DF">
                <w:rPr>
                  <w:b/>
                  <w:bCs/>
                  <w:i/>
                  <w:spacing w:val="4"/>
                </w:rPr>
                <w:t xml:space="preserve"> </w:t>
              </w:r>
              <w:r w:rsidRPr="008068DF">
                <w:rPr>
                  <w:b/>
                  <w:bCs/>
                  <w:i/>
                </w:rPr>
                <w:t>c</w:t>
              </w:r>
              <w:r w:rsidRPr="008068DF">
                <w:rPr>
                  <w:b/>
                  <w:bCs/>
                  <w:i/>
                  <w:spacing w:val="-7"/>
                </w:rPr>
                <w:t>i</w:t>
              </w:r>
              <w:r w:rsidRPr="008068DF">
                <w:rPr>
                  <w:b/>
                  <w:bCs/>
                  <w:i/>
                  <w:spacing w:val="5"/>
                </w:rPr>
                <w:t>r</w:t>
              </w:r>
              <w:r w:rsidRPr="008068DF">
                <w:rPr>
                  <w:b/>
                  <w:bCs/>
                  <w:i/>
                </w:rPr>
                <w:t>c</w:t>
              </w:r>
              <w:r w:rsidRPr="008068DF">
                <w:rPr>
                  <w:b/>
                  <w:bCs/>
                  <w:i/>
                  <w:spacing w:val="-4"/>
                </w:rPr>
                <w:t>u</w:t>
              </w:r>
              <w:r w:rsidRPr="008068DF">
                <w:rPr>
                  <w:b/>
                  <w:bCs/>
                  <w:i/>
                  <w:spacing w:val="6"/>
                </w:rPr>
                <w:t>n</w:t>
              </w:r>
              <w:r w:rsidRPr="008068DF">
                <w:rPr>
                  <w:b/>
                  <w:bCs/>
                  <w:i/>
                </w:rPr>
                <w:t>s</w:t>
              </w:r>
              <w:r w:rsidRPr="008068DF">
                <w:rPr>
                  <w:b/>
                  <w:bCs/>
                  <w:i/>
                  <w:spacing w:val="-6"/>
                </w:rPr>
                <w:t>t</w:t>
              </w:r>
              <w:r w:rsidRPr="008068DF">
                <w:rPr>
                  <w:b/>
                  <w:bCs/>
                  <w:i/>
                  <w:spacing w:val="4"/>
                </w:rPr>
                <w:t>a</w:t>
              </w:r>
              <w:r w:rsidRPr="008068DF">
                <w:rPr>
                  <w:b/>
                  <w:bCs/>
                  <w:i/>
                  <w:spacing w:val="1"/>
                </w:rPr>
                <w:t>n</w:t>
              </w:r>
              <w:r w:rsidRPr="008068DF">
                <w:rPr>
                  <w:b/>
                  <w:bCs/>
                  <w:i/>
                </w:rPr>
                <w:t>c</w:t>
              </w:r>
              <w:r w:rsidRPr="008068DF">
                <w:rPr>
                  <w:b/>
                  <w:bCs/>
                  <w:i/>
                  <w:spacing w:val="2"/>
                </w:rPr>
                <w:t>i</w:t>
              </w:r>
              <w:r w:rsidRPr="008068DF">
                <w:rPr>
                  <w:b/>
                  <w:bCs/>
                  <w:i/>
                  <w:spacing w:val="-5"/>
                </w:rPr>
                <w:t>a</w:t>
              </w:r>
              <w:r w:rsidRPr="008068DF">
                <w:rPr>
                  <w:b/>
                  <w:bCs/>
                  <w:i/>
                </w:rPr>
                <w:t>s</w:t>
              </w:r>
              <w:r w:rsidRPr="008068DF">
                <w:rPr>
                  <w:b/>
                  <w:bCs/>
                  <w:i/>
                  <w:spacing w:val="13"/>
                </w:rPr>
                <w:t xml:space="preserve"> </w:t>
              </w:r>
              <w:r w:rsidRPr="008068DF">
                <w:rPr>
                  <w:b/>
                  <w:bCs/>
                  <w:i/>
                  <w:spacing w:val="-4"/>
                </w:rPr>
                <w:t>q</w:t>
              </w:r>
              <w:r w:rsidRPr="008068DF">
                <w:rPr>
                  <w:b/>
                  <w:bCs/>
                  <w:i/>
                  <w:spacing w:val="6"/>
                </w:rPr>
                <w:t>u</w:t>
              </w:r>
              <w:r w:rsidRPr="008068DF">
                <w:rPr>
                  <w:b/>
                  <w:bCs/>
                  <w:i/>
                </w:rPr>
                <w:t>e</w:t>
              </w:r>
              <w:r w:rsidRPr="008068DF">
                <w:rPr>
                  <w:b/>
                  <w:bCs/>
                  <w:i/>
                  <w:spacing w:val="1"/>
                </w:rPr>
                <w:t xml:space="preserve"> </w:t>
              </w:r>
              <w:r w:rsidRPr="008068DF">
                <w:rPr>
                  <w:b/>
                  <w:bCs/>
                  <w:i/>
                  <w:spacing w:val="-2"/>
                </w:rPr>
                <w:t>l</w:t>
              </w:r>
              <w:r w:rsidRPr="008068DF">
                <w:rPr>
                  <w:b/>
                  <w:bCs/>
                  <w:i/>
                  <w:spacing w:val="1"/>
                </w:rPr>
                <w:t>o</w:t>
              </w:r>
              <w:r w:rsidRPr="008068DF">
                <w:rPr>
                  <w:b/>
                  <w:bCs/>
                  <w:i/>
                </w:rPr>
                <w:t xml:space="preserve">s </w:t>
              </w:r>
              <w:r w:rsidRPr="008068DF">
                <w:rPr>
                  <w:b/>
                  <w:bCs/>
                  <w:i/>
                  <w:spacing w:val="1"/>
                </w:rPr>
                <w:t>h</w:t>
              </w:r>
              <w:r w:rsidRPr="008068DF">
                <w:rPr>
                  <w:b/>
                  <w:bCs/>
                  <w:i/>
                  <w:spacing w:val="-5"/>
                </w:rPr>
                <w:t>a</w:t>
              </w:r>
              <w:r w:rsidRPr="008068DF">
                <w:rPr>
                  <w:b/>
                  <w:bCs/>
                  <w:i/>
                  <w:spacing w:val="4"/>
                </w:rPr>
                <w:t>c</w:t>
              </w:r>
              <w:r w:rsidRPr="008068DF">
                <w:rPr>
                  <w:b/>
                  <w:bCs/>
                  <w:i/>
                </w:rPr>
                <w:t>en</w:t>
              </w:r>
              <w:r w:rsidRPr="008068DF">
                <w:rPr>
                  <w:b/>
                  <w:bCs/>
                  <w:i/>
                  <w:spacing w:val="5"/>
                </w:rPr>
                <w:t xml:space="preserve"> </w:t>
              </w:r>
              <w:r w:rsidRPr="008068DF">
                <w:rPr>
                  <w:b/>
                  <w:bCs/>
                  <w:i/>
                  <w:spacing w:val="2"/>
                </w:rPr>
                <w:t>i</w:t>
              </w:r>
              <w:r w:rsidRPr="008068DF">
                <w:rPr>
                  <w:b/>
                  <w:bCs/>
                  <w:i/>
                  <w:spacing w:val="-4"/>
                </w:rPr>
                <w:t>n</w:t>
              </w:r>
              <w:r w:rsidRPr="008068DF">
                <w:rPr>
                  <w:b/>
                  <w:bCs/>
                  <w:i/>
                </w:rPr>
                <w:t>a</w:t>
              </w:r>
              <w:r w:rsidRPr="008068DF">
                <w:rPr>
                  <w:b/>
                  <w:bCs/>
                  <w:i/>
                  <w:spacing w:val="1"/>
                </w:rPr>
                <w:t>d</w:t>
              </w:r>
              <w:r w:rsidRPr="008068DF">
                <w:rPr>
                  <w:b/>
                  <w:bCs/>
                  <w:i/>
                </w:rPr>
                <w:t>ec</w:t>
              </w:r>
              <w:r w:rsidRPr="008068DF">
                <w:rPr>
                  <w:b/>
                  <w:bCs/>
                  <w:i/>
                  <w:spacing w:val="1"/>
                </w:rPr>
                <w:t>u</w:t>
              </w:r>
              <w:r w:rsidRPr="008068DF">
                <w:rPr>
                  <w:b/>
                  <w:bCs/>
                  <w:i/>
                  <w:spacing w:val="-5"/>
                </w:rPr>
                <w:t>a</w:t>
              </w:r>
              <w:r w:rsidRPr="008068DF">
                <w:rPr>
                  <w:b/>
                  <w:bCs/>
                  <w:i/>
                  <w:spacing w:val="1"/>
                </w:rPr>
                <w:t>d</w:t>
              </w:r>
              <w:r w:rsidRPr="008068DF">
                <w:rPr>
                  <w:b/>
                  <w:bCs/>
                  <w:i/>
                  <w:spacing w:val="6"/>
                </w:rPr>
                <w:t>o</w:t>
              </w:r>
              <w:r w:rsidRPr="008068DF">
                <w:rPr>
                  <w:b/>
                  <w:bCs/>
                  <w:i/>
                </w:rPr>
                <w:t>s</w:t>
              </w:r>
              <w:r w:rsidRPr="008068DF">
                <w:rPr>
                  <w:b/>
                  <w:bCs/>
                  <w:i/>
                  <w:spacing w:val="6"/>
                </w:rPr>
                <w:t xml:space="preserve"> </w:t>
              </w:r>
              <w:r w:rsidRPr="008068DF">
                <w:rPr>
                  <w:b/>
                  <w:bCs/>
                  <w:i/>
                  <w:spacing w:val="1"/>
                </w:rPr>
                <w:t>p</w:t>
              </w:r>
              <w:r w:rsidRPr="008068DF">
                <w:rPr>
                  <w:b/>
                  <w:bCs/>
                  <w:i/>
                  <w:spacing w:val="-5"/>
                </w:rPr>
                <w:t>a</w:t>
              </w:r>
              <w:r w:rsidRPr="008068DF">
                <w:rPr>
                  <w:b/>
                  <w:bCs/>
                  <w:i/>
                  <w:spacing w:val="5"/>
                </w:rPr>
                <w:t>r</w:t>
              </w:r>
              <w:r w:rsidRPr="008068DF">
                <w:rPr>
                  <w:b/>
                  <w:bCs/>
                  <w:i/>
                </w:rPr>
                <w:t>a</w:t>
              </w:r>
              <w:r w:rsidRPr="008068DF">
                <w:rPr>
                  <w:b/>
                  <w:bCs/>
                  <w:i/>
                  <w:spacing w:val="2"/>
                </w:rPr>
                <w:t xml:space="preserve"> l</w:t>
              </w:r>
              <w:r w:rsidRPr="008068DF">
                <w:rPr>
                  <w:b/>
                  <w:bCs/>
                  <w:i/>
                </w:rPr>
                <w:t xml:space="preserve">as </w:t>
              </w:r>
              <w:r w:rsidRPr="008068DF">
                <w:rPr>
                  <w:b/>
                  <w:bCs/>
                  <w:i/>
                  <w:spacing w:val="-5"/>
                  <w:w w:val="101"/>
                </w:rPr>
                <w:t>e</w:t>
              </w:r>
              <w:r w:rsidRPr="008068DF">
                <w:rPr>
                  <w:b/>
                  <w:bCs/>
                  <w:i/>
                  <w:spacing w:val="6"/>
                  <w:w w:val="101"/>
                </w:rPr>
                <w:t>n</w:t>
              </w:r>
              <w:r w:rsidRPr="008068DF">
                <w:rPr>
                  <w:b/>
                  <w:bCs/>
                  <w:i/>
                  <w:spacing w:val="-6"/>
                  <w:w w:val="101"/>
                </w:rPr>
                <w:t>t</w:t>
              </w:r>
              <w:r w:rsidRPr="008068DF">
                <w:rPr>
                  <w:b/>
                  <w:bCs/>
                  <w:i/>
                  <w:spacing w:val="2"/>
                  <w:w w:val="101"/>
                </w:rPr>
                <w:t>i</w:t>
              </w:r>
              <w:r w:rsidRPr="008068DF">
                <w:rPr>
                  <w:b/>
                  <w:bCs/>
                  <w:i/>
                  <w:spacing w:val="1"/>
                  <w:w w:val="101"/>
                </w:rPr>
                <w:t>d</w:t>
              </w:r>
              <w:r w:rsidRPr="008068DF">
                <w:rPr>
                  <w:b/>
                  <w:bCs/>
                  <w:i/>
                  <w:w w:val="101"/>
                </w:rPr>
                <w:t>a</w:t>
              </w:r>
              <w:r w:rsidRPr="008068DF">
                <w:rPr>
                  <w:b/>
                  <w:bCs/>
                  <w:i/>
                  <w:spacing w:val="-4"/>
                  <w:w w:val="101"/>
                </w:rPr>
                <w:t>d</w:t>
              </w:r>
              <w:r w:rsidRPr="008068DF">
                <w:rPr>
                  <w:b/>
                  <w:bCs/>
                  <w:i/>
                  <w:spacing w:val="4"/>
                  <w:w w:val="101"/>
                </w:rPr>
                <w:t>e</w:t>
              </w:r>
              <w:r w:rsidRPr="008068DF">
                <w:rPr>
                  <w:b/>
                  <w:bCs/>
                  <w:i/>
                  <w:w w:val="101"/>
                </w:rPr>
                <w:t xml:space="preserve">s </w:t>
              </w:r>
              <w:r w:rsidRPr="008068DF">
                <w:rPr>
                  <w:b/>
                  <w:bCs/>
                  <w:i/>
                </w:rPr>
                <w:t>c</w:t>
              </w:r>
              <w:r w:rsidRPr="008068DF">
                <w:rPr>
                  <w:b/>
                  <w:bCs/>
                  <w:i/>
                  <w:spacing w:val="6"/>
                </w:rPr>
                <w:t>o</w:t>
              </w:r>
              <w:r w:rsidRPr="008068DF">
                <w:rPr>
                  <w:b/>
                  <w:bCs/>
                  <w:i/>
                  <w:spacing w:val="-2"/>
                </w:rPr>
                <w:t>l</w:t>
              </w:r>
              <w:r w:rsidRPr="008068DF">
                <w:rPr>
                  <w:b/>
                  <w:bCs/>
                  <w:i/>
                  <w:spacing w:val="1"/>
                </w:rPr>
                <w:t>o</w:t>
              </w:r>
              <w:r w:rsidRPr="008068DF">
                <w:rPr>
                  <w:b/>
                  <w:bCs/>
                  <w:i/>
                  <w:spacing w:val="-1"/>
                </w:rPr>
                <w:t>m</w:t>
              </w:r>
              <w:r w:rsidRPr="008068DF">
                <w:rPr>
                  <w:b/>
                  <w:bCs/>
                  <w:i/>
                  <w:spacing w:val="1"/>
                </w:rPr>
                <w:t>b</w:t>
              </w:r>
              <w:r w:rsidRPr="008068DF">
                <w:rPr>
                  <w:b/>
                  <w:bCs/>
                  <w:i/>
                  <w:spacing w:val="-2"/>
                </w:rPr>
                <w:t>i</w:t>
              </w:r>
              <w:r w:rsidRPr="008068DF">
                <w:rPr>
                  <w:b/>
                  <w:bCs/>
                  <w:i/>
                </w:rPr>
                <w:t>a</w:t>
              </w:r>
              <w:r w:rsidRPr="008068DF">
                <w:rPr>
                  <w:b/>
                  <w:bCs/>
                  <w:i/>
                  <w:spacing w:val="1"/>
                </w:rPr>
                <w:t>n</w:t>
              </w:r>
              <w:r w:rsidRPr="008068DF">
                <w:rPr>
                  <w:b/>
                  <w:bCs/>
                  <w:i/>
                  <w:spacing w:val="4"/>
                </w:rPr>
                <w:t>a</w:t>
              </w:r>
              <w:r w:rsidRPr="008068DF">
                <w:rPr>
                  <w:b/>
                  <w:bCs/>
                  <w:i/>
                  <w:spacing w:val="-5"/>
                </w:rPr>
                <w:t>s</w:t>
              </w:r>
              <w:r w:rsidRPr="008068DF">
                <w:rPr>
                  <w:b/>
                  <w:bCs/>
                  <w:i/>
                </w:rPr>
                <w:t>,</w:t>
              </w:r>
              <w:r w:rsidRPr="008068DF">
                <w:rPr>
                  <w:b/>
                  <w:bCs/>
                  <w:i/>
                  <w:spacing w:val="16"/>
                </w:rPr>
                <w:t xml:space="preserve"> </w:t>
              </w:r>
              <w:r w:rsidRPr="008068DF">
                <w:rPr>
                  <w:b/>
                  <w:bCs/>
                  <w:i/>
                  <w:spacing w:val="-4"/>
                </w:rPr>
                <w:t>p</w:t>
              </w:r>
              <w:r w:rsidRPr="008068DF">
                <w:rPr>
                  <w:b/>
                  <w:bCs/>
                  <w:i/>
                  <w:spacing w:val="6"/>
                </w:rPr>
                <w:t>o</w:t>
              </w:r>
              <w:r w:rsidRPr="008068DF">
                <w:rPr>
                  <w:b/>
                  <w:bCs/>
                  <w:i/>
                </w:rPr>
                <w:t>r</w:t>
              </w:r>
              <w:r w:rsidRPr="008068DF">
                <w:rPr>
                  <w:b/>
                  <w:bCs/>
                  <w:i/>
                  <w:spacing w:val="8"/>
                </w:rPr>
                <w:t xml:space="preserve"> </w:t>
              </w:r>
              <w:r w:rsidRPr="008068DF">
                <w:rPr>
                  <w:b/>
                  <w:bCs/>
                  <w:i/>
                  <w:spacing w:val="-6"/>
                </w:rPr>
                <w:t>f</w:t>
              </w:r>
              <w:r w:rsidRPr="008068DF">
                <w:rPr>
                  <w:b/>
                  <w:bCs/>
                  <w:i/>
                  <w:spacing w:val="4"/>
                </w:rPr>
                <w:t>a</w:t>
              </w:r>
              <w:r w:rsidRPr="008068DF">
                <w:rPr>
                  <w:b/>
                  <w:bCs/>
                  <w:i/>
                </w:rPr>
                <w:t>v</w:t>
              </w:r>
              <w:r w:rsidRPr="008068DF">
                <w:rPr>
                  <w:b/>
                  <w:bCs/>
                  <w:i/>
                  <w:spacing w:val="-4"/>
                </w:rPr>
                <w:t>o</w:t>
              </w:r>
              <w:r w:rsidRPr="008068DF">
                <w:rPr>
                  <w:b/>
                  <w:bCs/>
                  <w:i/>
                </w:rPr>
                <w:t>r</w:t>
              </w:r>
              <w:r w:rsidRPr="008068DF">
                <w:rPr>
                  <w:b/>
                  <w:bCs/>
                  <w:i/>
                  <w:spacing w:val="10"/>
                </w:rPr>
                <w:t xml:space="preserve"> </w:t>
              </w:r>
              <w:r w:rsidRPr="008068DF">
                <w:rPr>
                  <w:b/>
                  <w:bCs/>
                  <w:i/>
                  <w:spacing w:val="-5"/>
                </w:rPr>
                <w:t>a</w:t>
              </w:r>
              <w:r w:rsidRPr="008068DF">
                <w:rPr>
                  <w:b/>
                  <w:bCs/>
                  <w:i/>
                  <w:spacing w:val="6"/>
                </w:rPr>
                <w:t>d</w:t>
              </w:r>
              <w:r w:rsidRPr="008068DF">
                <w:rPr>
                  <w:b/>
                  <w:bCs/>
                  <w:i/>
                  <w:spacing w:val="-7"/>
                </w:rPr>
                <w:t>j</w:t>
              </w:r>
              <w:r w:rsidRPr="008068DF">
                <w:rPr>
                  <w:b/>
                  <w:bCs/>
                  <w:i/>
                  <w:spacing w:val="1"/>
                </w:rPr>
                <w:t>u</w:t>
              </w:r>
              <w:r w:rsidRPr="008068DF">
                <w:rPr>
                  <w:b/>
                  <w:bCs/>
                  <w:i/>
                  <w:spacing w:val="6"/>
                </w:rPr>
                <w:t>n</w:t>
              </w:r>
              <w:r w:rsidRPr="008068DF">
                <w:rPr>
                  <w:b/>
                  <w:bCs/>
                  <w:i/>
                  <w:spacing w:val="-6"/>
                </w:rPr>
                <w:t>t</w:t>
              </w:r>
              <w:r w:rsidRPr="008068DF">
                <w:rPr>
                  <w:b/>
                  <w:bCs/>
                  <w:i/>
                </w:rPr>
                <w:t>e</w:t>
              </w:r>
              <w:r w:rsidRPr="008068DF">
                <w:rPr>
                  <w:b/>
                  <w:bCs/>
                  <w:i/>
                  <w:spacing w:val="11"/>
                </w:rPr>
                <w:t xml:space="preserve"> </w:t>
              </w:r>
              <w:r w:rsidRPr="008068DF">
                <w:rPr>
                  <w:b/>
                  <w:bCs/>
                  <w:i/>
                </w:rPr>
                <w:t>su</w:t>
              </w:r>
              <w:r w:rsidRPr="008068DF">
                <w:rPr>
                  <w:b/>
                  <w:bCs/>
                  <w:i/>
                  <w:spacing w:val="3"/>
                </w:rPr>
                <w:t xml:space="preserve"> </w:t>
              </w:r>
              <w:r w:rsidRPr="008068DF">
                <w:rPr>
                  <w:b/>
                  <w:bCs/>
                  <w:i/>
                  <w:spacing w:val="1"/>
                </w:rPr>
                <w:t>p</w:t>
              </w:r>
              <w:r w:rsidRPr="008068DF">
                <w:rPr>
                  <w:b/>
                  <w:bCs/>
                  <w:i/>
                </w:rPr>
                <w:t>r</w:t>
              </w:r>
              <w:r w:rsidRPr="008068DF">
                <w:rPr>
                  <w:b/>
                  <w:bCs/>
                  <w:i/>
                  <w:spacing w:val="1"/>
                </w:rPr>
                <w:t>o</w:t>
              </w:r>
              <w:r w:rsidRPr="008068DF">
                <w:rPr>
                  <w:b/>
                  <w:bCs/>
                  <w:i/>
                  <w:spacing w:val="-4"/>
                </w:rPr>
                <w:t>p</w:t>
              </w:r>
              <w:r w:rsidRPr="008068DF">
                <w:rPr>
                  <w:b/>
                  <w:bCs/>
                  <w:i/>
                  <w:spacing w:val="1"/>
                </w:rPr>
                <w:t>u</w:t>
              </w:r>
              <w:r w:rsidRPr="008068DF">
                <w:rPr>
                  <w:b/>
                  <w:bCs/>
                  <w:i/>
                </w:rPr>
                <w:t>es</w:t>
              </w:r>
              <w:r w:rsidRPr="008068DF">
                <w:rPr>
                  <w:b/>
                  <w:bCs/>
                  <w:i/>
                  <w:spacing w:val="-6"/>
                </w:rPr>
                <w:t>t</w:t>
              </w:r>
              <w:r w:rsidRPr="008068DF">
                <w:rPr>
                  <w:b/>
                  <w:bCs/>
                  <w:i/>
                </w:rPr>
                <w:t>a</w:t>
              </w:r>
              <w:r w:rsidRPr="008068DF">
                <w:rPr>
                  <w:b/>
                  <w:bCs/>
                  <w:i/>
                  <w:spacing w:val="14"/>
                </w:rPr>
                <w:t xml:space="preserve"> </w:t>
              </w:r>
              <w:r w:rsidRPr="008068DF">
                <w:rPr>
                  <w:b/>
                  <w:bCs/>
                  <w:i/>
                </w:rPr>
                <w:t>y</w:t>
              </w:r>
              <w:r w:rsidRPr="008068DF">
                <w:rPr>
                  <w:b/>
                  <w:bCs/>
                  <w:i/>
                  <w:spacing w:val="4"/>
                </w:rPr>
                <w:t xml:space="preserve"> </w:t>
              </w:r>
              <w:r w:rsidRPr="008068DF">
                <w:rPr>
                  <w:b/>
                  <w:bCs/>
                  <w:i/>
                </w:rPr>
                <w:t>el</w:t>
              </w:r>
              <w:r w:rsidRPr="008068DF">
                <w:rPr>
                  <w:b/>
                  <w:bCs/>
                  <w:i/>
                  <w:spacing w:val="7"/>
                </w:rPr>
                <w:t xml:space="preserve"> </w:t>
              </w:r>
              <w:r w:rsidRPr="008068DF">
                <w:rPr>
                  <w:b/>
                  <w:bCs/>
                  <w:i/>
                  <w:spacing w:val="1"/>
                </w:rPr>
                <w:t>d</w:t>
              </w:r>
              <w:r w:rsidRPr="008068DF">
                <w:rPr>
                  <w:b/>
                  <w:bCs/>
                  <w:i/>
                  <w:spacing w:val="-5"/>
                </w:rPr>
                <w:t>e</w:t>
              </w:r>
              <w:r w:rsidRPr="008068DF">
                <w:rPr>
                  <w:b/>
                  <w:bCs/>
                  <w:i/>
                  <w:spacing w:val="1"/>
                </w:rPr>
                <w:t>b</w:t>
              </w:r>
              <w:r w:rsidRPr="008068DF">
                <w:rPr>
                  <w:b/>
                  <w:bCs/>
                  <w:i/>
                  <w:spacing w:val="2"/>
                </w:rPr>
                <w:t>i</w:t>
              </w:r>
              <w:r w:rsidRPr="008068DF">
                <w:rPr>
                  <w:b/>
                  <w:bCs/>
                  <w:i/>
                  <w:spacing w:val="-4"/>
                </w:rPr>
                <w:t>d</w:t>
              </w:r>
              <w:r w:rsidRPr="008068DF">
                <w:rPr>
                  <w:b/>
                  <w:bCs/>
                  <w:i/>
                </w:rPr>
                <w:t>o</w:t>
              </w:r>
              <w:r w:rsidRPr="008068DF">
                <w:rPr>
                  <w:b/>
                  <w:bCs/>
                  <w:i/>
                  <w:spacing w:val="14"/>
                </w:rPr>
                <w:t xml:space="preserve"> </w:t>
              </w:r>
              <w:r w:rsidRPr="008068DF">
                <w:rPr>
                  <w:b/>
                  <w:bCs/>
                  <w:i/>
                  <w:spacing w:val="-5"/>
                </w:rPr>
                <w:t>s</w:t>
              </w:r>
              <w:r w:rsidRPr="008068DF">
                <w:rPr>
                  <w:b/>
                  <w:bCs/>
                  <w:i/>
                  <w:spacing w:val="1"/>
                </w:rPr>
                <w:t>o</w:t>
              </w:r>
              <w:r w:rsidRPr="008068DF">
                <w:rPr>
                  <w:b/>
                  <w:bCs/>
                  <w:i/>
                  <w:spacing w:val="6"/>
                </w:rPr>
                <w:t>p</w:t>
              </w:r>
              <w:r w:rsidRPr="008068DF">
                <w:rPr>
                  <w:b/>
                  <w:bCs/>
                  <w:i/>
                  <w:spacing w:val="-4"/>
                </w:rPr>
                <w:t>o</w:t>
              </w:r>
              <w:r w:rsidRPr="008068DF">
                <w:rPr>
                  <w:b/>
                  <w:bCs/>
                  <w:i/>
                </w:rPr>
                <w:t>r</w:t>
              </w:r>
              <w:r w:rsidRPr="008068DF">
                <w:rPr>
                  <w:b/>
                  <w:bCs/>
                  <w:i/>
                  <w:spacing w:val="-1"/>
                </w:rPr>
                <w:t>t</w:t>
              </w:r>
              <w:r w:rsidRPr="008068DF">
                <w:rPr>
                  <w:b/>
                  <w:bCs/>
                  <w:i/>
                </w:rPr>
                <w:t>e</w:t>
              </w:r>
              <w:r w:rsidRPr="008068DF">
                <w:rPr>
                  <w:b/>
                  <w:bCs/>
                  <w:i/>
                  <w:spacing w:val="11"/>
                </w:rPr>
                <w:t xml:space="preserve"> </w:t>
              </w:r>
              <w:r w:rsidRPr="008068DF">
                <w:rPr>
                  <w:b/>
                  <w:bCs/>
                  <w:i/>
                  <w:spacing w:val="-6"/>
                  <w:w w:val="101"/>
                </w:rPr>
                <w:t>t</w:t>
              </w:r>
              <w:r w:rsidRPr="008068DF">
                <w:rPr>
                  <w:b/>
                  <w:bCs/>
                  <w:i/>
                  <w:w w:val="101"/>
                </w:rPr>
                <w:t>é</w:t>
              </w:r>
              <w:r w:rsidRPr="008068DF">
                <w:rPr>
                  <w:b/>
                  <w:bCs/>
                  <w:i/>
                  <w:spacing w:val="4"/>
                  <w:w w:val="101"/>
                </w:rPr>
                <w:t>c</w:t>
              </w:r>
              <w:r w:rsidRPr="008068DF">
                <w:rPr>
                  <w:b/>
                  <w:bCs/>
                  <w:i/>
                  <w:spacing w:val="1"/>
                  <w:w w:val="101"/>
                </w:rPr>
                <w:t>n</w:t>
              </w:r>
              <w:r w:rsidRPr="008068DF">
                <w:rPr>
                  <w:b/>
                  <w:bCs/>
                  <w:i/>
                  <w:spacing w:val="2"/>
                  <w:w w:val="101"/>
                </w:rPr>
                <w:t>i</w:t>
              </w:r>
              <w:r w:rsidRPr="008068DF">
                <w:rPr>
                  <w:b/>
                  <w:bCs/>
                  <w:i/>
                  <w:spacing w:val="-5"/>
                  <w:w w:val="101"/>
                </w:rPr>
                <w:t>c</w:t>
              </w:r>
              <w:r w:rsidRPr="008068DF">
                <w:rPr>
                  <w:b/>
                  <w:bCs/>
                  <w:i/>
                  <w:spacing w:val="1"/>
                  <w:w w:val="101"/>
                </w:rPr>
                <w:t>o</w:t>
              </w:r>
              <w:r w:rsidRPr="008068DF">
                <w:rPr>
                  <w:b/>
                  <w:bCs/>
                  <w:i/>
                  <w:w w:val="101"/>
                </w:rPr>
                <w:t>.</w:t>
              </w:r>
            </w:p>
            <w:p w14:paraId="473FACD4" w14:textId="77777777" w:rsidR="00D066C2" w:rsidRPr="008068DF" w:rsidRDefault="00D066C2" w:rsidP="00D066C2">
              <w:pPr>
                <w:widowControl w:val="0"/>
                <w:autoSpaceDE w:val="0"/>
                <w:autoSpaceDN w:val="0"/>
                <w:adjustRightInd w:val="0"/>
                <w:spacing w:before="9" w:after="0"/>
                <w:jc w:val="both"/>
                <w:rPr>
                  <w:i/>
                </w:rPr>
              </w:pPr>
            </w:p>
            <w:p w14:paraId="70D624E4" w14:textId="77777777" w:rsidR="00D066C2" w:rsidRPr="008068DF" w:rsidRDefault="00D066C2" w:rsidP="00D066C2">
              <w:pPr>
                <w:widowControl w:val="0"/>
                <w:autoSpaceDE w:val="0"/>
                <w:autoSpaceDN w:val="0"/>
                <w:adjustRightInd w:val="0"/>
                <w:spacing w:after="0"/>
                <w:ind w:left="118" w:right="-7"/>
                <w:jc w:val="both"/>
                <w:rPr>
                  <w:i/>
                </w:rPr>
              </w:pPr>
              <w:r w:rsidRPr="008068DF">
                <w:rPr>
                  <w:i/>
                  <w:w w:val="101"/>
                </w:rPr>
                <w:t>R</w:t>
              </w:r>
              <w:r w:rsidRPr="008068DF">
                <w:rPr>
                  <w:i/>
                  <w:spacing w:val="3"/>
                  <w:w w:val="101"/>
                </w:rPr>
                <w:t>E</w:t>
              </w:r>
              <w:r w:rsidRPr="008068DF">
                <w:rPr>
                  <w:i/>
                  <w:spacing w:val="-2"/>
                  <w:w w:val="101"/>
                </w:rPr>
                <w:t>S</w:t>
              </w:r>
              <w:r w:rsidRPr="008068DF">
                <w:rPr>
                  <w:i/>
                  <w:spacing w:val="7"/>
                  <w:w w:val="101"/>
                </w:rPr>
                <w:t>P</w:t>
              </w:r>
              <w:r w:rsidRPr="008068DF">
                <w:rPr>
                  <w:i/>
                  <w:w w:val="101"/>
                </w:rPr>
                <w:t>U</w:t>
              </w:r>
              <w:r w:rsidRPr="008068DF">
                <w:rPr>
                  <w:i/>
                  <w:spacing w:val="-2"/>
                  <w:w w:val="101"/>
                </w:rPr>
                <w:t>ES</w:t>
              </w:r>
              <w:r w:rsidRPr="008068DF">
                <w:rPr>
                  <w:i/>
                  <w:spacing w:val="1"/>
                  <w:w w:val="101"/>
                </w:rPr>
                <w:t>T</w:t>
              </w:r>
              <w:r w:rsidRPr="008068DF">
                <w:rPr>
                  <w:i/>
                  <w:spacing w:val="2"/>
                  <w:w w:val="101"/>
                </w:rPr>
                <w:t>A</w:t>
              </w:r>
            </w:p>
            <w:p w14:paraId="625243E6" w14:textId="77777777" w:rsidR="00D066C2" w:rsidRPr="008068DF" w:rsidRDefault="00D066C2" w:rsidP="00D066C2">
              <w:pPr>
                <w:widowControl w:val="0"/>
                <w:autoSpaceDE w:val="0"/>
                <w:autoSpaceDN w:val="0"/>
                <w:adjustRightInd w:val="0"/>
                <w:spacing w:before="13" w:after="0"/>
                <w:jc w:val="both"/>
                <w:rPr>
                  <w:i/>
                </w:rPr>
              </w:pPr>
            </w:p>
            <w:p w14:paraId="0903BF2D" w14:textId="77777777" w:rsidR="00D066C2" w:rsidRPr="008068DF" w:rsidRDefault="00D066C2" w:rsidP="00D066C2">
              <w:pPr>
                <w:widowControl w:val="0"/>
                <w:autoSpaceDE w:val="0"/>
                <w:autoSpaceDN w:val="0"/>
                <w:adjustRightInd w:val="0"/>
                <w:spacing w:after="0"/>
                <w:ind w:left="118" w:right="44"/>
                <w:jc w:val="both"/>
                <w:rPr>
                  <w:i/>
                </w:rPr>
              </w:pPr>
              <w:r w:rsidRPr="008068DF">
                <w:rPr>
                  <w:i/>
                </w:rPr>
                <w:lastRenderedPageBreak/>
                <w:t>Ha</w:t>
              </w:r>
              <w:r w:rsidRPr="008068DF">
                <w:rPr>
                  <w:i/>
                  <w:spacing w:val="8"/>
                </w:rPr>
                <w:t>s</w:t>
              </w:r>
              <w:r w:rsidRPr="008068DF">
                <w:rPr>
                  <w:i/>
                  <w:spacing w:val="-2"/>
                </w:rPr>
                <w:t>t</w:t>
              </w:r>
              <w:r w:rsidRPr="008068DF">
                <w:rPr>
                  <w:i/>
                </w:rPr>
                <w:t xml:space="preserve">a </w:t>
              </w:r>
              <w:r w:rsidRPr="008068DF">
                <w:rPr>
                  <w:i/>
                  <w:spacing w:val="7"/>
                </w:rPr>
                <w:t xml:space="preserve"> </w:t>
              </w:r>
              <w:r w:rsidRPr="008068DF">
                <w:rPr>
                  <w:i/>
                  <w:spacing w:val="-2"/>
                </w:rPr>
                <w:t>t</w:t>
              </w:r>
              <w:r w:rsidRPr="008068DF">
                <w:rPr>
                  <w:i/>
                  <w:spacing w:val="4"/>
                </w:rPr>
                <w:t>a</w:t>
              </w:r>
              <w:r w:rsidRPr="008068DF">
                <w:rPr>
                  <w:i/>
                </w:rPr>
                <w:t>n</w:t>
              </w:r>
              <w:r w:rsidRPr="008068DF">
                <w:rPr>
                  <w:i/>
                  <w:spacing w:val="2"/>
                </w:rPr>
                <w:t>t</w:t>
              </w:r>
              <w:r w:rsidRPr="008068DF">
                <w:rPr>
                  <w:i/>
                </w:rPr>
                <w:t xml:space="preserve">o </w:t>
              </w:r>
              <w:r w:rsidRPr="008068DF">
                <w:rPr>
                  <w:i/>
                  <w:spacing w:val="7"/>
                </w:rPr>
                <w:t xml:space="preserve"> </w:t>
              </w:r>
              <w:r w:rsidRPr="008068DF">
                <w:rPr>
                  <w:i/>
                  <w:spacing w:val="-5"/>
                </w:rPr>
                <w:t>n</w:t>
              </w:r>
              <w:r w:rsidRPr="008068DF">
                <w:rPr>
                  <w:i/>
                </w:rPr>
                <w:t xml:space="preserve">o </w:t>
              </w:r>
              <w:r w:rsidRPr="008068DF">
                <w:rPr>
                  <w:i/>
                  <w:spacing w:val="9"/>
                </w:rPr>
                <w:t xml:space="preserve"> </w:t>
              </w:r>
              <w:r w:rsidRPr="008068DF">
                <w:rPr>
                  <w:i/>
                </w:rPr>
                <w:t>ap</w:t>
              </w:r>
              <w:r w:rsidRPr="008068DF">
                <w:rPr>
                  <w:i/>
                  <w:spacing w:val="-4"/>
                </w:rPr>
                <w:t>li</w:t>
              </w:r>
              <w:r w:rsidRPr="008068DF">
                <w:rPr>
                  <w:i/>
                </w:rPr>
                <w:t>que</w:t>
              </w:r>
              <w:r w:rsidRPr="008068DF">
                <w:rPr>
                  <w:i/>
                  <w:spacing w:val="-2"/>
                </w:rPr>
                <w:t>m</w:t>
              </w:r>
              <w:r w:rsidRPr="008068DF">
                <w:rPr>
                  <w:i/>
                  <w:spacing w:val="4"/>
                </w:rPr>
                <w:t>o</w:t>
              </w:r>
              <w:r w:rsidRPr="008068DF">
                <w:rPr>
                  <w:i/>
                </w:rPr>
                <w:t xml:space="preserve">s </w:t>
              </w:r>
              <w:r w:rsidRPr="008068DF">
                <w:rPr>
                  <w:i/>
                  <w:spacing w:val="16"/>
                </w:rPr>
                <w:t xml:space="preserve"> </w:t>
              </w:r>
              <w:r w:rsidRPr="008068DF">
                <w:rPr>
                  <w:i/>
                </w:rPr>
                <w:t xml:space="preserve">el  </w:t>
              </w:r>
              <w:r w:rsidRPr="008068DF">
                <w:rPr>
                  <w:i/>
                  <w:spacing w:val="4"/>
                </w:rPr>
                <w:t>p</w:t>
              </w:r>
              <w:r w:rsidRPr="008068DF">
                <w:rPr>
                  <w:i/>
                  <w:spacing w:val="-6"/>
                </w:rPr>
                <w:t>r</w:t>
              </w:r>
              <w:r w:rsidRPr="008068DF">
                <w:rPr>
                  <w:i/>
                </w:rPr>
                <w:t>o</w:t>
              </w:r>
              <w:r w:rsidRPr="008068DF">
                <w:rPr>
                  <w:i/>
                  <w:spacing w:val="8"/>
                </w:rPr>
                <w:t>c</w:t>
              </w:r>
              <w:r w:rsidRPr="008068DF">
                <w:rPr>
                  <w:i/>
                </w:rPr>
                <w:t>e</w:t>
              </w:r>
              <w:r w:rsidRPr="008068DF">
                <w:rPr>
                  <w:i/>
                  <w:spacing w:val="3"/>
                </w:rPr>
                <w:t>s</w:t>
              </w:r>
              <w:r w:rsidRPr="008068DF">
                <w:rPr>
                  <w:i/>
                </w:rPr>
                <w:t xml:space="preserve">o </w:t>
              </w:r>
              <w:r w:rsidRPr="008068DF">
                <w:rPr>
                  <w:i/>
                  <w:spacing w:val="15"/>
                </w:rPr>
                <w:t xml:space="preserve"> </w:t>
              </w:r>
              <w:r w:rsidRPr="008068DF">
                <w:rPr>
                  <w:i/>
                  <w:spacing w:val="-5"/>
                </w:rPr>
                <w:t>d</w:t>
              </w:r>
              <w:r w:rsidRPr="008068DF">
                <w:rPr>
                  <w:i/>
                </w:rPr>
                <w:t xml:space="preserve">e  </w:t>
              </w:r>
              <w:r w:rsidRPr="008068DF">
                <w:rPr>
                  <w:i/>
                  <w:spacing w:val="8"/>
                </w:rPr>
                <w:t>c</w:t>
              </w:r>
              <w:r w:rsidRPr="008068DF">
                <w:rPr>
                  <w:i/>
                </w:rPr>
                <w:t>o</w:t>
              </w:r>
              <w:r w:rsidRPr="008068DF">
                <w:rPr>
                  <w:i/>
                  <w:spacing w:val="-5"/>
                </w:rPr>
                <w:t>n</w:t>
              </w:r>
              <w:r w:rsidRPr="008068DF">
                <w:rPr>
                  <w:i/>
                  <w:spacing w:val="3"/>
                </w:rPr>
                <w:t>v</w:t>
              </w:r>
              <w:r w:rsidRPr="008068DF">
                <w:rPr>
                  <w:i/>
                </w:rPr>
                <w:t>e</w:t>
              </w:r>
              <w:r w:rsidRPr="008068DF">
                <w:rPr>
                  <w:i/>
                  <w:spacing w:val="-6"/>
                </w:rPr>
                <w:t>r</w:t>
              </w:r>
              <w:r w:rsidRPr="008068DF">
                <w:rPr>
                  <w:i/>
                  <w:spacing w:val="4"/>
                </w:rPr>
                <w:t>g</w:t>
              </w:r>
              <w:r w:rsidRPr="008068DF">
                <w:rPr>
                  <w:i/>
                </w:rPr>
                <w:t>e</w:t>
              </w:r>
              <w:r w:rsidRPr="008068DF">
                <w:rPr>
                  <w:i/>
                  <w:spacing w:val="-5"/>
                </w:rPr>
                <w:t>n</w:t>
              </w:r>
              <w:r w:rsidRPr="008068DF">
                <w:rPr>
                  <w:i/>
                  <w:spacing w:val="3"/>
                </w:rPr>
                <w:t>c</w:t>
              </w:r>
              <w:r w:rsidRPr="008068DF">
                <w:rPr>
                  <w:i/>
                  <w:spacing w:val="-4"/>
                </w:rPr>
                <w:t>i</w:t>
              </w:r>
              <w:r w:rsidRPr="008068DF">
                <w:rPr>
                  <w:i/>
                </w:rPr>
                <w:t xml:space="preserve">a </w:t>
              </w:r>
              <w:r w:rsidRPr="008068DF">
                <w:rPr>
                  <w:i/>
                  <w:spacing w:val="20"/>
                </w:rPr>
                <w:t xml:space="preserve"> </w:t>
              </w:r>
              <w:r w:rsidRPr="008068DF">
                <w:rPr>
                  <w:i/>
                </w:rPr>
                <w:t xml:space="preserve">de </w:t>
              </w:r>
              <w:r w:rsidRPr="008068DF">
                <w:rPr>
                  <w:i/>
                  <w:spacing w:val="4"/>
                </w:rPr>
                <w:t xml:space="preserve"> e</w:t>
              </w:r>
              <w:r w:rsidRPr="008068DF">
                <w:rPr>
                  <w:i/>
                  <w:spacing w:val="3"/>
                </w:rPr>
                <w:t>s</w:t>
              </w:r>
              <w:r w:rsidRPr="008068DF">
                <w:rPr>
                  <w:i/>
                  <w:spacing w:val="-2"/>
                </w:rPr>
                <w:t>t</w:t>
              </w:r>
              <w:r w:rsidRPr="008068DF">
                <w:rPr>
                  <w:i/>
                </w:rPr>
                <w:t xml:space="preserve">e </w:t>
              </w:r>
              <w:r w:rsidRPr="008068DF">
                <w:rPr>
                  <w:i/>
                  <w:spacing w:val="6"/>
                </w:rPr>
                <w:t xml:space="preserve"> </w:t>
              </w:r>
              <w:r w:rsidRPr="008068DF">
                <w:rPr>
                  <w:i/>
                  <w:spacing w:val="-5"/>
                </w:rPr>
                <w:t>e</w:t>
              </w:r>
              <w:r w:rsidRPr="008068DF">
                <w:rPr>
                  <w:i/>
                  <w:spacing w:val="8"/>
                </w:rPr>
                <w:t>s</w:t>
              </w:r>
              <w:r w:rsidRPr="008068DF">
                <w:rPr>
                  <w:i/>
                  <w:spacing w:val="-2"/>
                </w:rPr>
                <w:t>t</w:t>
              </w:r>
              <w:r w:rsidRPr="008068DF">
                <w:rPr>
                  <w:i/>
                </w:rPr>
                <w:t>á</w:t>
              </w:r>
              <w:r w:rsidRPr="008068DF">
                <w:rPr>
                  <w:i/>
                  <w:spacing w:val="4"/>
                </w:rPr>
                <w:t>n</w:t>
              </w:r>
              <w:r w:rsidRPr="008068DF">
                <w:rPr>
                  <w:i/>
                  <w:spacing w:val="-5"/>
                </w:rPr>
                <w:t>d</w:t>
              </w:r>
              <w:r w:rsidRPr="008068DF">
                <w:rPr>
                  <w:i/>
                </w:rPr>
                <w:t xml:space="preserve">ar </w:t>
              </w:r>
              <w:r w:rsidRPr="008068DF">
                <w:rPr>
                  <w:i/>
                  <w:spacing w:val="10"/>
                </w:rPr>
                <w:t xml:space="preserve"> </w:t>
              </w:r>
              <w:r w:rsidRPr="008068DF">
                <w:rPr>
                  <w:i/>
                </w:rPr>
                <w:t xml:space="preserve">en </w:t>
              </w:r>
              <w:r w:rsidRPr="008068DF">
                <w:rPr>
                  <w:i/>
                  <w:spacing w:val="9"/>
                </w:rPr>
                <w:t xml:space="preserve"> </w:t>
              </w:r>
              <w:r w:rsidRPr="008068DF">
                <w:rPr>
                  <w:i/>
                  <w:spacing w:val="-9"/>
                  <w:w w:val="101"/>
                </w:rPr>
                <w:t>l</w:t>
              </w:r>
              <w:r w:rsidRPr="008068DF">
                <w:rPr>
                  <w:i/>
                  <w:spacing w:val="4"/>
                  <w:w w:val="101"/>
                </w:rPr>
                <w:t>a</w:t>
              </w:r>
              <w:r w:rsidRPr="008068DF">
                <w:rPr>
                  <w:i/>
                  <w:w w:val="101"/>
                </w:rPr>
                <w:t xml:space="preserve">s </w:t>
              </w:r>
              <w:r w:rsidRPr="008068DF">
                <w:rPr>
                  <w:i/>
                </w:rPr>
                <w:t>e</w:t>
              </w:r>
              <w:r w:rsidRPr="008068DF">
                <w:rPr>
                  <w:i/>
                  <w:spacing w:val="-2"/>
                </w:rPr>
                <w:t>m</w:t>
              </w:r>
              <w:r w:rsidRPr="008068DF">
                <w:rPr>
                  <w:i/>
                  <w:spacing w:val="4"/>
                </w:rPr>
                <w:t>p</w:t>
              </w:r>
              <w:r w:rsidRPr="008068DF">
                <w:rPr>
                  <w:i/>
                  <w:spacing w:val="-6"/>
                </w:rPr>
                <w:t>r</w:t>
              </w:r>
              <w:r w:rsidRPr="008068DF">
                <w:rPr>
                  <w:i/>
                </w:rPr>
                <w:t>e</w:t>
              </w:r>
              <w:r w:rsidRPr="008068DF">
                <w:rPr>
                  <w:i/>
                  <w:spacing w:val="8"/>
                </w:rPr>
                <w:t>s</w:t>
              </w:r>
              <w:r w:rsidRPr="008068DF">
                <w:rPr>
                  <w:i/>
                  <w:spacing w:val="-5"/>
                </w:rPr>
                <w:t>a</w:t>
              </w:r>
              <w:r w:rsidRPr="008068DF">
                <w:rPr>
                  <w:i/>
                </w:rPr>
                <w:t xml:space="preserve">s </w:t>
              </w:r>
              <w:r w:rsidRPr="008068DF">
                <w:rPr>
                  <w:i/>
                  <w:spacing w:val="1"/>
                </w:rPr>
                <w:t xml:space="preserve"> </w:t>
              </w:r>
              <w:r w:rsidRPr="008068DF">
                <w:rPr>
                  <w:i/>
                </w:rPr>
                <w:t>de</w:t>
              </w:r>
              <w:r w:rsidRPr="008068DF">
                <w:rPr>
                  <w:i/>
                  <w:spacing w:val="50"/>
                </w:rPr>
                <w:t xml:space="preserve"> </w:t>
              </w:r>
              <w:r w:rsidRPr="008068DF">
                <w:rPr>
                  <w:i/>
                  <w:spacing w:val="-4"/>
                </w:rPr>
                <w:t>l</w:t>
              </w:r>
              <w:r w:rsidRPr="008068DF">
                <w:rPr>
                  <w:i/>
                </w:rPr>
                <w:t>os</w:t>
              </w:r>
              <w:r w:rsidRPr="008068DF">
                <w:rPr>
                  <w:i/>
                  <w:spacing w:val="59"/>
                </w:rPr>
                <w:t xml:space="preserve"> </w:t>
              </w:r>
              <w:r w:rsidRPr="008068DF">
                <w:rPr>
                  <w:i/>
                </w:rPr>
                <w:t>d</w:t>
              </w:r>
              <w:r w:rsidRPr="008068DF">
                <w:rPr>
                  <w:i/>
                  <w:spacing w:val="-4"/>
                </w:rPr>
                <w:t>i</w:t>
              </w:r>
              <w:r w:rsidRPr="008068DF">
                <w:rPr>
                  <w:i/>
                  <w:spacing w:val="2"/>
                </w:rPr>
                <w:t>f</w:t>
              </w:r>
              <w:r w:rsidRPr="008068DF">
                <w:rPr>
                  <w:i/>
                </w:rPr>
                <w:t>e</w:t>
              </w:r>
              <w:r w:rsidRPr="008068DF">
                <w:rPr>
                  <w:i/>
                  <w:spacing w:val="-1"/>
                </w:rPr>
                <w:t>r</w:t>
              </w:r>
              <w:r w:rsidRPr="008068DF">
                <w:rPr>
                  <w:i/>
                </w:rPr>
                <w:t>en</w:t>
              </w:r>
              <w:r w:rsidRPr="008068DF">
                <w:rPr>
                  <w:i/>
                  <w:spacing w:val="2"/>
                </w:rPr>
                <w:t>t</w:t>
              </w:r>
              <w:r w:rsidRPr="008068DF">
                <w:rPr>
                  <w:i/>
                </w:rPr>
                <w:t xml:space="preserve">es </w:t>
              </w:r>
              <w:r w:rsidRPr="008068DF">
                <w:rPr>
                  <w:i/>
                  <w:spacing w:val="1"/>
                </w:rPr>
                <w:t xml:space="preserve"> </w:t>
              </w:r>
              <w:r w:rsidRPr="008068DF">
                <w:rPr>
                  <w:i/>
                  <w:spacing w:val="-1"/>
                </w:rPr>
                <w:t>s</w:t>
              </w:r>
              <w:r w:rsidRPr="008068DF">
                <w:rPr>
                  <w:i/>
                  <w:spacing w:val="-5"/>
                </w:rPr>
                <w:t>e</w:t>
              </w:r>
              <w:r w:rsidRPr="008068DF">
                <w:rPr>
                  <w:i/>
                  <w:spacing w:val="3"/>
                </w:rPr>
                <w:t>c</w:t>
              </w:r>
              <w:r w:rsidRPr="008068DF">
                <w:rPr>
                  <w:i/>
                  <w:spacing w:val="2"/>
                </w:rPr>
                <w:t>t</w:t>
              </w:r>
              <w:r w:rsidRPr="008068DF">
                <w:rPr>
                  <w:i/>
                </w:rPr>
                <w:t>o</w:t>
              </w:r>
              <w:r w:rsidRPr="008068DF">
                <w:rPr>
                  <w:i/>
                  <w:spacing w:val="-1"/>
                </w:rPr>
                <w:t>r</w:t>
              </w:r>
              <w:r w:rsidRPr="008068DF">
                <w:rPr>
                  <w:i/>
                </w:rPr>
                <w:t xml:space="preserve">es  </w:t>
              </w:r>
              <w:r w:rsidRPr="008068DF">
                <w:rPr>
                  <w:i/>
                  <w:spacing w:val="-5"/>
                </w:rPr>
                <w:t>e</w:t>
              </w:r>
              <w:r w:rsidRPr="008068DF">
                <w:rPr>
                  <w:i/>
                  <w:spacing w:val="-1"/>
                </w:rPr>
                <w:t>c</w:t>
              </w:r>
              <w:r w:rsidRPr="008068DF">
                <w:rPr>
                  <w:i/>
                  <w:spacing w:val="4"/>
                </w:rPr>
                <w:t>o</w:t>
              </w:r>
              <w:r w:rsidRPr="008068DF">
                <w:rPr>
                  <w:i/>
                </w:rPr>
                <w:t>n</w:t>
              </w:r>
              <w:r w:rsidRPr="008068DF">
                <w:rPr>
                  <w:i/>
                  <w:spacing w:val="-5"/>
                </w:rPr>
                <w:t>ó</w:t>
              </w:r>
              <w:r w:rsidRPr="008068DF">
                <w:rPr>
                  <w:i/>
                  <w:spacing w:val="2"/>
                </w:rPr>
                <w:t>m</w:t>
              </w:r>
              <w:r w:rsidRPr="008068DF">
                <w:rPr>
                  <w:i/>
                  <w:spacing w:val="-4"/>
                </w:rPr>
                <w:t>i</w:t>
              </w:r>
              <w:r w:rsidRPr="008068DF">
                <w:rPr>
                  <w:i/>
                  <w:spacing w:val="3"/>
                </w:rPr>
                <w:t>c</w:t>
              </w:r>
              <w:r w:rsidRPr="008068DF">
                <w:rPr>
                  <w:i/>
                </w:rPr>
                <w:t xml:space="preserve">os </w:t>
              </w:r>
              <w:r w:rsidRPr="008068DF">
                <w:rPr>
                  <w:i/>
                  <w:spacing w:val="5"/>
                </w:rPr>
                <w:t xml:space="preserve"> </w:t>
              </w:r>
              <w:r w:rsidRPr="008068DF">
                <w:rPr>
                  <w:i/>
                  <w:spacing w:val="-5"/>
                </w:rPr>
                <w:t>n</w:t>
              </w:r>
              <w:r w:rsidRPr="008068DF">
                <w:rPr>
                  <w:i/>
                </w:rPr>
                <w:t>o</w:t>
              </w:r>
              <w:r w:rsidRPr="008068DF">
                <w:rPr>
                  <w:i/>
                  <w:spacing w:val="55"/>
                </w:rPr>
                <w:t xml:space="preserve"> </w:t>
              </w:r>
              <w:r w:rsidRPr="008068DF">
                <w:rPr>
                  <w:i/>
                  <w:spacing w:val="2"/>
                </w:rPr>
                <w:t>t</w:t>
              </w:r>
              <w:r w:rsidRPr="008068DF">
                <w:rPr>
                  <w:i/>
                </w:rPr>
                <w:t>end</w:t>
              </w:r>
              <w:r w:rsidRPr="008068DF">
                <w:rPr>
                  <w:i/>
                  <w:spacing w:val="-1"/>
                </w:rPr>
                <w:t>r</w:t>
              </w:r>
              <w:r w:rsidRPr="008068DF">
                <w:rPr>
                  <w:i/>
                </w:rPr>
                <w:t>e</w:t>
              </w:r>
              <w:r w:rsidRPr="008068DF">
                <w:rPr>
                  <w:i/>
                  <w:spacing w:val="-2"/>
                </w:rPr>
                <w:t>m</w:t>
              </w:r>
              <w:r w:rsidRPr="008068DF">
                <w:rPr>
                  <w:i/>
                </w:rPr>
                <w:t xml:space="preserve">os </w:t>
              </w:r>
              <w:r w:rsidRPr="008068DF">
                <w:rPr>
                  <w:i/>
                  <w:spacing w:val="3"/>
                </w:rPr>
                <w:t xml:space="preserve"> </w:t>
              </w:r>
              <w:r w:rsidRPr="008068DF">
                <w:rPr>
                  <w:i/>
                </w:rPr>
                <w:t>e</w:t>
              </w:r>
              <w:r w:rsidRPr="008068DF">
                <w:rPr>
                  <w:i/>
                  <w:spacing w:val="-4"/>
                </w:rPr>
                <w:t>l</w:t>
              </w:r>
              <w:r w:rsidRPr="008068DF">
                <w:rPr>
                  <w:i/>
                </w:rPr>
                <w:t>e</w:t>
              </w:r>
              <w:r w:rsidRPr="008068DF">
                <w:rPr>
                  <w:i/>
                  <w:spacing w:val="-2"/>
                </w:rPr>
                <w:t>m</w:t>
              </w:r>
              <w:r w:rsidRPr="008068DF">
                <w:rPr>
                  <w:i/>
                </w:rPr>
                <w:t>e</w:t>
              </w:r>
              <w:r w:rsidRPr="008068DF">
                <w:rPr>
                  <w:i/>
                  <w:spacing w:val="4"/>
                </w:rPr>
                <w:t>n</w:t>
              </w:r>
              <w:r w:rsidRPr="008068DF">
                <w:rPr>
                  <w:i/>
                  <w:spacing w:val="-2"/>
                </w:rPr>
                <w:t>t</w:t>
              </w:r>
              <w:r w:rsidRPr="008068DF">
                <w:rPr>
                  <w:i/>
                </w:rPr>
                <w:t xml:space="preserve">os </w:t>
              </w:r>
              <w:r w:rsidRPr="008068DF">
                <w:rPr>
                  <w:i/>
                  <w:spacing w:val="3"/>
                </w:rPr>
                <w:t xml:space="preserve"> </w:t>
              </w:r>
              <w:r w:rsidRPr="008068DF">
                <w:rPr>
                  <w:i/>
                </w:rPr>
                <w:t>de</w:t>
              </w:r>
              <w:r w:rsidRPr="008068DF">
                <w:rPr>
                  <w:i/>
                  <w:spacing w:val="55"/>
                </w:rPr>
                <w:t xml:space="preserve"> </w:t>
              </w:r>
              <w:r w:rsidRPr="008068DF">
                <w:rPr>
                  <w:i/>
                  <w:spacing w:val="-4"/>
                  <w:w w:val="101"/>
                </w:rPr>
                <w:t>j</w:t>
              </w:r>
              <w:r w:rsidRPr="008068DF">
                <w:rPr>
                  <w:i/>
                  <w:w w:val="101"/>
                </w:rPr>
                <w:t>u</w:t>
              </w:r>
              <w:r w:rsidRPr="008068DF">
                <w:rPr>
                  <w:i/>
                  <w:spacing w:val="-4"/>
                  <w:w w:val="101"/>
                </w:rPr>
                <w:t>i</w:t>
              </w:r>
              <w:r w:rsidRPr="008068DF">
                <w:rPr>
                  <w:i/>
                  <w:spacing w:val="3"/>
                  <w:w w:val="101"/>
                </w:rPr>
                <w:t>c</w:t>
              </w:r>
              <w:r w:rsidRPr="008068DF">
                <w:rPr>
                  <w:i/>
                  <w:spacing w:val="-4"/>
                  <w:w w:val="101"/>
                </w:rPr>
                <w:t>i</w:t>
              </w:r>
              <w:r w:rsidRPr="008068DF">
                <w:rPr>
                  <w:i/>
                  <w:w w:val="101"/>
                </w:rPr>
                <w:t xml:space="preserve">o </w:t>
              </w:r>
              <w:r w:rsidRPr="008068DF">
                <w:rPr>
                  <w:i/>
                </w:rPr>
                <w:t>p</w:t>
              </w:r>
              <w:r w:rsidRPr="008068DF">
                <w:rPr>
                  <w:i/>
                  <w:spacing w:val="4"/>
                </w:rPr>
                <w:t>a</w:t>
              </w:r>
              <w:r w:rsidRPr="008068DF">
                <w:rPr>
                  <w:i/>
                  <w:spacing w:val="-6"/>
                </w:rPr>
                <w:t>r</w:t>
              </w:r>
              <w:r w:rsidRPr="008068DF">
                <w:rPr>
                  <w:i/>
                </w:rPr>
                <w:t>a</w:t>
              </w:r>
              <w:r w:rsidRPr="008068DF">
                <w:rPr>
                  <w:i/>
                  <w:spacing w:val="11"/>
                </w:rPr>
                <w:t xml:space="preserve"> </w:t>
              </w:r>
              <w:r w:rsidRPr="008068DF">
                <w:rPr>
                  <w:i/>
                </w:rPr>
                <w:t>de</w:t>
              </w:r>
              <w:r w:rsidRPr="008068DF">
                <w:rPr>
                  <w:i/>
                  <w:spacing w:val="2"/>
                </w:rPr>
                <w:t>t</w:t>
              </w:r>
              <w:r w:rsidRPr="008068DF">
                <w:rPr>
                  <w:i/>
                </w:rPr>
                <w:t>e</w:t>
              </w:r>
              <w:r w:rsidRPr="008068DF">
                <w:rPr>
                  <w:i/>
                  <w:spacing w:val="-1"/>
                </w:rPr>
                <w:t>r</w:t>
              </w:r>
              <w:r w:rsidRPr="008068DF">
                <w:rPr>
                  <w:i/>
                  <w:spacing w:val="2"/>
                </w:rPr>
                <w:t>m</w:t>
              </w:r>
              <w:r w:rsidRPr="008068DF">
                <w:rPr>
                  <w:i/>
                  <w:spacing w:val="-4"/>
                </w:rPr>
                <w:t>i</w:t>
              </w:r>
              <w:r w:rsidRPr="008068DF">
                <w:rPr>
                  <w:i/>
                </w:rPr>
                <w:t>nar</w:t>
              </w:r>
              <w:r w:rsidRPr="008068DF">
                <w:rPr>
                  <w:i/>
                  <w:spacing w:val="16"/>
                </w:rPr>
                <w:t xml:space="preserve"> </w:t>
              </w:r>
              <w:r w:rsidRPr="008068DF">
                <w:rPr>
                  <w:i/>
                </w:rPr>
                <w:t>y</w:t>
              </w:r>
              <w:r w:rsidRPr="008068DF">
                <w:rPr>
                  <w:i/>
                  <w:spacing w:val="1"/>
                </w:rPr>
                <w:t xml:space="preserve"> </w:t>
              </w:r>
              <w:r w:rsidRPr="008068DF">
                <w:rPr>
                  <w:i/>
                  <w:spacing w:val="-1"/>
                </w:rPr>
                <w:t>r</w:t>
              </w:r>
              <w:r w:rsidRPr="008068DF">
                <w:rPr>
                  <w:i/>
                </w:rPr>
                <w:t>e</w:t>
              </w:r>
              <w:r w:rsidRPr="008068DF">
                <w:rPr>
                  <w:i/>
                  <w:spacing w:val="3"/>
                </w:rPr>
                <w:t>s</w:t>
              </w:r>
              <w:r w:rsidRPr="008068DF">
                <w:rPr>
                  <w:i/>
                </w:rPr>
                <w:t>p</w:t>
              </w:r>
              <w:r w:rsidRPr="008068DF">
                <w:rPr>
                  <w:i/>
                  <w:spacing w:val="4"/>
                </w:rPr>
                <w:t>o</w:t>
              </w:r>
              <w:r w:rsidRPr="008068DF">
                <w:rPr>
                  <w:i/>
                </w:rPr>
                <w:t>nder</w:t>
              </w:r>
              <w:r w:rsidRPr="008068DF">
                <w:rPr>
                  <w:i/>
                  <w:spacing w:val="12"/>
                </w:rPr>
                <w:t xml:space="preserve"> </w:t>
              </w:r>
              <w:r w:rsidRPr="008068DF">
                <w:rPr>
                  <w:i/>
                  <w:spacing w:val="4"/>
                </w:rPr>
                <w:t>e</w:t>
              </w:r>
              <w:r w:rsidRPr="008068DF">
                <w:rPr>
                  <w:i/>
                </w:rPr>
                <w:t xml:space="preserve">l </w:t>
              </w:r>
              <w:r w:rsidRPr="008068DF">
                <w:rPr>
                  <w:i/>
                  <w:spacing w:val="-4"/>
                </w:rPr>
                <w:t>i</w:t>
              </w:r>
              <w:r w:rsidRPr="008068DF">
                <w:rPr>
                  <w:i/>
                </w:rPr>
                <w:t>n</w:t>
              </w:r>
              <w:r w:rsidRPr="008068DF">
                <w:rPr>
                  <w:i/>
                  <w:spacing w:val="2"/>
                </w:rPr>
                <w:t>t</w:t>
              </w:r>
              <w:r w:rsidRPr="008068DF">
                <w:rPr>
                  <w:i/>
                  <w:spacing w:val="4"/>
                </w:rPr>
                <w:t>e</w:t>
              </w:r>
              <w:r w:rsidRPr="008068DF">
                <w:rPr>
                  <w:i/>
                  <w:spacing w:val="-6"/>
                </w:rPr>
                <w:t>r</w:t>
              </w:r>
              <w:r w:rsidRPr="008068DF">
                <w:rPr>
                  <w:i/>
                  <w:spacing w:val="-1"/>
                </w:rPr>
                <w:t>r</w:t>
              </w:r>
              <w:r w:rsidRPr="008068DF">
                <w:rPr>
                  <w:i/>
                </w:rPr>
                <w:t>og</w:t>
              </w:r>
              <w:r w:rsidRPr="008068DF">
                <w:rPr>
                  <w:i/>
                  <w:spacing w:val="4"/>
                </w:rPr>
                <w:t>a</w:t>
              </w:r>
              <w:r w:rsidRPr="008068DF">
                <w:rPr>
                  <w:i/>
                </w:rPr>
                <w:t>n</w:t>
              </w:r>
              <w:r w:rsidRPr="008068DF">
                <w:rPr>
                  <w:i/>
                  <w:spacing w:val="2"/>
                </w:rPr>
                <w:t>t</w:t>
              </w:r>
              <w:r w:rsidRPr="008068DF">
                <w:rPr>
                  <w:i/>
                </w:rPr>
                <w:t>e</w:t>
              </w:r>
              <w:r w:rsidRPr="008068DF">
                <w:rPr>
                  <w:i/>
                  <w:spacing w:val="13"/>
                </w:rPr>
                <w:t xml:space="preserve"> </w:t>
              </w:r>
              <w:r w:rsidRPr="008068DF">
                <w:rPr>
                  <w:i/>
                  <w:spacing w:val="4"/>
                </w:rPr>
                <w:t>p</w:t>
              </w:r>
              <w:r w:rsidRPr="008068DF">
                <w:rPr>
                  <w:i/>
                  <w:spacing w:val="-9"/>
                </w:rPr>
                <w:t>l</w:t>
              </w:r>
              <w:r w:rsidRPr="008068DF">
                <w:rPr>
                  <w:i/>
                  <w:spacing w:val="4"/>
                </w:rPr>
                <w:t>a</w:t>
              </w:r>
              <w:r w:rsidRPr="008068DF">
                <w:rPr>
                  <w:i/>
                </w:rPr>
                <w:t>n</w:t>
              </w:r>
              <w:r w:rsidRPr="008068DF">
                <w:rPr>
                  <w:i/>
                  <w:spacing w:val="-2"/>
                </w:rPr>
                <w:t>t</w:t>
              </w:r>
              <w:r w:rsidRPr="008068DF">
                <w:rPr>
                  <w:i/>
                  <w:spacing w:val="4"/>
                </w:rPr>
                <w:t>e</w:t>
              </w:r>
              <w:r w:rsidRPr="008068DF">
                <w:rPr>
                  <w:i/>
                </w:rPr>
                <w:t>ado.</w:t>
              </w:r>
              <w:r w:rsidRPr="008068DF">
                <w:rPr>
                  <w:i/>
                  <w:spacing w:val="19"/>
                </w:rPr>
                <w:t xml:space="preserve"> </w:t>
              </w:r>
              <w:r w:rsidRPr="008068DF">
                <w:rPr>
                  <w:i/>
                </w:rPr>
                <w:t>De</w:t>
              </w:r>
              <w:r w:rsidRPr="008068DF">
                <w:rPr>
                  <w:i/>
                  <w:spacing w:val="4"/>
                </w:rPr>
                <w:t xml:space="preserve"> </w:t>
              </w:r>
              <w:r w:rsidRPr="008068DF">
                <w:rPr>
                  <w:i/>
                  <w:spacing w:val="-2"/>
                </w:rPr>
                <w:t>m</w:t>
              </w:r>
              <w:r w:rsidRPr="008068DF">
                <w:rPr>
                  <w:i/>
                </w:rPr>
                <w:t>o</w:t>
              </w:r>
              <w:r w:rsidRPr="008068DF">
                <w:rPr>
                  <w:i/>
                  <w:spacing w:val="-2"/>
                </w:rPr>
                <w:t>m</w:t>
              </w:r>
              <w:r w:rsidRPr="008068DF">
                <w:rPr>
                  <w:i/>
                  <w:spacing w:val="4"/>
                </w:rPr>
                <w:t>e</w:t>
              </w:r>
              <w:r w:rsidRPr="008068DF">
                <w:rPr>
                  <w:i/>
                </w:rPr>
                <w:t>n</w:t>
              </w:r>
              <w:r w:rsidRPr="008068DF">
                <w:rPr>
                  <w:i/>
                  <w:spacing w:val="2"/>
                </w:rPr>
                <w:t>t</w:t>
              </w:r>
              <w:r w:rsidRPr="008068DF">
                <w:rPr>
                  <w:i/>
                </w:rPr>
                <w:t>o</w:t>
              </w:r>
              <w:r w:rsidRPr="008068DF">
                <w:rPr>
                  <w:i/>
                  <w:spacing w:val="8"/>
                </w:rPr>
                <w:t xml:space="preserve"> c</w:t>
              </w:r>
              <w:r w:rsidRPr="008068DF">
                <w:rPr>
                  <w:i/>
                </w:rPr>
                <w:t>o</w:t>
              </w:r>
              <w:r w:rsidRPr="008068DF">
                <w:rPr>
                  <w:i/>
                  <w:spacing w:val="-2"/>
                </w:rPr>
                <w:t>m</w:t>
              </w:r>
              <w:r w:rsidRPr="008068DF">
                <w:rPr>
                  <w:i/>
                </w:rPr>
                <w:t>pa</w:t>
              </w:r>
              <w:r w:rsidRPr="008068DF">
                <w:rPr>
                  <w:i/>
                  <w:spacing w:val="-1"/>
                </w:rPr>
                <w:t>r</w:t>
              </w:r>
              <w:r w:rsidRPr="008068DF">
                <w:rPr>
                  <w:i/>
                  <w:spacing w:val="-2"/>
                </w:rPr>
                <w:t>t</w:t>
              </w:r>
              <w:r w:rsidRPr="008068DF">
                <w:rPr>
                  <w:i/>
                  <w:spacing w:val="1"/>
                </w:rPr>
                <w:t>i</w:t>
              </w:r>
              <w:r w:rsidRPr="008068DF">
                <w:rPr>
                  <w:i/>
                  <w:spacing w:val="-2"/>
                </w:rPr>
                <w:t>m</w:t>
              </w:r>
              <w:r w:rsidRPr="008068DF">
                <w:rPr>
                  <w:i/>
                </w:rPr>
                <w:t>os</w:t>
              </w:r>
              <w:r w:rsidRPr="008068DF">
                <w:rPr>
                  <w:i/>
                  <w:spacing w:val="22"/>
                </w:rPr>
                <w:t xml:space="preserve"> </w:t>
              </w:r>
              <w:r w:rsidRPr="008068DF">
                <w:rPr>
                  <w:i/>
                  <w:w w:val="101"/>
                </w:rPr>
                <w:t>q</w:t>
              </w:r>
              <w:r w:rsidRPr="008068DF">
                <w:rPr>
                  <w:i/>
                  <w:spacing w:val="4"/>
                  <w:w w:val="101"/>
                </w:rPr>
                <w:t>u</w:t>
              </w:r>
              <w:r w:rsidRPr="008068DF">
                <w:rPr>
                  <w:i/>
                  <w:w w:val="101"/>
                </w:rPr>
                <w:t xml:space="preserve">e </w:t>
              </w:r>
              <w:r w:rsidRPr="008068DF">
                <w:rPr>
                  <w:i/>
                  <w:spacing w:val="2"/>
                </w:rPr>
                <w:t>t</w:t>
              </w:r>
              <w:r w:rsidRPr="008068DF">
                <w:rPr>
                  <w:i/>
                </w:rPr>
                <w:t>odos</w:t>
              </w:r>
              <w:r w:rsidRPr="008068DF">
                <w:rPr>
                  <w:i/>
                  <w:spacing w:val="9"/>
                </w:rPr>
                <w:t xml:space="preserve"> </w:t>
              </w:r>
              <w:r w:rsidRPr="008068DF">
                <w:rPr>
                  <w:i/>
                  <w:spacing w:val="-4"/>
                </w:rPr>
                <w:t>l</w:t>
              </w:r>
              <w:r w:rsidRPr="008068DF">
                <w:rPr>
                  <w:i/>
                </w:rPr>
                <w:t>os</w:t>
              </w:r>
              <w:r w:rsidRPr="008068DF">
                <w:rPr>
                  <w:i/>
                  <w:spacing w:val="12"/>
                </w:rPr>
                <w:t xml:space="preserve"> </w:t>
              </w:r>
              <w:r w:rsidRPr="008068DF">
                <w:rPr>
                  <w:i/>
                </w:rPr>
                <w:t>e</w:t>
              </w:r>
              <w:r w:rsidRPr="008068DF">
                <w:rPr>
                  <w:i/>
                  <w:spacing w:val="-4"/>
                </w:rPr>
                <w:t>l</w:t>
              </w:r>
              <w:r w:rsidRPr="008068DF">
                <w:rPr>
                  <w:i/>
                </w:rPr>
                <w:t>e</w:t>
              </w:r>
              <w:r w:rsidRPr="008068DF">
                <w:rPr>
                  <w:i/>
                  <w:spacing w:val="-2"/>
                </w:rPr>
                <w:t>m</w:t>
              </w:r>
              <w:r w:rsidRPr="008068DF">
                <w:rPr>
                  <w:i/>
                </w:rPr>
                <w:t>e</w:t>
              </w:r>
              <w:r w:rsidRPr="008068DF">
                <w:rPr>
                  <w:i/>
                  <w:spacing w:val="4"/>
                </w:rPr>
                <w:t>n</w:t>
              </w:r>
              <w:r w:rsidRPr="008068DF">
                <w:rPr>
                  <w:i/>
                  <w:spacing w:val="-2"/>
                </w:rPr>
                <w:t>t</w:t>
              </w:r>
              <w:r w:rsidRPr="008068DF">
                <w:rPr>
                  <w:i/>
                  <w:spacing w:val="4"/>
                </w:rPr>
                <w:t>o</w:t>
              </w:r>
              <w:r w:rsidRPr="008068DF">
                <w:rPr>
                  <w:i/>
                </w:rPr>
                <w:t>s</w:t>
              </w:r>
              <w:r w:rsidRPr="008068DF">
                <w:rPr>
                  <w:i/>
                  <w:spacing w:val="9"/>
                </w:rPr>
                <w:t xml:space="preserve"> </w:t>
              </w:r>
              <w:r w:rsidRPr="008068DF">
                <w:rPr>
                  <w:i/>
                  <w:spacing w:val="4"/>
                </w:rPr>
                <w:t>d</w:t>
              </w:r>
              <w:r w:rsidRPr="008068DF">
                <w:rPr>
                  <w:i/>
                </w:rPr>
                <w:t>el e</w:t>
              </w:r>
              <w:r w:rsidRPr="008068DF">
                <w:rPr>
                  <w:i/>
                  <w:spacing w:val="8"/>
                </w:rPr>
                <w:t>s</w:t>
              </w:r>
              <w:r w:rsidRPr="008068DF">
                <w:rPr>
                  <w:i/>
                  <w:spacing w:val="-2"/>
                </w:rPr>
                <w:t>t</w:t>
              </w:r>
              <w:r w:rsidRPr="008068DF">
                <w:rPr>
                  <w:i/>
                </w:rPr>
                <w:t>ándar</w:t>
              </w:r>
              <w:r w:rsidRPr="008068DF">
                <w:rPr>
                  <w:i/>
                  <w:spacing w:val="8"/>
                </w:rPr>
                <w:t xml:space="preserve"> </w:t>
              </w:r>
              <w:r w:rsidRPr="008068DF">
                <w:rPr>
                  <w:i/>
                  <w:spacing w:val="4"/>
                </w:rPr>
                <w:t>p</w:t>
              </w:r>
              <w:r w:rsidRPr="008068DF">
                <w:rPr>
                  <w:i/>
                </w:rPr>
                <w:t>a</w:t>
              </w:r>
              <w:r w:rsidRPr="008068DF">
                <w:rPr>
                  <w:i/>
                  <w:spacing w:val="-6"/>
                </w:rPr>
                <w:t>r</w:t>
              </w:r>
              <w:r w:rsidRPr="008068DF">
                <w:rPr>
                  <w:i/>
                </w:rPr>
                <w:t>a</w:t>
              </w:r>
              <w:r w:rsidRPr="008068DF">
                <w:rPr>
                  <w:i/>
                  <w:spacing w:val="9"/>
                </w:rPr>
                <w:t xml:space="preserve"> </w:t>
              </w:r>
              <w:r w:rsidRPr="008068DF">
                <w:rPr>
                  <w:i/>
                  <w:spacing w:val="3"/>
                </w:rPr>
                <w:t>P</w:t>
              </w:r>
              <w:r w:rsidRPr="008068DF">
                <w:rPr>
                  <w:i/>
                  <w:spacing w:val="-1"/>
                </w:rPr>
                <w:t>y</w:t>
              </w:r>
              <w:r w:rsidRPr="008068DF">
                <w:rPr>
                  <w:i/>
                  <w:spacing w:val="-2"/>
                </w:rPr>
                <w:t>m</w:t>
              </w:r>
              <w:r w:rsidRPr="008068DF">
                <w:rPr>
                  <w:i/>
                  <w:spacing w:val="4"/>
                </w:rPr>
                <w:t>e</w:t>
              </w:r>
              <w:r w:rsidRPr="008068DF">
                <w:rPr>
                  <w:i/>
                </w:rPr>
                <w:t>s</w:t>
              </w:r>
              <w:r w:rsidRPr="008068DF">
                <w:rPr>
                  <w:i/>
                  <w:spacing w:val="11"/>
                </w:rPr>
                <w:t xml:space="preserve"> </w:t>
              </w:r>
              <w:r w:rsidRPr="008068DF">
                <w:rPr>
                  <w:i/>
                </w:rPr>
                <w:t>que</w:t>
              </w:r>
              <w:r w:rsidRPr="008068DF">
                <w:rPr>
                  <w:i/>
                  <w:spacing w:val="3"/>
                </w:rPr>
                <w:t xml:space="preserve"> s</w:t>
              </w:r>
              <w:r w:rsidRPr="008068DF">
                <w:rPr>
                  <w:i/>
                </w:rPr>
                <w:t>e</w:t>
              </w:r>
              <w:r w:rsidRPr="008068DF">
                <w:rPr>
                  <w:i/>
                  <w:spacing w:val="7"/>
                </w:rPr>
                <w:t xml:space="preserve"> </w:t>
              </w:r>
              <w:r w:rsidRPr="008068DF">
                <w:rPr>
                  <w:i/>
                  <w:spacing w:val="-5"/>
                </w:rPr>
                <w:t>a</w:t>
              </w:r>
              <w:r w:rsidRPr="008068DF">
                <w:rPr>
                  <w:i/>
                </w:rPr>
                <w:t>do</w:t>
              </w:r>
              <w:r w:rsidRPr="008068DF">
                <w:rPr>
                  <w:i/>
                  <w:spacing w:val="4"/>
                </w:rPr>
                <w:t>p</w:t>
              </w:r>
              <w:r w:rsidRPr="008068DF">
                <w:rPr>
                  <w:i/>
                  <w:spacing w:val="-2"/>
                </w:rPr>
                <w:t>t</w:t>
              </w:r>
              <w:r w:rsidRPr="008068DF">
                <w:rPr>
                  <w:i/>
                </w:rPr>
                <w:t>e</w:t>
              </w:r>
              <w:r w:rsidRPr="008068DF">
                <w:rPr>
                  <w:i/>
                  <w:spacing w:val="7"/>
                </w:rPr>
                <w:t xml:space="preserve"> </w:t>
              </w:r>
              <w:r w:rsidRPr="008068DF">
                <w:rPr>
                  <w:i/>
                  <w:spacing w:val="2"/>
                </w:rPr>
                <w:t>t</w:t>
              </w:r>
              <w:r w:rsidRPr="008068DF">
                <w:rPr>
                  <w:i/>
                  <w:spacing w:val="-9"/>
                </w:rPr>
                <w:t>i</w:t>
              </w:r>
              <w:r w:rsidRPr="008068DF">
                <w:rPr>
                  <w:i/>
                  <w:spacing w:val="4"/>
                </w:rPr>
                <w:t>e</w:t>
              </w:r>
              <w:r w:rsidRPr="008068DF">
                <w:rPr>
                  <w:i/>
                </w:rPr>
                <w:t>nen</w:t>
              </w:r>
              <w:r w:rsidRPr="008068DF">
                <w:rPr>
                  <w:i/>
                  <w:spacing w:val="11"/>
                </w:rPr>
                <w:t xml:space="preserve"> </w:t>
              </w:r>
              <w:r w:rsidRPr="008068DF">
                <w:rPr>
                  <w:i/>
                  <w:spacing w:val="-1"/>
                </w:rPr>
                <w:t>s</w:t>
              </w:r>
              <w:r w:rsidRPr="008068DF">
                <w:rPr>
                  <w:i/>
                </w:rPr>
                <w:t>u</w:t>
              </w:r>
              <w:r w:rsidRPr="008068DF">
                <w:rPr>
                  <w:i/>
                  <w:spacing w:val="2"/>
                </w:rPr>
                <w:t xml:space="preserve"> </w:t>
              </w:r>
              <w:r w:rsidRPr="008068DF">
                <w:rPr>
                  <w:i/>
                  <w:spacing w:val="3"/>
                </w:rPr>
                <w:t>v</w:t>
              </w:r>
              <w:r w:rsidRPr="008068DF">
                <w:rPr>
                  <w:i/>
                </w:rPr>
                <w:t>a</w:t>
              </w:r>
              <w:r w:rsidRPr="008068DF">
                <w:rPr>
                  <w:i/>
                  <w:spacing w:val="-4"/>
                </w:rPr>
                <w:t>li</w:t>
              </w:r>
              <w:r w:rsidRPr="008068DF">
                <w:rPr>
                  <w:i/>
                </w:rPr>
                <w:t>dez</w:t>
              </w:r>
              <w:r w:rsidRPr="008068DF">
                <w:rPr>
                  <w:i/>
                  <w:spacing w:val="11"/>
                </w:rPr>
                <w:t xml:space="preserve"> </w:t>
              </w:r>
              <w:r w:rsidRPr="008068DF">
                <w:rPr>
                  <w:i/>
                  <w:spacing w:val="4"/>
                  <w:w w:val="101"/>
                </w:rPr>
                <w:t>p</w:t>
              </w:r>
              <w:r w:rsidRPr="008068DF">
                <w:rPr>
                  <w:i/>
                  <w:spacing w:val="-4"/>
                  <w:w w:val="101"/>
                </w:rPr>
                <w:t>l</w:t>
              </w:r>
              <w:r w:rsidRPr="008068DF">
                <w:rPr>
                  <w:i/>
                  <w:w w:val="101"/>
                </w:rPr>
                <w:t>e</w:t>
              </w:r>
              <w:r w:rsidRPr="008068DF">
                <w:rPr>
                  <w:i/>
                  <w:spacing w:val="4"/>
                  <w:w w:val="101"/>
                </w:rPr>
                <w:t>n</w:t>
              </w:r>
              <w:r w:rsidRPr="008068DF">
                <w:rPr>
                  <w:i/>
                  <w:w w:val="101"/>
                </w:rPr>
                <w:t xml:space="preserve">a </w:t>
              </w:r>
              <w:r w:rsidRPr="008068DF">
                <w:rPr>
                  <w:i/>
                  <w:spacing w:val="2"/>
                </w:rPr>
                <w:t>f</w:t>
              </w:r>
              <w:r w:rsidRPr="008068DF">
                <w:rPr>
                  <w:i/>
                </w:rPr>
                <w:t>un</w:t>
              </w:r>
              <w:r w:rsidRPr="008068DF">
                <w:rPr>
                  <w:i/>
                  <w:spacing w:val="4"/>
                </w:rPr>
                <w:t>d</w:t>
              </w:r>
              <w:r w:rsidRPr="008068DF">
                <w:rPr>
                  <w:i/>
                </w:rPr>
                <w:t>a</w:t>
              </w:r>
              <w:r w:rsidRPr="008068DF">
                <w:rPr>
                  <w:i/>
                  <w:spacing w:val="-2"/>
                </w:rPr>
                <w:t>m</w:t>
              </w:r>
              <w:r w:rsidRPr="008068DF">
                <w:rPr>
                  <w:i/>
                </w:rPr>
                <w:t>en</w:t>
              </w:r>
              <w:r w:rsidRPr="008068DF">
                <w:rPr>
                  <w:i/>
                  <w:spacing w:val="2"/>
                </w:rPr>
                <w:t>t</w:t>
              </w:r>
              <w:r w:rsidRPr="008068DF">
                <w:rPr>
                  <w:i/>
                </w:rPr>
                <w:t>ada</w:t>
              </w:r>
              <w:r w:rsidRPr="008068DF">
                <w:rPr>
                  <w:i/>
                  <w:spacing w:val="17"/>
                </w:rPr>
                <w:t xml:space="preserve"> </w:t>
              </w:r>
              <w:r w:rsidRPr="008068DF">
                <w:rPr>
                  <w:i/>
                </w:rPr>
                <w:t>en</w:t>
              </w:r>
              <w:r w:rsidRPr="008068DF">
                <w:rPr>
                  <w:i/>
                  <w:spacing w:val="1"/>
                </w:rPr>
                <w:t xml:space="preserve"> </w:t>
              </w:r>
              <w:r w:rsidRPr="008068DF">
                <w:rPr>
                  <w:i/>
                  <w:spacing w:val="-4"/>
                </w:rPr>
                <w:t>l</w:t>
              </w:r>
              <w:r w:rsidRPr="008068DF">
                <w:rPr>
                  <w:i/>
                </w:rPr>
                <w:t xml:space="preserve">a </w:t>
              </w:r>
              <w:r w:rsidRPr="008068DF">
                <w:rPr>
                  <w:i/>
                  <w:spacing w:val="4"/>
                </w:rPr>
                <w:t>n</w:t>
              </w:r>
              <w:r w:rsidRPr="008068DF">
                <w:rPr>
                  <w:i/>
                </w:rPr>
                <w:t>o</w:t>
              </w:r>
              <w:r w:rsidRPr="008068DF">
                <w:rPr>
                  <w:i/>
                  <w:spacing w:val="-6"/>
                </w:rPr>
                <w:t>r</w:t>
              </w:r>
              <w:r w:rsidRPr="008068DF">
                <w:rPr>
                  <w:i/>
                  <w:spacing w:val="-2"/>
                </w:rPr>
                <w:t>m</w:t>
              </w:r>
              <w:r w:rsidRPr="008068DF">
                <w:rPr>
                  <w:i/>
                </w:rPr>
                <w:t>a</w:t>
              </w:r>
              <w:r w:rsidRPr="008068DF">
                <w:rPr>
                  <w:i/>
                  <w:spacing w:val="14"/>
                </w:rPr>
                <w:t xml:space="preserve"> </w:t>
              </w:r>
              <w:r w:rsidRPr="008068DF">
                <w:rPr>
                  <w:i/>
                  <w:spacing w:val="-6"/>
                </w:rPr>
                <w:t>r</w:t>
              </w:r>
              <w:r w:rsidRPr="008068DF">
                <w:rPr>
                  <w:i/>
                </w:rPr>
                <w:t>e</w:t>
              </w:r>
              <w:r w:rsidRPr="008068DF">
                <w:rPr>
                  <w:i/>
                  <w:spacing w:val="9"/>
                </w:rPr>
                <w:t>g</w:t>
              </w:r>
              <w:r w:rsidRPr="008068DF">
                <w:rPr>
                  <w:i/>
                  <w:spacing w:val="-9"/>
                </w:rPr>
                <w:t>l</w:t>
              </w:r>
              <w:r w:rsidRPr="008068DF">
                <w:rPr>
                  <w:i/>
                  <w:spacing w:val="4"/>
                </w:rPr>
                <w:t>a</w:t>
              </w:r>
              <w:r w:rsidRPr="008068DF">
                <w:rPr>
                  <w:i/>
                  <w:spacing w:val="-2"/>
                </w:rPr>
                <w:t>m</w:t>
              </w:r>
              <w:r w:rsidRPr="008068DF">
                <w:rPr>
                  <w:i/>
                </w:rPr>
                <w:t>en</w:t>
              </w:r>
              <w:r w:rsidRPr="008068DF">
                <w:rPr>
                  <w:i/>
                  <w:spacing w:val="2"/>
                </w:rPr>
                <w:t>t</w:t>
              </w:r>
              <w:r w:rsidRPr="008068DF">
                <w:rPr>
                  <w:i/>
                </w:rPr>
                <w:t>a</w:t>
              </w:r>
              <w:r w:rsidRPr="008068DF">
                <w:rPr>
                  <w:i/>
                  <w:spacing w:val="-1"/>
                </w:rPr>
                <w:t>r</w:t>
              </w:r>
              <w:r w:rsidRPr="008068DF">
                <w:rPr>
                  <w:i/>
                  <w:spacing w:val="-4"/>
                </w:rPr>
                <w:t>i</w:t>
              </w:r>
              <w:r w:rsidRPr="008068DF">
                <w:rPr>
                  <w:i/>
                </w:rPr>
                <w:t>a</w:t>
              </w:r>
              <w:r w:rsidRPr="008068DF">
                <w:rPr>
                  <w:i/>
                  <w:spacing w:val="16"/>
                </w:rPr>
                <w:t xml:space="preserve"> </w:t>
              </w:r>
              <w:r w:rsidRPr="008068DF">
                <w:rPr>
                  <w:i/>
                  <w:spacing w:val="4"/>
                </w:rPr>
                <w:t>q</w:t>
              </w:r>
              <w:r w:rsidRPr="008068DF">
                <w:rPr>
                  <w:i/>
                </w:rPr>
                <w:t>ue</w:t>
              </w:r>
              <w:r w:rsidRPr="008068DF">
                <w:rPr>
                  <w:i/>
                  <w:spacing w:val="2"/>
                </w:rPr>
                <w:t xml:space="preserve"> </w:t>
              </w:r>
              <w:r w:rsidRPr="008068DF">
                <w:rPr>
                  <w:i/>
                  <w:spacing w:val="8"/>
                </w:rPr>
                <w:t>s</w:t>
              </w:r>
              <w:r w:rsidRPr="008068DF">
                <w:rPr>
                  <w:i/>
                </w:rPr>
                <w:t>e</w:t>
              </w:r>
              <w:r w:rsidRPr="008068DF">
                <w:rPr>
                  <w:i/>
                  <w:spacing w:val="1"/>
                </w:rPr>
                <w:t xml:space="preserve"> </w:t>
              </w:r>
              <w:r w:rsidRPr="008068DF">
                <w:rPr>
                  <w:i/>
                </w:rPr>
                <w:t>e</w:t>
              </w:r>
              <w:r w:rsidRPr="008068DF">
                <w:rPr>
                  <w:i/>
                  <w:spacing w:val="3"/>
                </w:rPr>
                <w:t>x</w:t>
              </w:r>
              <w:r w:rsidRPr="008068DF">
                <w:rPr>
                  <w:i/>
                </w:rPr>
                <w:t>p</w:t>
              </w:r>
              <w:r w:rsidRPr="008068DF">
                <w:rPr>
                  <w:i/>
                  <w:spacing w:val="-4"/>
                </w:rPr>
                <w:t>i</w:t>
              </w:r>
              <w:r w:rsidRPr="008068DF">
                <w:rPr>
                  <w:i/>
                </w:rPr>
                <w:t>da.</w:t>
              </w:r>
              <w:r w:rsidRPr="008068DF">
                <w:rPr>
                  <w:i/>
                  <w:spacing w:val="8"/>
                </w:rPr>
                <w:t xml:space="preserve"> </w:t>
              </w:r>
              <w:r w:rsidRPr="008068DF">
                <w:rPr>
                  <w:i/>
                  <w:spacing w:val="3"/>
                </w:rPr>
                <w:t>E</w:t>
              </w:r>
              <w:r w:rsidRPr="008068DF">
                <w:rPr>
                  <w:i/>
                </w:rPr>
                <w:t>n</w:t>
              </w:r>
              <w:r w:rsidRPr="008068DF">
                <w:rPr>
                  <w:i/>
                  <w:spacing w:val="1"/>
                </w:rPr>
                <w:t xml:space="preserve"> </w:t>
              </w:r>
              <w:r w:rsidRPr="008068DF">
                <w:rPr>
                  <w:i/>
                  <w:spacing w:val="-4"/>
                </w:rPr>
                <w:t>l</w:t>
              </w:r>
              <w:r w:rsidRPr="008068DF">
                <w:rPr>
                  <w:i/>
                </w:rPr>
                <w:t xml:space="preserve">a </w:t>
              </w:r>
              <w:r w:rsidRPr="008068DF">
                <w:rPr>
                  <w:i/>
                  <w:spacing w:val="2"/>
                </w:rPr>
                <w:t>m</w:t>
              </w:r>
              <w:r w:rsidRPr="008068DF">
                <w:rPr>
                  <w:i/>
                  <w:spacing w:val="-4"/>
                </w:rPr>
                <w:t>i</w:t>
              </w:r>
              <w:r w:rsidRPr="008068DF">
                <w:rPr>
                  <w:i/>
                  <w:spacing w:val="3"/>
                </w:rPr>
                <w:t>s</w:t>
              </w:r>
              <w:r w:rsidRPr="008068DF">
                <w:rPr>
                  <w:i/>
                  <w:spacing w:val="-2"/>
                </w:rPr>
                <w:t>m</w:t>
              </w:r>
              <w:r w:rsidRPr="008068DF">
                <w:rPr>
                  <w:i/>
                </w:rPr>
                <w:t>a</w:t>
              </w:r>
              <w:r w:rsidRPr="008068DF">
                <w:rPr>
                  <w:i/>
                  <w:spacing w:val="10"/>
                </w:rPr>
                <w:t xml:space="preserve"> </w:t>
              </w:r>
              <w:r w:rsidRPr="008068DF">
                <w:rPr>
                  <w:i/>
                  <w:spacing w:val="-2"/>
                  <w:w w:val="101"/>
                </w:rPr>
                <w:t>m</w:t>
              </w:r>
              <w:r w:rsidRPr="008068DF">
                <w:rPr>
                  <w:i/>
                  <w:w w:val="101"/>
                </w:rPr>
                <w:t>e</w:t>
              </w:r>
              <w:r w:rsidRPr="008068DF">
                <w:rPr>
                  <w:i/>
                  <w:spacing w:val="4"/>
                  <w:w w:val="101"/>
                </w:rPr>
                <w:t>d</w:t>
              </w:r>
              <w:r w:rsidRPr="008068DF">
                <w:rPr>
                  <w:i/>
                  <w:spacing w:val="-9"/>
                  <w:w w:val="101"/>
                </w:rPr>
                <w:t>i</w:t>
              </w:r>
              <w:r w:rsidRPr="008068DF">
                <w:rPr>
                  <w:i/>
                  <w:spacing w:val="4"/>
                  <w:w w:val="101"/>
                </w:rPr>
                <w:t>d</w:t>
              </w:r>
              <w:r w:rsidRPr="008068DF">
                <w:rPr>
                  <w:i/>
                  <w:w w:val="101"/>
                </w:rPr>
                <w:t xml:space="preserve">a </w:t>
              </w:r>
              <w:r w:rsidRPr="008068DF">
                <w:rPr>
                  <w:i/>
                </w:rPr>
                <w:t>p</w:t>
              </w:r>
              <w:r w:rsidRPr="008068DF">
                <w:rPr>
                  <w:i/>
                  <w:spacing w:val="4"/>
                </w:rPr>
                <w:t>o</w:t>
              </w:r>
              <w:r w:rsidRPr="008068DF">
                <w:rPr>
                  <w:i/>
                  <w:spacing w:val="-1"/>
                </w:rPr>
                <w:t>s</w:t>
              </w:r>
              <w:r w:rsidRPr="008068DF">
                <w:rPr>
                  <w:i/>
                  <w:spacing w:val="2"/>
                </w:rPr>
                <w:t>t</w:t>
              </w:r>
              <w:r w:rsidRPr="008068DF">
                <w:rPr>
                  <w:i/>
                </w:rPr>
                <w:t>e</w:t>
              </w:r>
              <w:r w:rsidRPr="008068DF">
                <w:rPr>
                  <w:i/>
                  <w:spacing w:val="-6"/>
                </w:rPr>
                <w:t>r</w:t>
              </w:r>
              <w:r w:rsidRPr="008068DF">
                <w:rPr>
                  <w:i/>
                  <w:spacing w:val="-4"/>
                </w:rPr>
                <w:t>i</w:t>
              </w:r>
              <w:r w:rsidRPr="008068DF">
                <w:rPr>
                  <w:i/>
                  <w:spacing w:val="4"/>
                </w:rPr>
                <w:t>o</w:t>
              </w:r>
              <w:r w:rsidRPr="008068DF">
                <w:rPr>
                  <w:i/>
                  <w:spacing w:val="-1"/>
                </w:rPr>
                <w:t>r</w:t>
              </w:r>
              <w:r w:rsidRPr="008068DF">
                <w:rPr>
                  <w:i/>
                  <w:spacing w:val="-2"/>
                </w:rPr>
                <w:t>m</w:t>
              </w:r>
              <w:r w:rsidRPr="008068DF">
                <w:rPr>
                  <w:i/>
                </w:rPr>
                <w:t>en</w:t>
              </w:r>
              <w:r w:rsidRPr="008068DF">
                <w:rPr>
                  <w:i/>
                  <w:spacing w:val="2"/>
                </w:rPr>
                <w:t>t</w:t>
              </w:r>
              <w:r w:rsidRPr="008068DF">
                <w:rPr>
                  <w:i/>
                </w:rPr>
                <w:t>e</w:t>
              </w:r>
              <w:r w:rsidRPr="008068DF">
                <w:rPr>
                  <w:i/>
                  <w:spacing w:val="13"/>
                </w:rPr>
                <w:t xml:space="preserve"> </w:t>
              </w:r>
              <w:r w:rsidRPr="008068DF">
                <w:rPr>
                  <w:i/>
                  <w:spacing w:val="-2"/>
                </w:rPr>
                <w:t>t</w:t>
              </w:r>
              <w:r w:rsidRPr="008068DF">
                <w:rPr>
                  <w:i/>
                  <w:spacing w:val="4"/>
                </w:rPr>
                <w:t>a</w:t>
              </w:r>
              <w:r w:rsidRPr="008068DF">
                <w:rPr>
                  <w:i/>
                  <w:spacing w:val="-2"/>
                </w:rPr>
                <w:t>m</w:t>
              </w:r>
              <w:r w:rsidRPr="008068DF">
                <w:rPr>
                  <w:i/>
                  <w:spacing w:val="4"/>
                </w:rPr>
                <w:t>b</w:t>
              </w:r>
              <w:r w:rsidRPr="008068DF">
                <w:rPr>
                  <w:i/>
                  <w:spacing w:val="-4"/>
                </w:rPr>
                <w:t>i</w:t>
              </w:r>
              <w:r w:rsidRPr="008068DF">
                <w:rPr>
                  <w:i/>
                </w:rPr>
                <w:t>én</w:t>
              </w:r>
              <w:r w:rsidRPr="008068DF">
                <w:rPr>
                  <w:i/>
                  <w:spacing w:val="6"/>
                </w:rPr>
                <w:t xml:space="preserve"> </w:t>
              </w:r>
              <w:r w:rsidRPr="008068DF">
                <w:rPr>
                  <w:i/>
                </w:rPr>
                <w:t>deb</w:t>
              </w:r>
              <w:r w:rsidRPr="008068DF">
                <w:rPr>
                  <w:i/>
                  <w:spacing w:val="4"/>
                </w:rPr>
                <w:t>e</w:t>
              </w:r>
              <w:r w:rsidRPr="008068DF">
                <w:rPr>
                  <w:i/>
                  <w:spacing w:val="-6"/>
                </w:rPr>
                <w:t>r</w:t>
              </w:r>
              <w:r w:rsidRPr="008068DF">
                <w:rPr>
                  <w:i/>
                </w:rPr>
                <w:t>e</w:t>
              </w:r>
              <w:r w:rsidRPr="008068DF">
                <w:rPr>
                  <w:i/>
                  <w:spacing w:val="-2"/>
                </w:rPr>
                <w:t>m</w:t>
              </w:r>
              <w:r w:rsidRPr="008068DF">
                <w:rPr>
                  <w:i/>
                  <w:spacing w:val="4"/>
                </w:rPr>
                <w:t>o</w:t>
              </w:r>
              <w:r w:rsidRPr="008068DF">
                <w:rPr>
                  <w:i/>
                </w:rPr>
                <w:t>s</w:t>
              </w:r>
              <w:r w:rsidRPr="008068DF">
                <w:rPr>
                  <w:i/>
                  <w:spacing w:val="8"/>
                </w:rPr>
                <w:t xml:space="preserve"> </w:t>
              </w:r>
              <w:r w:rsidRPr="008068DF">
                <w:rPr>
                  <w:i/>
                  <w:spacing w:val="4"/>
                </w:rPr>
                <w:t>a</w:t>
              </w:r>
              <w:r w:rsidRPr="008068DF">
                <w:rPr>
                  <w:i/>
                  <w:spacing w:val="-1"/>
                </w:rPr>
                <w:t>c</w:t>
              </w:r>
              <w:r w:rsidRPr="008068DF">
                <w:rPr>
                  <w:i/>
                </w:rPr>
                <w:t>og</w:t>
              </w:r>
              <w:r w:rsidRPr="008068DF">
                <w:rPr>
                  <w:i/>
                  <w:spacing w:val="4"/>
                </w:rPr>
                <w:t>e</w:t>
              </w:r>
              <w:r w:rsidRPr="008068DF">
                <w:rPr>
                  <w:i/>
                </w:rPr>
                <w:t xml:space="preserve">r </w:t>
              </w:r>
              <w:r w:rsidRPr="008068DF">
                <w:rPr>
                  <w:i/>
                  <w:spacing w:val="-5"/>
                </w:rPr>
                <w:t>p</w:t>
              </w:r>
              <w:r w:rsidRPr="008068DF">
                <w:rPr>
                  <w:i/>
                  <w:spacing w:val="-4"/>
                </w:rPr>
                <w:t>l</w:t>
              </w:r>
              <w:r w:rsidRPr="008068DF">
                <w:rPr>
                  <w:i/>
                </w:rPr>
                <w:t>en</w:t>
              </w:r>
              <w:r w:rsidRPr="008068DF">
                <w:rPr>
                  <w:i/>
                  <w:spacing w:val="4"/>
                </w:rPr>
                <w:t>a</w:t>
              </w:r>
              <w:r w:rsidRPr="008068DF">
                <w:rPr>
                  <w:i/>
                  <w:spacing w:val="-7"/>
                </w:rPr>
                <w:t>m</w:t>
              </w:r>
              <w:r w:rsidRPr="008068DF">
                <w:rPr>
                  <w:i/>
                  <w:spacing w:val="4"/>
                </w:rPr>
                <w:t>e</w:t>
              </w:r>
              <w:r w:rsidRPr="008068DF">
                <w:rPr>
                  <w:i/>
                </w:rPr>
                <w:t>n</w:t>
              </w:r>
              <w:r w:rsidRPr="008068DF">
                <w:rPr>
                  <w:i/>
                  <w:spacing w:val="2"/>
                </w:rPr>
                <w:t>t</w:t>
              </w:r>
              <w:r w:rsidRPr="008068DF">
                <w:rPr>
                  <w:i/>
                </w:rPr>
                <w:t>e</w:t>
              </w:r>
              <w:r w:rsidRPr="008068DF">
                <w:rPr>
                  <w:i/>
                  <w:spacing w:val="10"/>
                </w:rPr>
                <w:t xml:space="preserve"> </w:t>
              </w:r>
              <w:r w:rsidRPr="008068DF">
                <w:rPr>
                  <w:i/>
                  <w:spacing w:val="-4"/>
                </w:rPr>
                <w:t>l</w:t>
              </w:r>
              <w:r w:rsidRPr="008068DF">
                <w:rPr>
                  <w:i/>
                </w:rPr>
                <w:t>os</w:t>
              </w:r>
              <w:r w:rsidRPr="008068DF">
                <w:rPr>
                  <w:i/>
                  <w:spacing w:val="4"/>
                </w:rPr>
                <w:t xml:space="preserve"> </w:t>
              </w:r>
              <w:r w:rsidRPr="008068DF">
                <w:rPr>
                  <w:i/>
                  <w:spacing w:val="-1"/>
                </w:rPr>
                <w:t>c</w:t>
              </w:r>
              <w:r w:rsidRPr="008068DF">
                <w:rPr>
                  <w:i/>
                  <w:spacing w:val="4"/>
                </w:rPr>
                <w:t>a</w:t>
              </w:r>
              <w:r w:rsidRPr="008068DF">
                <w:rPr>
                  <w:i/>
                  <w:spacing w:val="-2"/>
                </w:rPr>
                <w:t>m</w:t>
              </w:r>
              <w:r w:rsidRPr="008068DF">
                <w:rPr>
                  <w:i/>
                </w:rPr>
                <w:t>b</w:t>
              </w:r>
              <w:r w:rsidRPr="008068DF">
                <w:rPr>
                  <w:i/>
                  <w:spacing w:val="-4"/>
                </w:rPr>
                <w:t>i</w:t>
              </w:r>
              <w:r w:rsidRPr="008068DF">
                <w:rPr>
                  <w:i/>
                </w:rPr>
                <w:t>os</w:t>
              </w:r>
              <w:r w:rsidRPr="008068DF">
                <w:rPr>
                  <w:i/>
                  <w:spacing w:val="10"/>
                </w:rPr>
                <w:t xml:space="preserve"> </w:t>
              </w:r>
              <w:r w:rsidRPr="008068DF">
                <w:rPr>
                  <w:i/>
                </w:rPr>
                <w:t>que</w:t>
              </w:r>
              <w:r w:rsidRPr="008068DF">
                <w:rPr>
                  <w:i/>
                  <w:spacing w:val="2"/>
                </w:rPr>
                <w:t xml:space="preserve"> </w:t>
              </w:r>
              <w:r w:rsidRPr="008068DF">
                <w:rPr>
                  <w:i/>
                  <w:spacing w:val="-5"/>
                </w:rPr>
                <w:t>e</w:t>
              </w:r>
              <w:r w:rsidRPr="008068DF">
                <w:rPr>
                  <w:i/>
                  <w:spacing w:val="3"/>
                </w:rPr>
                <w:t>s</w:t>
              </w:r>
              <w:r w:rsidRPr="008068DF">
                <w:rPr>
                  <w:i/>
                  <w:spacing w:val="2"/>
                </w:rPr>
                <w:t>t</w:t>
              </w:r>
              <w:r w:rsidRPr="008068DF">
                <w:rPr>
                  <w:i/>
                </w:rPr>
                <w:t>a</w:t>
              </w:r>
              <w:r w:rsidRPr="008068DF">
                <w:rPr>
                  <w:i/>
                  <w:spacing w:val="4"/>
                </w:rPr>
                <w:t>b</w:t>
              </w:r>
              <w:r w:rsidRPr="008068DF">
                <w:rPr>
                  <w:i/>
                  <w:spacing w:val="-9"/>
                </w:rPr>
                <w:t>l</w:t>
              </w:r>
              <w:r w:rsidRPr="008068DF">
                <w:rPr>
                  <w:i/>
                  <w:spacing w:val="4"/>
                </w:rPr>
                <w:t>e</w:t>
              </w:r>
              <w:r w:rsidRPr="008068DF">
                <w:rPr>
                  <w:i/>
                  <w:spacing w:val="-1"/>
                </w:rPr>
                <w:t>zc</w:t>
              </w:r>
              <w:r w:rsidRPr="008068DF">
                <w:rPr>
                  <w:i/>
                </w:rPr>
                <w:t>a</w:t>
              </w:r>
              <w:r w:rsidRPr="008068DF">
                <w:rPr>
                  <w:i/>
                  <w:spacing w:val="9"/>
                </w:rPr>
                <w:t xml:space="preserve"> </w:t>
              </w:r>
              <w:r w:rsidRPr="008068DF">
                <w:rPr>
                  <w:i/>
                  <w:w w:val="101"/>
                </w:rPr>
                <w:t xml:space="preserve">el </w:t>
              </w:r>
              <w:proofErr w:type="spellStart"/>
              <w:r w:rsidRPr="008068DF">
                <w:rPr>
                  <w:i/>
                  <w:spacing w:val="2"/>
                </w:rPr>
                <w:t>I</w:t>
              </w:r>
              <w:r w:rsidRPr="008068DF">
                <w:rPr>
                  <w:i/>
                  <w:spacing w:val="3"/>
                </w:rPr>
                <w:t>A</w:t>
              </w:r>
              <w:r w:rsidRPr="008068DF">
                <w:rPr>
                  <w:i/>
                  <w:spacing w:val="-2"/>
                </w:rPr>
                <w:t>S</w:t>
              </w:r>
              <w:r w:rsidRPr="008068DF">
                <w:rPr>
                  <w:i/>
                </w:rPr>
                <w:t>B</w:t>
              </w:r>
              <w:proofErr w:type="spellEnd"/>
              <w:r w:rsidRPr="008068DF">
                <w:rPr>
                  <w:i/>
                  <w:spacing w:val="11"/>
                </w:rPr>
                <w:t xml:space="preserve"> </w:t>
              </w:r>
              <w:r w:rsidRPr="008068DF">
                <w:rPr>
                  <w:i/>
                  <w:spacing w:val="-5"/>
                </w:rPr>
                <w:t>d</w:t>
              </w:r>
              <w:r w:rsidRPr="008068DF">
                <w:rPr>
                  <w:i/>
                </w:rPr>
                <w:t>e</w:t>
              </w:r>
              <w:r w:rsidRPr="008068DF">
                <w:rPr>
                  <w:i/>
                  <w:spacing w:val="6"/>
                </w:rPr>
                <w:t xml:space="preserve"> </w:t>
              </w:r>
              <w:r w:rsidRPr="008068DF">
                <w:rPr>
                  <w:i/>
                  <w:spacing w:val="-5"/>
                </w:rPr>
                <w:t>a</w:t>
              </w:r>
              <w:r w:rsidRPr="008068DF">
                <w:rPr>
                  <w:i/>
                  <w:spacing w:val="3"/>
                </w:rPr>
                <w:t>c</w:t>
              </w:r>
              <w:r w:rsidRPr="008068DF">
                <w:rPr>
                  <w:i/>
                  <w:spacing w:val="4"/>
                </w:rPr>
                <w:t>u</w:t>
              </w:r>
              <w:r w:rsidRPr="008068DF">
                <w:rPr>
                  <w:i/>
                </w:rPr>
                <w:t>e</w:t>
              </w:r>
              <w:r w:rsidRPr="008068DF">
                <w:rPr>
                  <w:i/>
                  <w:spacing w:val="-1"/>
                </w:rPr>
                <w:t>r</w:t>
              </w:r>
              <w:r w:rsidRPr="008068DF">
                <w:rPr>
                  <w:i/>
                </w:rPr>
                <w:t>do</w:t>
              </w:r>
              <w:r w:rsidRPr="008068DF">
                <w:rPr>
                  <w:i/>
                  <w:spacing w:val="11"/>
                </w:rPr>
                <w:t xml:space="preserve"> </w:t>
              </w:r>
              <w:r w:rsidRPr="008068DF">
                <w:rPr>
                  <w:i/>
                </w:rPr>
                <w:t xml:space="preserve">a </w:t>
              </w:r>
              <w:r w:rsidRPr="008068DF">
                <w:rPr>
                  <w:i/>
                  <w:spacing w:val="-1"/>
                </w:rPr>
                <w:t>s</w:t>
              </w:r>
              <w:r w:rsidRPr="008068DF">
                <w:rPr>
                  <w:i/>
                  <w:spacing w:val="-5"/>
                </w:rPr>
                <w:t>u</w:t>
              </w:r>
              <w:r w:rsidRPr="008068DF">
                <w:rPr>
                  <w:i/>
                </w:rPr>
                <w:t>s</w:t>
              </w:r>
              <w:r w:rsidRPr="008068DF">
                <w:rPr>
                  <w:i/>
                  <w:spacing w:val="11"/>
                </w:rPr>
                <w:t xml:space="preserve"> </w:t>
              </w:r>
              <w:r w:rsidRPr="008068DF">
                <w:rPr>
                  <w:i/>
                </w:rPr>
                <w:t>p</w:t>
              </w:r>
              <w:r w:rsidRPr="008068DF">
                <w:rPr>
                  <w:i/>
                  <w:spacing w:val="4"/>
                </w:rPr>
                <w:t>e</w:t>
              </w:r>
              <w:r w:rsidRPr="008068DF">
                <w:rPr>
                  <w:i/>
                  <w:spacing w:val="-6"/>
                </w:rPr>
                <w:t>r</w:t>
              </w:r>
              <w:r w:rsidRPr="008068DF">
                <w:rPr>
                  <w:i/>
                  <w:spacing w:val="-2"/>
                </w:rPr>
                <w:t>m</w:t>
              </w:r>
              <w:r w:rsidRPr="008068DF">
                <w:rPr>
                  <w:i/>
                </w:rPr>
                <w:t>a</w:t>
              </w:r>
              <w:r w:rsidRPr="008068DF">
                <w:rPr>
                  <w:i/>
                  <w:spacing w:val="4"/>
                </w:rPr>
                <w:t>n</w:t>
              </w:r>
              <w:r w:rsidRPr="008068DF">
                <w:rPr>
                  <w:i/>
                </w:rPr>
                <w:t>en</w:t>
              </w:r>
              <w:r w:rsidRPr="008068DF">
                <w:rPr>
                  <w:i/>
                  <w:spacing w:val="2"/>
                </w:rPr>
                <w:t>t</w:t>
              </w:r>
              <w:r w:rsidRPr="008068DF">
                <w:rPr>
                  <w:i/>
                  <w:spacing w:val="-5"/>
                </w:rPr>
                <w:t>e</w:t>
              </w:r>
              <w:r w:rsidRPr="008068DF">
                <w:rPr>
                  <w:i/>
                </w:rPr>
                <w:t>s</w:t>
              </w:r>
              <w:r w:rsidRPr="008068DF">
                <w:rPr>
                  <w:i/>
                  <w:spacing w:val="19"/>
                </w:rPr>
                <w:t xml:space="preserve"> </w:t>
              </w:r>
              <w:r w:rsidRPr="008068DF">
                <w:rPr>
                  <w:i/>
                  <w:spacing w:val="-5"/>
                </w:rPr>
                <w:t>a</w:t>
              </w:r>
              <w:r w:rsidRPr="008068DF">
                <w:rPr>
                  <w:i/>
                  <w:spacing w:val="8"/>
                </w:rPr>
                <w:t>c</w:t>
              </w:r>
              <w:r w:rsidRPr="008068DF">
                <w:rPr>
                  <w:i/>
                  <w:spacing w:val="-7"/>
                </w:rPr>
                <w:t>t</w:t>
              </w:r>
              <w:r w:rsidRPr="008068DF">
                <w:rPr>
                  <w:i/>
                </w:rPr>
                <w:t>u</w:t>
              </w:r>
              <w:r w:rsidRPr="008068DF">
                <w:rPr>
                  <w:i/>
                  <w:spacing w:val="4"/>
                </w:rPr>
                <w:t>a</w:t>
              </w:r>
              <w:r w:rsidRPr="008068DF">
                <w:rPr>
                  <w:i/>
                  <w:spacing w:val="-9"/>
                </w:rPr>
                <w:t>l</w:t>
              </w:r>
              <w:r w:rsidRPr="008068DF">
                <w:rPr>
                  <w:i/>
                  <w:spacing w:val="-4"/>
                </w:rPr>
                <w:t>i</w:t>
              </w:r>
              <w:r w:rsidRPr="008068DF">
                <w:rPr>
                  <w:i/>
                  <w:spacing w:val="3"/>
                </w:rPr>
                <w:t>z</w:t>
              </w:r>
              <w:r w:rsidRPr="008068DF">
                <w:rPr>
                  <w:i/>
                  <w:spacing w:val="4"/>
                </w:rPr>
                <w:t>a</w:t>
              </w:r>
              <w:r w:rsidRPr="008068DF">
                <w:rPr>
                  <w:i/>
                  <w:spacing w:val="3"/>
                </w:rPr>
                <w:t>c</w:t>
              </w:r>
              <w:r w:rsidRPr="008068DF">
                <w:rPr>
                  <w:i/>
                  <w:spacing w:val="-4"/>
                </w:rPr>
                <w:t>i</w:t>
              </w:r>
              <w:r w:rsidRPr="008068DF">
                <w:rPr>
                  <w:i/>
                </w:rPr>
                <w:t>ones</w:t>
              </w:r>
              <w:r w:rsidRPr="008068DF">
                <w:rPr>
                  <w:i/>
                  <w:spacing w:val="22"/>
                </w:rPr>
                <w:t xml:space="preserve"> </w:t>
              </w:r>
              <w:r w:rsidRPr="008068DF">
                <w:rPr>
                  <w:i/>
                </w:rPr>
                <w:t>y</w:t>
              </w:r>
              <w:r w:rsidRPr="008068DF">
                <w:rPr>
                  <w:i/>
                  <w:spacing w:val="-6"/>
                </w:rPr>
                <w:t xml:space="preserve"> </w:t>
              </w:r>
              <w:r w:rsidRPr="008068DF">
                <w:rPr>
                  <w:i/>
                  <w:spacing w:val="4"/>
                  <w:w w:val="101"/>
                </w:rPr>
                <w:t>a</w:t>
              </w:r>
              <w:r w:rsidRPr="008068DF">
                <w:rPr>
                  <w:i/>
                  <w:spacing w:val="-9"/>
                  <w:w w:val="101"/>
                </w:rPr>
                <w:t>j</w:t>
              </w:r>
              <w:r w:rsidRPr="008068DF">
                <w:rPr>
                  <w:i/>
                  <w:spacing w:val="4"/>
                  <w:w w:val="101"/>
                </w:rPr>
                <w:t>u</w:t>
              </w:r>
              <w:r w:rsidRPr="008068DF">
                <w:rPr>
                  <w:i/>
                  <w:spacing w:val="3"/>
                  <w:w w:val="101"/>
                </w:rPr>
                <w:t>s</w:t>
              </w:r>
              <w:r w:rsidRPr="008068DF">
                <w:rPr>
                  <w:i/>
                  <w:spacing w:val="2"/>
                  <w:w w:val="101"/>
                </w:rPr>
                <w:t>t</w:t>
              </w:r>
              <w:r w:rsidRPr="008068DF">
                <w:rPr>
                  <w:i/>
                  <w:spacing w:val="-5"/>
                  <w:w w:val="101"/>
                </w:rPr>
                <w:t>e</w:t>
              </w:r>
              <w:r w:rsidRPr="008068DF">
                <w:rPr>
                  <w:i/>
                  <w:spacing w:val="3"/>
                  <w:w w:val="101"/>
                </w:rPr>
                <w:t>s</w:t>
              </w:r>
              <w:r w:rsidRPr="008068DF">
                <w:rPr>
                  <w:i/>
                  <w:w w:val="101"/>
                </w:rPr>
                <w:t>.”</w:t>
              </w:r>
            </w:p>
            <w:p w14:paraId="6FC9D50C" w14:textId="77777777" w:rsidR="00D066C2" w:rsidRPr="008068DF" w:rsidRDefault="00D066C2" w:rsidP="00D066C2">
              <w:pPr>
                <w:widowControl w:val="0"/>
                <w:autoSpaceDE w:val="0"/>
                <w:autoSpaceDN w:val="0"/>
                <w:adjustRightInd w:val="0"/>
                <w:spacing w:before="9" w:after="0"/>
                <w:jc w:val="both"/>
                <w:rPr>
                  <w:i/>
                </w:rPr>
              </w:pPr>
            </w:p>
            <w:p w14:paraId="2CFF13F0" w14:textId="77777777" w:rsidR="00D066C2" w:rsidRPr="008068DF" w:rsidRDefault="00D066C2" w:rsidP="00D066C2">
              <w:pPr>
                <w:widowControl w:val="0"/>
                <w:tabs>
                  <w:tab w:val="left" w:pos="800"/>
                </w:tabs>
                <w:autoSpaceDE w:val="0"/>
                <w:autoSpaceDN w:val="0"/>
                <w:adjustRightInd w:val="0"/>
                <w:spacing w:after="0"/>
                <w:ind w:right="-20"/>
                <w:jc w:val="both"/>
                <w:rPr>
                  <w:i/>
                </w:rPr>
              </w:pPr>
              <w:r w:rsidRPr="008068DF">
                <w:rPr>
                  <w:b/>
                  <w:bCs/>
                  <w:i/>
                  <w:spacing w:val="3"/>
                </w:rPr>
                <w:t>“P</w:t>
              </w:r>
              <w:r w:rsidRPr="008068DF">
                <w:rPr>
                  <w:b/>
                  <w:bCs/>
                  <w:i/>
                </w:rPr>
                <w:t>R</w:t>
              </w:r>
              <w:r w:rsidRPr="008068DF">
                <w:rPr>
                  <w:b/>
                  <w:bCs/>
                  <w:i/>
                  <w:spacing w:val="3"/>
                </w:rPr>
                <w:t>E</w:t>
              </w:r>
              <w:r w:rsidRPr="008068DF">
                <w:rPr>
                  <w:b/>
                  <w:bCs/>
                  <w:i/>
                </w:rPr>
                <w:t>GU</w:t>
              </w:r>
              <w:r w:rsidRPr="008068DF">
                <w:rPr>
                  <w:b/>
                  <w:bCs/>
                  <w:i/>
                  <w:spacing w:val="-5"/>
                </w:rPr>
                <w:t>N</w:t>
              </w:r>
              <w:r w:rsidRPr="008068DF">
                <w:rPr>
                  <w:b/>
                  <w:bCs/>
                  <w:i/>
                  <w:spacing w:val="6"/>
                </w:rPr>
                <w:t>T</w:t>
              </w:r>
              <w:r w:rsidRPr="008068DF">
                <w:rPr>
                  <w:b/>
                  <w:bCs/>
                  <w:i/>
                </w:rPr>
                <w:t>A</w:t>
              </w:r>
              <w:r w:rsidRPr="008068DF">
                <w:rPr>
                  <w:b/>
                  <w:bCs/>
                  <w:i/>
                  <w:spacing w:val="11"/>
                </w:rPr>
                <w:t xml:space="preserve"> </w:t>
              </w:r>
              <w:r w:rsidRPr="008068DF">
                <w:rPr>
                  <w:b/>
                  <w:bCs/>
                  <w:i/>
                  <w:w w:val="101"/>
                </w:rPr>
                <w:t>2</w:t>
              </w:r>
            </w:p>
            <w:p w14:paraId="50ACAB4A" w14:textId="77777777" w:rsidR="00D066C2" w:rsidRPr="008068DF" w:rsidRDefault="00D066C2" w:rsidP="00D066C2">
              <w:pPr>
                <w:widowControl w:val="0"/>
                <w:autoSpaceDE w:val="0"/>
                <w:autoSpaceDN w:val="0"/>
                <w:adjustRightInd w:val="0"/>
                <w:spacing w:before="11" w:after="0"/>
                <w:jc w:val="both"/>
                <w:rPr>
                  <w:i/>
                </w:rPr>
              </w:pPr>
            </w:p>
            <w:p w14:paraId="0B340C34" w14:textId="77777777" w:rsidR="00D066C2" w:rsidRPr="008068DF" w:rsidRDefault="00D066C2" w:rsidP="00D066C2">
              <w:pPr>
                <w:widowControl w:val="0"/>
                <w:autoSpaceDE w:val="0"/>
                <w:autoSpaceDN w:val="0"/>
                <w:adjustRightInd w:val="0"/>
                <w:spacing w:after="0"/>
                <w:ind w:left="118" w:right="46"/>
                <w:jc w:val="both"/>
                <w:rPr>
                  <w:i/>
                </w:rPr>
              </w:pPr>
              <w:r w:rsidRPr="008068DF">
                <w:rPr>
                  <w:b/>
                  <w:bCs/>
                  <w:i/>
                  <w:spacing w:val="3"/>
                </w:rPr>
                <w:t>E</w:t>
              </w:r>
              <w:r w:rsidRPr="008068DF">
                <w:rPr>
                  <w:b/>
                  <w:bCs/>
                  <w:i/>
                </w:rPr>
                <w:t xml:space="preserve">l </w:t>
              </w:r>
              <w:r w:rsidRPr="008068DF">
                <w:rPr>
                  <w:b/>
                  <w:bCs/>
                  <w:i/>
                  <w:spacing w:val="3"/>
                </w:rPr>
                <w:t xml:space="preserve"> </w:t>
              </w:r>
              <w:r w:rsidRPr="008068DF">
                <w:rPr>
                  <w:b/>
                  <w:bCs/>
                  <w:i/>
                </w:rPr>
                <w:t>C</w:t>
              </w:r>
              <w:r w:rsidRPr="008068DF">
                <w:rPr>
                  <w:b/>
                  <w:bCs/>
                  <w:i/>
                  <w:spacing w:val="1"/>
                </w:rPr>
                <w:t>T</w:t>
              </w:r>
              <w:r w:rsidRPr="008068DF">
                <w:rPr>
                  <w:b/>
                  <w:bCs/>
                  <w:i/>
                  <w:spacing w:val="-5"/>
                </w:rPr>
                <w:t>C</w:t>
              </w:r>
              <w:r w:rsidRPr="008068DF">
                <w:rPr>
                  <w:b/>
                  <w:bCs/>
                  <w:i/>
                </w:rPr>
                <w:t xml:space="preserve">P </w:t>
              </w:r>
              <w:r w:rsidRPr="008068DF">
                <w:rPr>
                  <w:b/>
                  <w:bCs/>
                  <w:i/>
                  <w:spacing w:val="8"/>
                </w:rPr>
                <w:t xml:space="preserve"> </w:t>
              </w:r>
              <w:r w:rsidRPr="008068DF">
                <w:rPr>
                  <w:b/>
                  <w:bCs/>
                  <w:i/>
                  <w:spacing w:val="6"/>
                </w:rPr>
                <w:t>p</w:t>
              </w:r>
              <w:r w:rsidRPr="008068DF">
                <w:rPr>
                  <w:b/>
                  <w:bCs/>
                  <w:i/>
                  <w:spacing w:val="-4"/>
                </w:rPr>
                <w:t>r</w:t>
              </w:r>
              <w:r w:rsidRPr="008068DF">
                <w:rPr>
                  <w:b/>
                  <w:bCs/>
                  <w:i/>
                  <w:spacing w:val="1"/>
                </w:rPr>
                <w:t>opo</w:t>
              </w:r>
              <w:r w:rsidRPr="008068DF">
                <w:rPr>
                  <w:b/>
                  <w:bCs/>
                  <w:i/>
                  <w:spacing w:val="-4"/>
                </w:rPr>
                <w:t>n</w:t>
              </w:r>
              <w:r w:rsidRPr="008068DF">
                <w:rPr>
                  <w:b/>
                  <w:bCs/>
                  <w:i/>
                  <w:spacing w:val="1"/>
                </w:rPr>
                <w:t>d</w:t>
              </w:r>
              <w:r w:rsidRPr="008068DF">
                <w:rPr>
                  <w:b/>
                  <w:bCs/>
                  <w:i/>
                </w:rPr>
                <w:t xml:space="preserve">rá </w:t>
              </w:r>
              <w:r w:rsidRPr="008068DF">
                <w:rPr>
                  <w:b/>
                  <w:bCs/>
                  <w:i/>
                  <w:spacing w:val="10"/>
                </w:rPr>
                <w:t xml:space="preserve"> </w:t>
              </w:r>
              <w:r w:rsidRPr="008068DF">
                <w:rPr>
                  <w:b/>
                  <w:bCs/>
                  <w:i/>
                </w:rPr>
                <w:t xml:space="preserve">a  </w:t>
              </w:r>
              <w:r w:rsidRPr="008068DF">
                <w:rPr>
                  <w:b/>
                  <w:bCs/>
                  <w:i/>
                  <w:spacing w:val="2"/>
                </w:rPr>
                <w:t>l</w:t>
              </w:r>
              <w:r w:rsidRPr="008068DF">
                <w:rPr>
                  <w:b/>
                  <w:bCs/>
                  <w:i/>
                </w:rPr>
                <w:t xml:space="preserve">as </w:t>
              </w:r>
              <w:r w:rsidRPr="008068DF">
                <w:rPr>
                  <w:b/>
                  <w:bCs/>
                  <w:i/>
                  <w:spacing w:val="7"/>
                </w:rPr>
                <w:t xml:space="preserve"> </w:t>
              </w:r>
              <w:r w:rsidRPr="008068DF">
                <w:rPr>
                  <w:b/>
                  <w:bCs/>
                  <w:i/>
                  <w:spacing w:val="-5"/>
                </w:rPr>
                <w:t>a</w:t>
              </w:r>
              <w:r w:rsidRPr="008068DF">
                <w:rPr>
                  <w:b/>
                  <w:bCs/>
                  <w:i/>
                  <w:spacing w:val="1"/>
                </w:rPr>
                <w:t>u</w:t>
              </w:r>
              <w:r w:rsidRPr="008068DF">
                <w:rPr>
                  <w:b/>
                  <w:bCs/>
                  <w:i/>
                  <w:spacing w:val="-1"/>
                </w:rPr>
                <w:t>t</w:t>
              </w:r>
              <w:r w:rsidRPr="008068DF">
                <w:rPr>
                  <w:b/>
                  <w:bCs/>
                  <w:i/>
                  <w:spacing w:val="1"/>
                </w:rPr>
                <w:t>o</w:t>
              </w:r>
              <w:r w:rsidRPr="008068DF">
                <w:rPr>
                  <w:b/>
                  <w:bCs/>
                  <w:i/>
                </w:rPr>
                <w:t>r</w:t>
              </w:r>
              <w:r w:rsidRPr="008068DF">
                <w:rPr>
                  <w:b/>
                  <w:bCs/>
                  <w:i/>
                  <w:spacing w:val="-2"/>
                </w:rPr>
                <w:t>i</w:t>
              </w:r>
              <w:r w:rsidRPr="008068DF">
                <w:rPr>
                  <w:b/>
                  <w:bCs/>
                  <w:i/>
                  <w:spacing w:val="1"/>
                </w:rPr>
                <w:t>d</w:t>
              </w:r>
              <w:r w:rsidRPr="008068DF">
                <w:rPr>
                  <w:b/>
                  <w:bCs/>
                  <w:i/>
                </w:rPr>
                <w:t>a</w:t>
              </w:r>
              <w:r w:rsidRPr="008068DF">
                <w:rPr>
                  <w:b/>
                  <w:bCs/>
                  <w:i/>
                  <w:spacing w:val="1"/>
                </w:rPr>
                <w:t>d</w:t>
              </w:r>
              <w:r w:rsidRPr="008068DF">
                <w:rPr>
                  <w:b/>
                  <w:bCs/>
                  <w:i/>
                </w:rPr>
                <w:t xml:space="preserve">es </w:t>
              </w:r>
              <w:r w:rsidRPr="008068DF">
                <w:rPr>
                  <w:b/>
                  <w:bCs/>
                  <w:i/>
                  <w:spacing w:val="12"/>
                </w:rPr>
                <w:t xml:space="preserve"> </w:t>
              </w:r>
              <w:r w:rsidRPr="008068DF">
                <w:rPr>
                  <w:b/>
                  <w:bCs/>
                  <w:i/>
                  <w:spacing w:val="1"/>
                </w:rPr>
                <w:t>d</w:t>
              </w:r>
              <w:r w:rsidRPr="008068DF">
                <w:rPr>
                  <w:b/>
                  <w:bCs/>
                  <w:i/>
                </w:rPr>
                <w:t xml:space="preserve">e </w:t>
              </w:r>
              <w:r w:rsidRPr="008068DF">
                <w:rPr>
                  <w:b/>
                  <w:bCs/>
                  <w:i/>
                  <w:spacing w:val="5"/>
                </w:rPr>
                <w:t xml:space="preserve"> </w:t>
              </w:r>
              <w:r w:rsidRPr="008068DF">
                <w:rPr>
                  <w:b/>
                  <w:bCs/>
                  <w:i/>
                </w:rPr>
                <w:t>r</w:t>
              </w:r>
              <w:r w:rsidRPr="008068DF">
                <w:rPr>
                  <w:b/>
                  <w:bCs/>
                  <w:i/>
                  <w:spacing w:val="-5"/>
                </w:rPr>
                <w:t>e</w:t>
              </w:r>
              <w:r w:rsidRPr="008068DF">
                <w:rPr>
                  <w:b/>
                  <w:bCs/>
                  <w:i/>
                  <w:spacing w:val="6"/>
                </w:rPr>
                <w:t>g</w:t>
              </w:r>
              <w:r w:rsidRPr="008068DF">
                <w:rPr>
                  <w:b/>
                  <w:bCs/>
                  <w:i/>
                  <w:spacing w:val="1"/>
                </w:rPr>
                <w:t>u</w:t>
              </w:r>
              <w:r w:rsidRPr="008068DF">
                <w:rPr>
                  <w:b/>
                  <w:bCs/>
                  <w:i/>
                  <w:spacing w:val="-7"/>
                </w:rPr>
                <w:t>l</w:t>
              </w:r>
              <w:r w:rsidRPr="008068DF">
                <w:rPr>
                  <w:b/>
                  <w:bCs/>
                  <w:i/>
                  <w:spacing w:val="4"/>
                </w:rPr>
                <w:t>a</w:t>
              </w:r>
              <w:r w:rsidRPr="008068DF">
                <w:rPr>
                  <w:b/>
                  <w:bCs/>
                  <w:i/>
                </w:rPr>
                <w:t>c</w:t>
              </w:r>
              <w:r w:rsidRPr="008068DF">
                <w:rPr>
                  <w:b/>
                  <w:bCs/>
                  <w:i/>
                  <w:spacing w:val="2"/>
                </w:rPr>
                <w:t>i</w:t>
              </w:r>
              <w:r w:rsidRPr="008068DF">
                <w:rPr>
                  <w:b/>
                  <w:bCs/>
                  <w:i/>
                  <w:spacing w:val="-4"/>
                </w:rPr>
                <w:t>ó</w:t>
              </w:r>
              <w:r w:rsidRPr="008068DF">
                <w:rPr>
                  <w:b/>
                  <w:bCs/>
                  <w:i/>
                </w:rPr>
                <w:t xml:space="preserve">n </w:t>
              </w:r>
              <w:r w:rsidRPr="008068DF">
                <w:rPr>
                  <w:b/>
                  <w:bCs/>
                  <w:i/>
                  <w:spacing w:val="11"/>
                </w:rPr>
                <w:t xml:space="preserve"> </w:t>
              </w:r>
              <w:r w:rsidRPr="008068DF">
                <w:rPr>
                  <w:b/>
                  <w:bCs/>
                  <w:i/>
                  <w:spacing w:val="-4"/>
                </w:rPr>
                <w:t>q</w:t>
              </w:r>
              <w:r w:rsidRPr="008068DF">
                <w:rPr>
                  <w:b/>
                  <w:bCs/>
                  <w:i/>
                  <w:spacing w:val="1"/>
                </w:rPr>
                <w:t>u</w:t>
              </w:r>
              <w:r w:rsidRPr="008068DF">
                <w:rPr>
                  <w:b/>
                  <w:bCs/>
                  <w:i/>
                </w:rPr>
                <w:t xml:space="preserve">e </w:t>
              </w:r>
              <w:r w:rsidRPr="008068DF">
                <w:rPr>
                  <w:b/>
                  <w:bCs/>
                  <w:i/>
                  <w:spacing w:val="7"/>
                </w:rPr>
                <w:t xml:space="preserve"> </w:t>
              </w:r>
              <w:r w:rsidRPr="008068DF">
                <w:rPr>
                  <w:b/>
                  <w:bCs/>
                  <w:i/>
                </w:rPr>
                <w:t>e</w:t>
              </w:r>
              <w:r w:rsidRPr="008068DF">
                <w:rPr>
                  <w:b/>
                  <w:bCs/>
                  <w:i/>
                  <w:spacing w:val="-1"/>
                </w:rPr>
                <w:t>m</w:t>
              </w:r>
              <w:r w:rsidRPr="008068DF">
                <w:rPr>
                  <w:b/>
                  <w:bCs/>
                  <w:i/>
                  <w:spacing w:val="2"/>
                </w:rPr>
                <w:t>i</w:t>
              </w:r>
              <w:r w:rsidRPr="008068DF">
                <w:rPr>
                  <w:b/>
                  <w:bCs/>
                  <w:i/>
                  <w:spacing w:val="-6"/>
                </w:rPr>
                <w:t>t</w:t>
              </w:r>
              <w:r w:rsidRPr="008068DF">
                <w:rPr>
                  <w:b/>
                  <w:bCs/>
                  <w:i/>
                </w:rPr>
                <w:t xml:space="preserve">an </w:t>
              </w:r>
              <w:r w:rsidRPr="008068DF">
                <w:rPr>
                  <w:b/>
                  <w:bCs/>
                  <w:i/>
                  <w:spacing w:val="12"/>
                </w:rPr>
                <w:t xml:space="preserve"> </w:t>
              </w:r>
              <w:r w:rsidRPr="008068DF">
                <w:rPr>
                  <w:b/>
                  <w:bCs/>
                  <w:i/>
                  <w:spacing w:val="1"/>
                  <w:w w:val="101"/>
                </w:rPr>
                <w:t>p</w:t>
              </w:r>
              <w:r w:rsidRPr="008068DF">
                <w:rPr>
                  <w:b/>
                  <w:bCs/>
                  <w:i/>
                  <w:spacing w:val="-4"/>
                  <w:w w:val="101"/>
                </w:rPr>
                <w:t>r</w:t>
              </w:r>
              <w:r w:rsidRPr="008068DF">
                <w:rPr>
                  <w:b/>
                  <w:bCs/>
                  <w:i/>
                  <w:spacing w:val="2"/>
                  <w:w w:val="101"/>
                </w:rPr>
                <w:t>i</w:t>
              </w:r>
              <w:r w:rsidRPr="008068DF">
                <w:rPr>
                  <w:b/>
                  <w:bCs/>
                  <w:i/>
                  <w:spacing w:val="1"/>
                  <w:w w:val="101"/>
                </w:rPr>
                <w:t>n</w:t>
              </w:r>
              <w:r w:rsidRPr="008068DF">
                <w:rPr>
                  <w:b/>
                  <w:bCs/>
                  <w:i/>
                  <w:w w:val="101"/>
                </w:rPr>
                <w:t>c</w:t>
              </w:r>
              <w:r w:rsidRPr="008068DF">
                <w:rPr>
                  <w:b/>
                  <w:bCs/>
                  <w:i/>
                  <w:spacing w:val="-2"/>
                  <w:w w:val="101"/>
                </w:rPr>
                <w:t>i</w:t>
              </w:r>
              <w:r w:rsidRPr="008068DF">
                <w:rPr>
                  <w:b/>
                  <w:bCs/>
                  <w:i/>
                  <w:spacing w:val="1"/>
                  <w:w w:val="101"/>
                </w:rPr>
                <w:t>p</w:t>
              </w:r>
              <w:r w:rsidRPr="008068DF">
                <w:rPr>
                  <w:b/>
                  <w:bCs/>
                  <w:i/>
                  <w:spacing w:val="2"/>
                  <w:w w:val="101"/>
                </w:rPr>
                <w:t>i</w:t>
              </w:r>
              <w:r w:rsidRPr="008068DF">
                <w:rPr>
                  <w:b/>
                  <w:bCs/>
                  <w:i/>
                  <w:spacing w:val="-4"/>
                  <w:w w:val="101"/>
                </w:rPr>
                <w:t>o</w:t>
              </w:r>
              <w:r w:rsidRPr="008068DF">
                <w:rPr>
                  <w:b/>
                  <w:bCs/>
                  <w:i/>
                  <w:w w:val="101"/>
                </w:rPr>
                <w:t xml:space="preserve">s, </w:t>
              </w:r>
              <w:r w:rsidRPr="008068DF">
                <w:rPr>
                  <w:b/>
                  <w:bCs/>
                  <w:i/>
                  <w:spacing w:val="1"/>
                </w:rPr>
                <w:t>n</w:t>
              </w:r>
              <w:r w:rsidRPr="008068DF">
                <w:rPr>
                  <w:b/>
                  <w:bCs/>
                  <w:i/>
                  <w:spacing w:val="6"/>
                </w:rPr>
                <w:t>o</w:t>
              </w:r>
              <w:r w:rsidRPr="008068DF">
                <w:rPr>
                  <w:b/>
                  <w:bCs/>
                  <w:i/>
                </w:rPr>
                <w:t>r</w:t>
              </w:r>
              <w:r w:rsidRPr="008068DF">
                <w:rPr>
                  <w:b/>
                  <w:bCs/>
                  <w:i/>
                  <w:spacing w:val="-1"/>
                </w:rPr>
                <w:t>m</w:t>
              </w:r>
              <w:r w:rsidRPr="008068DF">
                <w:rPr>
                  <w:b/>
                  <w:bCs/>
                  <w:i/>
                </w:rPr>
                <w:t>a</w:t>
              </w:r>
              <w:r w:rsidRPr="008068DF">
                <w:rPr>
                  <w:b/>
                  <w:bCs/>
                  <w:i/>
                  <w:spacing w:val="-5"/>
                </w:rPr>
                <w:t>s</w:t>
              </w:r>
              <w:r w:rsidRPr="008068DF">
                <w:rPr>
                  <w:b/>
                  <w:bCs/>
                  <w:i/>
                </w:rPr>
                <w:t>,</w:t>
              </w:r>
              <w:r w:rsidRPr="008068DF">
                <w:rPr>
                  <w:b/>
                  <w:bCs/>
                  <w:i/>
                  <w:spacing w:val="15"/>
                </w:rPr>
                <w:t xml:space="preserve"> </w:t>
              </w:r>
              <w:r w:rsidRPr="008068DF">
                <w:rPr>
                  <w:b/>
                  <w:bCs/>
                  <w:i/>
                  <w:spacing w:val="-7"/>
                </w:rPr>
                <w:t>i</w:t>
              </w:r>
              <w:r w:rsidRPr="008068DF">
                <w:rPr>
                  <w:b/>
                  <w:bCs/>
                  <w:i/>
                  <w:spacing w:val="1"/>
                </w:rPr>
                <w:t>n</w:t>
              </w:r>
              <w:r w:rsidRPr="008068DF">
                <w:rPr>
                  <w:b/>
                  <w:bCs/>
                  <w:i/>
                  <w:spacing w:val="-1"/>
                </w:rPr>
                <w:t>t</w:t>
              </w:r>
              <w:r w:rsidRPr="008068DF">
                <w:rPr>
                  <w:b/>
                  <w:bCs/>
                  <w:i/>
                </w:rPr>
                <w:t>e</w:t>
              </w:r>
              <w:r w:rsidRPr="008068DF">
                <w:rPr>
                  <w:b/>
                  <w:bCs/>
                  <w:i/>
                  <w:spacing w:val="5"/>
                </w:rPr>
                <w:t>r</w:t>
              </w:r>
              <w:r w:rsidRPr="008068DF">
                <w:rPr>
                  <w:b/>
                  <w:bCs/>
                  <w:i/>
                  <w:spacing w:val="-4"/>
                </w:rPr>
                <w:t>p</w:t>
              </w:r>
              <w:r w:rsidRPr="008068DF">
                <w:rPr>
                  <w:b/>
                  <w:bCs/>
                  <w:i/>
                </w:rPr>
                <w:t>r</w:t>
              </w:r>
              <w:r w:rsidRPr="008068DF">
                <w:rPr>
                  <w:b/>
                  <w:bCs/>
                  <w:i/>
                  <w:spacing w:val="4"/>
                </w:rPr>
                <w:t>e</w:t>
              </w:r>
              <w:r w:rsidRPr="008068DF">
                <w:rPr>
                  <w:b/>
                  <w:bCs/>
                  <w:i/>
                  <w:spacing w:val="-6"/>
                </w:rPr>
                <w:t>t</w:t>
              </w:r>
              <w:r w:rsidRPr="008068DF">
                <w:rPr>
                  <w:b/>
                  <w:bCs/>
                  <w:i/>
                </w:rPr>
                <w:t>a</w:t>
              </w:r>
              <w:r w:rsidRPr="008068DF">
                <w:rPr>
                  <w:b/>
                  <w:bCs/>
                  <w:i/>
                  <w:spacing w:val="4"/>
                </w:rPr>
                <w:t>c</w:t>
              </w:r>
              <w:r w:rsidRPr="008068DF">
                <w:rPr>
                  <w:b/>
                  <w:bCs/>
                  <w:i/>
                  <w:spacing w:val="-2"/>
                </w:rPr>
                <w:t>i</w:t>
              </w:r>
              <w:r w:rsidRPr="008068DF">
                <w:rPr>
                  <w:b/>
                  <w:bCs/>
                  <w:i/>
                  <w:spacing w:val="1"/>
                </w:rPr>
                <w:t>on</w:t>
              </w:r>
              <w:r w:rsidRPr="008068DF">
                <w:rPr>
                  <w:b/>
                  <w:bCs/>
                  <w:i/>
                </w:rPr>
                <w:t>es</w:t>
              </w:r>
              <w:r w:rsidRPr="008068DF">
                <w:rPr>
                  <w:b/>
                  <w:bCs/>
                  <w:i/>
                  <w:spacing w:val="17"/>
                </w:rPr>
                <w:t xml:space="preserve"> </w:t>
              </w:r>
              <w:r w:rsidRPr="008068DF">
                <w:rPr>
                  <w:b/>
                  <w:bCs/>
                  <w:i/>
                </w:rPr>
                <w:t xml:space="preserve">y </w:t>
              </w:r>
              <w:r w:rsidRPr="008068DF">
                <w:rPr>
                  <w:b/>
                  <w:bCs/>
                  <w:i/>
                  <w:spacing w:val="1"/>
                </w:rPr>
                <w:t>gu</w:t>
              </w:r>
              <w:r w:rsidRPr="008068DF">
                <w:rPr>
                  <w:b/>
                  <w:bCs/>
                  <w:i/>
                  <w:spacing w:val="2"/>
                </w:rPr>
                <w:t>í</w:t>
              </w:r>
              <w:r w:rsidRPr="008068DF">
                <w:rPr>
                  <w:b/>
                  <w:bCs/>
                  <w:i/>
                  <w:spacing w:val="-5"/>
                </w:rPr>
                <w:t>a</w:t>
              </w:r>
              <w:r w:rsidRPr="008068DF">
                <w:rPr>
                  <w:b/>
                  <w:bCs/>
                  <w:i/>
                </w:rPr>
                <w:t>s</w:t>
              </w:r>
              <w:r w:rsidRPr="008068DF">
                <w:rPr>
                  <w:b/>
                  <w:bCs/>
                  <w:i/>
                  <w:spacing w:val="10"/>
                </w:rPr>
                <w:t xml:space="preserve"> </w:t>
              </w:r>
              <w:r w:rsidRPr="008068DF">
                <w:rPr>
                  <w:b/>
                  <w:bCs/>
                  <w:i/>
                  <w:spacing w:val="-4"/>
                </w:rPr>
                <w:t>d</w:t>
              </w:r>
              <w:r w:rsidRPr="008068DF">
                <w:rPr>
                  <w:b/>
                  <w:bCs/>
                  <w:i/>
                </w:rPr>
                <w:t>e</w:t>
              </w:r>
              <w:r w:rsidRPr="008068DF">
                <w:rPr>
                  <w:b/>
                  <w:bCs/>
                  <w:i/>
                  <w:spacing w:val="6"/>
                </w:rPr>
                <w:t xml:space="preserve"> </w:t>
              </w:r>
              <w:r w:rsidRPr="008068DF">
                <w:rPr>
                  <w:b/>
                  <w:bCs/>
                  <w:i/>
                  <w:spacing w:val="-5"/>
                </w:rPr>
                <w:t>c</w:t>
              </w:r>
              <w:r w:rsidRPr="008068DF">
                <w:rPr>
                  <w:b/>
                  <w:bCs/>
                  <w:i/>
                  <w:spacing w:val="1"/>
                </w:rPr>
                <w:t>on</w:t>
              </w:r>
              <w:r w:rsidRPr="008068DF">
                <w:rPr>
                  <w:b/>
                  <w:bCs/>
                  <w:i/>
                  <w:spacing w:val="-1"/>
                </w:rPr>
                <w:t>t</w:t>
              </w:r>
              <w:r w:rsidRPr="008068DF">
                <w:rPr>
                  <w:b/>
                  <w:bCs/>
                  <w:i/>
                  <w:spacing w:val="-5"/>
                </w:rPr>
                <w:t>a</w:t>
              </w:r>
              <w:r w:rsidRPr="008068DF">
                <w:rPr>
                  <w:b/>
                  <w:bCs/>
                  <w:i/>
                  <w:spacing w:val="6"/>
                </w:rPr>
                <w:t>b</w:t>
              </w:r>
              <w:r w:rsidRPr="008068DF">
                <w:rPr>
                  <w:b/>
                  <w:bCs/>
                  <w:i/>
                  <w:spacing w:val="-2"/>
                </w:rPr>
                <w:t>i</w:t>
              </w:r>
              <w:r w:rsidRPr="008068DF">
                <w:rPr>
                  <w:b/>
                  <w:bCs/>
                  <w:i/>
                  <w:spacing w:val="2"/>
                </w:rPr>
                <w:t>l</w:t>
              </w:r>
              <w:r w:rsidRPr="008068DF">
                <w:rPr>
                  <w:b/>
                  <w:bCs/>
                  <w:i/>
                  <w:spacing w:val="-2"/>
                </w:rPr>
                <w:t>i</w:t>
              </w:r>
              <w:r w:rsidRPr="008068DF">
                <w:rPr>
                  <w:b/>
                  <w:bCs/>
                  <w:i/>
                  <w:spacing w:val="6"/>
                </w:rPr>
                <w:t>d</w:t>
              </w:r>
              <w:r w:rsidRPr="008068DF">
                <w:rPr>
                  <w:b/>
                  <w:bCs/>
                  <w:i/>
                  <w:spacing w:val="-5"/>
                </w:rPr>
                <w:t>a</w:t>
              </w:r>
              <w:r w:rsidRPr="008068DF">
                <w:rPr>
                  <w:b/>
                  <w:bCs/>
                  <w:i/>
                </w:rPr>
                <w:t>d</w:t>
              </w:r>
              <w:r w:rsidRPr="008068DF">
                <w:rPr>
                  <w:b/>
                  <w:bCs/>
                  <w:i/>
                  <w:spacing w:val="13"/>
                </w:rPr>
                <w:t xml:space="preserve"> </w:t>
              </w:r>
              <w:r w:rsidRPr="008068DF">
                <w:rPr>
                  <w:b/>
                  <w:bCs/>
                  <w:i/>
                </w:rPr>
                <w:t xml:space="preserve">e </w:t>
              </w:r>
              <w:r w:rsidRPr="008068DF">
                <w:rPr>
                  <w:b/>
                  <w:bCs/>
                  <w:i/>
                  <w:spacing w:val="-2"/>
                </w:rPr>
                <w:t>i</w:t>
              </w:r>
              <w:r w:rsidRPr="008068DF">
                <w:rPr>
                  <w:b/>
                  <w:bCs/>
                  <w:i/>
                  <w:spacing w:val="1"/>
                </w:rPr>
                <w:t>n</w:t>
              </w:r>
              <w:r w:rsidRPr="008068DF">
                <w:rPr>
                  <w:b/>
                  <w:bCs/>
                  <w:i/>
                  <w:spacing w:val="-1"/>
                </w:rPr>
                <w:t>f</w:t>
              </w:r>
              <w:r w:rsidRPr="008068DF">
                <w:rPr>
                  <w:b/>
                  <w:bCs/>
                  <w:i/>
                  <w:spacing w:val="1"/>
                </w:rPr>
                <w:t>o</w:t>
              </w:r>
              <w:r w:rsidRPr="008068DF">
                <w:rPr>
                  <w:b/>
                  <w:bCs/>
                  <w:i/>
                  <w:spacing w:val="5"/>
                </w:rPr>
                <w:t>r</w:t>
              </w:r>
              <w:r w:rsidRPr="008068DF">
                <w:rPr>
                  <w:b/>
                  <w:bCs/>
                  <w:i/>
                  <w:spacing w:val="-6"/>
                </w:rPr>
                <w:t>m</w:t>
              </w:r>
              <w:r w:rsidRPr="008068DF">
                <w:rPr>
                  <w:b/>
                  <w:bCs/>
                  <w:i/>
                  <w:spacing w:val="4"/>
                </w:rPr>
                <w:t>a</w:t>
              </w:r>
              <w:r w:rsidRPr="008068DF">
                <w:rPr>
                  <w:b/>
                  <w:bCs/>
                  <w:i/>
                </w:rPr>
                <w:t>c</w:t>
              </w:r>
              <w:r w:rsidRPr="008068DF">
                <w:rPr>
                  <w:b/>
                  <w:bCs/>
                  <w:i/>
                  <w:spacing w:val="-2"/>
                </w:rPr>
                <w:t>i</w:t>
              </w:r>
              <w:r w:rsidRPr="008068DF">
                <w:rPr>
                  <w:b/>
                  <w:bCs/>
                  <w:i/>
                  <w:spacing w:val="1"/>
                </w:rPr>
                <w:t>ó</w:t>
              </w:r>
              <w:r w:rsidRPr="008068DF">
                <w:rPr>
                  <w:b/>
                  <w:bCs/>
                  <w:i/>
                </w:rPr>
                <w:t>n</w:t>
              </w:r>
              <w:r w:rsidRPr="008068DF">
                <w:rPr>
                  <w:b/>
                  <w:bCs/>
                  <w:i/>
                  <w:spacing w:val="13"/>
                </w:rPr>
                <w:t xml:space="preserve"> </w:t>
              </w:r>
              <w:r w:rsidRPr="008068DF">
                <w:rPr>
                  <w:b/>
                  <w:bCs/>
                  <w:i/>
                  <w:spacing w:val="-1"/>
                </w:rPr>
                <w:t>f</w:t>
              </w:r>
              <w:r w:rsidRPr="008068DF">
                <w:rPr>
                  <w:b/>
                  <w:bCs/>
                  <w:i/>
                  <w:spacing w:val="2"/>
                </w:rPr>
                <w:t>i</w:t>
              </w:r>
              <w:r w:rsidRPr="008068DF">
                <w:rPr>
                  <w:b/>
                  <w:bCs/>
                  <w:i/>
                  <w:spacing w:val="-4"/>
                </w:rPr>
                <w:t>n</w:t>
              </w:r>
              <w:r w:rsidRPr="008068DF">
                <w:rPr>
                  <w:b/>
                  <w:bCs/>
                  <w:i/>
                </w:rPr>
                <w:t>a</w:t>
              </w:r>
              <w:r w:rsidRPr="008068DF">
                <w:rPr>
                  <w:b/>
                  <w:bCs/>
                  <w:i/>
                  <w:spacing w:val="1"/>
                </w:rPr>
                <w:t>n</w:t>
              </w:r>
              <w:r w:rsidRPr="008068DF">
                <w:rPr>
                  <w:b/>
                  <w:bCs/>
                  <w:i/>
                  <w:spacing w:val="4"/>
                </w:rPr>
                <w:t>c</w:t>
              </w:r>
              <w:r w:rsidRPr="008068DF">
                <w:rPr>
                  <w:b/>
                  <w:bCs/>
                  <w:i/>
                  <w:spacing w:val="-2"/>
                </w:rPr>
                <w:t>i</w:t>
              </w:r>
              <w:r w:rsidRPr="008068DF">
                <w:rPr>
                  <w:b/>
                  <w:bCs/>
                  <w:i/>
                  <w:spacing w:val="-5"/>
                </w:rPr>
                <w:t>e</w:t>
              </w:r>
              <w:r w:rsidRPr="008068DF">
                <w:rPr>
                  <w:b/>
                  <w:bCs/>
                  <w:i/>
                  <w:spacing w:val="5"/>
                </w:rPr>
                <w:t>r</w:t>
              </w:r>
              <w:r w:rsidRPr="008068DF">
                <w:rPr>
                  <w:b/>
                  <w:bCs/>
                  <w:i/>
                </w:rPr>
                <w:t>a.</w:t>
              </w:r>
              <w:r w:rsidRPr="008068DF">
                <w:rPr>
                  <w:b/>
                  <w:bCs/>
                  <w:i/>
                  <w:spacing w:val="8"/>
                </w:rPr>
                <w:t xml:space="preserve"> </w:t>
              </w:r>
              <w:r w:rsidRPr="008068DF">
                <w:rPr>
                  <w:b/>
                  <w:bCs/>
                  <w:i/>
                  <w:spacing w:val="6"/>
                  <w:w w:val="101"/>
                </w:rPr>
                <w:t>¿</w:t>
              </w:r>
              <w:r w:rsidRPr="008068DF">
                <w:rPr>
                  <w:b/>
                  <w:bCs/>
                  <w:i/>
                  <w:w w:val="101"/>
                </w:rPr>
                <w:t>Us</w:t>
              </w:r>
              <w:r w:rsidRPr="008068DF">
                <w:rPr>
                  <w:b/>
                  <w:bCs/>
                  <w:i/>
                  <w:spacing w:val="-6"/>
                  <w:w w:val="101"/>
                </w:rPr>
                <w:t>t</w:t>
              </w:r>
              <w:r w:rsidRPr="008068DF">
                <w:rPr>
                  <w:b/>
                  <w:bCs/>
                  <w:i/>
                  <w:spacing w:val="4"/>
                  <w:w w:val="101"/>
                </w:rPr>
                <w:t>e</w:t>
              </w:r>
              <w:r w:rsidRPr="008068DF">
                <w:rPr>
                  <w:b/>
                  <w:bCs/>
                  <w:i/>
                  <w:w w:val="101"/>
                </w:rPr>
                <w:t xml:space="preserve">d </w:t>
              </w:r>
              <w:r w:rsidRPr="008068DF">
                <w:rPr>
                  <w:b/>
                  <w:bCs/>
                  <w:i/>
                </w:rPr>
                <w:t>c</w:t>
              </w:r>
              <w:r w:rsidRPr="008068DF">
                <w:rPr>
                  <w:b/>
                  <w:bCs/>
                  <w:i/>
                  <w:spacing w:val="6"/>
                </w:rPr>
                <w:t>o</w:t>
              </w:r>
              <w:r w:rsidRPr="008068DF">
                <w:rPr>
                  <w:b/>
                  <w:bCs/>
                  <w:i/>
                  <w:spacing w:val="1"/>
                </w:rPr>
                <w:t>n</w:t>
              </w:r>
              <w:r w:rsidRPr="008068DF">
                <w:rPr>
                  <w:b/>
                  <w:bCs/>
                  <w:i/>
                </w:rPr>
                <w:t>s</w:t>
              </w:r>
              <w:r w:rsidRPr="008068DF">
                <w:rPr>
                  <w:b/>
                  <w:bCs/>
                  <w:i/>
                  <w:spacing w:val="-2"/>
                </w:rPr>
                <w:t>i</w:t>
              </w:r>
              <w:r w:rsidRPr="008068DF">
                <w:rPr>
                  <w:b/>
                  <w:bCs/>
                  <w:i/>
                  <w:spacing w:val="1"/>
                </w:rPr>
                <w:t>d</w:t>
              </w:r>
              <w:r w:rsidRPr="008068DF">
                <w:rPr>
                  <w:b/>
                  <w:bCs/>
                  <w:i/>
                  <w:spacing w:val="-5"/>
                </w:rPr>
                <w:t>e</w:t>
              </w:r>
              <w:r w:rsidRPr="008068DF">
                <w:rPr>
                  <w:b/>
                  <w:bCs/>
                  <w:i/>
                  <w:spacing w:val="5"/>
                </w:rPr>
                <w:t>r</w:t>
              </w:r>
              <w:r w:rsidRPr="008068DF">
                <w:rPr>
                  <w:b/>
                  <w:bCs/>
                  <w:i/>
                </w:rPr>
                <w:t>a</w:t>
              </w:r>
              <w:r w:rsidRPr="008068DF">
                <w:rPr>
                  <w:b/>
                  <w:bCs/>
                  <w:i/>
                  <w:spacing w:val="43"/>
                </w:rPr>
                <w:t xml:space="preserve"> </w:t>
              </w:r>
              <w:r w:rsidRPr="008068DF">
                <w:rPr>
                  <w:b/>
                  <w:bCs/>
                  <w:i/>
                  <w:spacing w:val="1"/>
                </w:rPr>
                <w:t>n</w:t>
              </w:r>
              <w:r w:rsidRPr="008068DF">
                <w:rPr>
                  <w:b/>
                  <w:bCs/>
                  <w:i/>
                </w:rPr>
                <w:t>ecesar</w:t>
              </w:r>
              <w:r w:rsidRPr="008068DF">
                <w:rPr>
                  <w:b/>
                  <w:bCs/>
                  <w:i/>
                  <w:spacing w:val="2"/>
                </w:rPr>
                <w:t>i</w:t>
              </w:r>
              <w:r w:rsidRPr="008068DF">
                <w:rPr>
                  <w:b/>
                  <w:bCs/>
                  <w:i/>
                </w:rPr>
                <w:t>o</w:t>
              </w:r>
              <w:r w:rsidRPr="008068DF">
                <w:rPr>
                  <w:b/>
                  <w:bCs/>
                  <w:i/>
                  <w:spacing w:val="44"/>
                </w:rPr>
                <w:t xml:space="preserve"> </w:t>
              </w:r>
              <w:r w:rsidRPr="008068DF">
                <w:rPr>
                  <w:b/>
                  <w:bCs/>
                  <w:i/>
                </w:rPr>
                <w:t>e</w:t>
              </w:r>
              <w:r w:rsidRPr="008068DF">
                <w:rPr>
                  <w:b/>
                  <w:bCs/>
                  <w:i/>
                  <w:spacing w:val="-1"/>
                </w:rPr>
                <w:t>m</w:t>
              </w:r>
              <w:r w:rsidRPr="008068DF">
                <w:rPr>
                  <w:b/>
                  <w:bCs/>
                  <w:i/>
                  <w:spacing w:val="-2"/>
                </w:rPr>
                <w:t>i</w:t>
              </w:r>
              <w:r w:rsidRPr="008068DF">
                <w:rPr>
                  <w:b/>
                  <w:bCs/>
                  <w:i/>
                  <w:spacing w:val="-1"/>
                </w:rPr>
                <w:t>t</w:t>
              </w:r>
              <w:r w:rsidRPr="008068DF">
                <w:rPr>
                  <w:b/>
                  <w:bCs/>
                  <w:i/>
                  <w:spacing w:val="-2"/>
                </w:rPr>
                <w:t>i</w:t>
              </w:r>
              <w:r w:rsidRPr="008068DF">
                <w:rPr>
                  <w:b/>
                  <w:bCs/>
                  <w:i/>
                </w:rPr>
                <w:t>r</w:t>
              </w:r>
              <w:r w:rsidRPr="008068DF">
                <w:rPr>
                  <w:b/>
                  <w:bCs/>
                  <w:i/>
                  <w:spacing w:val="44"/>
                </w:rPr>
                <w:t xml:space="preserve"> </w:t>
              </w:r>
              <w:r w:rsidRPr="008068DF">
                <w:rPr>
                  <w:b/>
                  <w:bCs/>
                  <w:i/>
                  <w:spacing w:val="2"/>
                </w:rPr>
                <w:t>i</w:t>
              </w:r>
              <w:r w:rsidRPr="008068DF">
                <w:rPr>
                  <w:b/>
                  <w:bCs/>
                  <w:i/>
                  <w:spacing w:val="1"/>
                </w:rPr>
                <w:t>n</w:t>
              </w:r>
              <w:r w:rsidRPr="008068DF">
                <w:rPr>
                  <w:b/>
                  <w:bCs/>
                  <w:i/>
                  <w:spacing w:val="-1"/>
                </w:rPr>
                <w:t>t</w:t>
              </w:r>
              <w:r w:rsidRPr="008068DF">
                <w:rPr>
                  <w:b/>
                  <w:bCs/>
                  <w:i/>
                </w:rPr>
                <w:t>er</w:t>
              </w:r>
              <w:r w:rsidRPr="008068DF">
                <w:rPr>
                  <w:b/>
                  <w:bCs/>
                  <w:i/>
                  <w:spacing w:val="1"/>
                </w:rPr>
                <w:t>p</w:t>
              </w:r>
              <w:r w:rsidRPr="008068DF">
                <w:rPr>
                  <w:b/>
                  <w:bCs/>
                  <w:i/>
                </w:rPr>
                <w:t>re</w:t>
              </w:r>
              <w:r w:rsidRPr="008068DF">
                <w:rPr>
                  <w:b/>
                  <w:bCs/>
                  <w:i/>
                  <w:spacing w:val="-1"/>
                </w:rPr>
                <w:t>t</w:t>
              </w:r>
              <w:r w:rsidRPr="008068DF">
                <w:rPr>
                  <w:b/>
                  <w:bCs/>
                  <w:i/>
                </w:rPr>
                <w:t>ac</w:t>
              </w:r>
              <w:r w:rsidRPr="008068DF">
                <w:rPr>
                  <w:b/>
                  <w:bCs/>
                  <w:i/>
                  <w:spacing w:val="2"/>
                </w:rPr>
                <w:t>i</w:t>
              </w:r>
              <w:r w:rsidRPr="008068DF">
                <w:rPr>
                  <w:b/>
                  <w:bCs/>
                  <w:i/>
                  <w:spacing w:val="-4"/>
                </w:rPr>
                <w:t>on</w:t>
              </w:r>
              <w:r w:rsidRPr="008068DF">
                <w:rPr>
                  <w:b/>
                  <w:bCs/>
                  <w:i/>
                  <w:spacing w:val="4"/>
                </w:rPr>
                <w:t>e</w:t>
              </w:r>
              <w:r w:rsidRPr="008068DF">
                <w:rPr>
                  <w:b/>
                  <w:bCs/>
                  <w:i/>
                </w:rPr>
                <w:t>s</w:t>
              </w:r>
              <w:r w:rsidRPr="008068DF">
                <w:rPr>
                  <w:b/>
                  <w:bCs/>
                  <w:i/>
                  <w:spacing w:val="50"/>
                </w:rPr>
                <w:t xml:space="preserve"> </w:t>
              </w:r>
              <w:r w:rsidRPr="008068DF">
                <w:rPr>
                  <w:b/>
                  <w:bCs/>
                  <w:i/>
                  <w:spacing w:val="4"/>
                </w:rPr>
                <w:t>y</w:t>
              </w:r>
              <w:r w:rsidRPr="008068DF">
                <w:rPr>
                  <w:b/>
                  <w:bCs/>
                  <w:i/>
                  <w:spacing w:val="-2"/>
                </w:rPr>
                <w:t>/</w:t>
              </w:r>
              <w:r w:rsidRPr="008068DF">
                <w:rPr>
                  <w:b/>
                  <w:bCs/>
                  <w:i/>
                </w:rPr>
                <w:t>o</w:t>
              </w:r>
              <w:r w:rsidRPr="008068DF">
                <w:rPr>
                  <w:b/>
                  <w:bCs/>
                  <w:i/>
                  <w:spacing w:val="37"/>
                </w:rPr>
                <w:t xml:space="preserve"> </w:t>
              </w:r>
              <w:r w:rsidRPr="008068DF">
                <w:rPr>
                  <w:b/>
                  <w:bCs/>
                  <w:i/>
                  <w:spacing w:val="1"/>
                </w:rPr>
                <w:t>gu</w:t>
              </w:r>
              <w:r w:rsidRPr="008068DF">
                <w:rPr>
                  <w:b/>
                  <w:bCs/>
                  <w:i/>
                  <w:spacing w:val="2"/>
                </w:rPr>
                <w:t>í</w:t>
              </w:r>
              <w:r w:rsidRPr="008068DF">
                <w:rPr>
                  <w:b/>
                  <w:bCs/>
                  <w:i/>
                  <w:spacing w:val="-5"/>
                </w:rPr>
                <w:t>a</w:t>
              </w:r>
              <w:r w:rsidRPr="008068DF">
                <w:rPr>
                  <w:b/>
                  <w:bCs/>
                  <w:i/>
                </w:rPr>
                <w:t>s</w:t>
              </w:r>
              <w:r w:rsidRPr="008068DF">
                <w:rPr>
                  <w:b/>
                  <w:bCs/>
                  <w:i/>
                  <w:spacing w:val="43"/>
                </w:rPr>
                <w:t xml:space="preserve"> </w:t>
              </w:r>
              <w:r w:rsidRPr="008068DF">
                <w:rPr>
                  <w:b/>
                  <w:bCs/>
                  <w:i/>
                </w:rPr>
                <w:t>a</w:t>
              </w:r>
              <w:r w:rsidRPr="008068DF">
                <w:rPr>
                  <w:b/>
                  <w:bCs/>
                  <w:i/>
                  <w:spacing w:val="1"/>
                </w:rPr>
                <w:t>d</w:t>
              </w:r>
              <w:r w:rsidRPr="008068DF">
                <w:rPr>
                  <w:b/>
                  <w:bCs/>
                  <w:i/>
                  <w:spacing w:val="-2"/>
                </w:rPr>
                <w:t>i</w:t>
              </w:r>
              <w:r w:rsidRPr="008068DF">
                <w:rPr>
                  <w:b/>
                  <w:bCs/>
                  <w:i/>
                </w:rPr>
                <w:t>c</w:t>
              </w:r>
              <w:r w:rsidRPr="008068DF">
                <w:rPr>
                  <w:b/>
                  <w:bCs/>
                  <w:i/>
                  <w:spacing w:val="2"/>
                </w:rPr>
                <w:t>i</w:t>
              </w:r>
              <w:r w:rsidRPr="008068DF">
                <w:rPr>
                  <w:b/>
                  <w:bCs/>
                  <w:i/>
                  <w:spacing w:val="-4"/>
                </w:rPr>
                <w:t>o</w:t>
              </w:r>
              <w:r w:rsidRPr="008068DF">
                <w:rPr>
                  <w:b/>
                  <w:bCs/>
                  <w:i/>
                  <w:spacing w:val="1"/>
                </w:rPr>
                <w:t>n</w:t>
              </w:r>
              <w:r w:rsidRPr="008068DF">
                <w:rPr>
                  <w:b/>
                  <w:bCs/>
                  <w:i/>
                </w:rPr>
                <w:t>a</w:t>
              </w:r>
              <w:r w:rsidRPr="008068DF">
                <w:rPr>
                  <w:b/>
                  <w:bCs/>
                  <w:i/>
                  <w:spacing w:val="2"/>
                </w:rPr>
                <w:t>l</w:t>
              </w:r>
              <w:r w:rsidRPr="008068DF">
                <w:rPr>
                  <w:b/>
                  <w:bCs/>
                  <w:i/>
                </w:rPr>
                <w:t>es</w:t>
              </w:r>
              <w:r w:rsidRPr="008068DF">
                <w:rPr>
                  <w:b/>
                  <w:bCs/>
                  <w:i/>
                  <w:spacing w:val="44"/>
                </w:rPr>
                <w:t xml:space="preserve"> </w:t>
              </w:r>
              <w:r w:rsidRPr="008068DF">
                <w:rPr>
                  <w:b/>
                  <w:bCs/>
                  <w:i/>
                </w:rPr>
                <w:t>a</w:t>
              </w:r>
              <w:r w:rsidRPr="008068DF">
                <w:rPr>
                  <w:b/>
                  <w:bCs/>
                  <w:i/>
                  <w:spacing w:val="38"/>
                </w:rPr>
                <w:t xml:space="preserve"> </w:t>
              </w:r>
              <w:r w:rsidRPr="008068DF">
                <w:rPr>
                  <w:b/>
                  <w:bCs/>
                  <w:i/>
                  <w:spacing w:val="-2"/>
                </w:rPr>
                <w:t>l</w:t>
              </w:r>
              <w:r w:rsidRPr="008068DF">
                <w:rPr>
                  <w:b/>
                  <w:bCs/>
                  <w:i/>
                  <w:spacing w:val="4"/>
                </w:rPr>
                <w:t>a</w:t>
              </w:r>
              <w:r w:rsidRPr="008068DF">
                <w:rPr>
                  <w:b/>
                  <w:bCs/>
                  <w:i/>
                </w:rPr>
                <w:t>s</w:t>
              </w:r>
              <w:r w:rsidRPr="008068DF">
                <w:rPr>
                  <w:b/>
                  <w:bCs/>
                  <w:i/>
                  <w:spacing w:val="35"/>
                </w:rPr>
                <w:t xml:space="preserve"> </w:t>
              </w:r>
              <w:r w:rsidRPr="008068DF">
                <w:rPr>
                  <w:b/>
                  <w:bCs/>
                  <w:i/>
                  <w:spacing w:val="4"/>
                  <w:w w:val="101"/>
                </w:rPr>
                <w:t>e</w:t>
              </w:r>
              <w:r w:rsidRPr="008068DF">
                <w:rPr>
                  <w:b/>
                  <w:bCs/>
                  <w:i/>
                  <w:spacing w:val="-6"/>
                  <w:w w:val="101"/>
                </w:rPr>
                <w:t>m</w:t>
              </w:r>
              <w:r w:rsidRPr="008068DF">
                <w:rPr>
                  <w:b/>
                  <w:bCs/>
                  <w:i/>
                  <w:spacing w:val="2"/>
                  <w:w w:val="101"/>
                </w:rPr>
                <w:t>i</w:t>
              </w:r>
              <w:r w:rsidRPr="008068DF">
                <w:rPr>
                  <w:b/>
                  <w:bCs/>
                  <w:i/>
                  <w:spacing w:val="-1"/>
                  <w:w w:val="101"/>
                </w:rPr>
                <w:t>t</w:t>
              </w:r>
              <w:r w:rsidRPr="008068DF">
                <w:rPr>
                  <w:b/>
                  <w:bCs/>
                  <w:i/>
                  <w:spacing w:val="-2"/>
                  <w:w w:val="101"/>
                </w:rPr>
                <w:t>i</w:t>
              </w:r>
              <w:r w:rsidRPr="008068DF">
                <w:rPr>
                  <w:b/>
                  <w:bCs/>
                  <w:i/>
                  <w:spacing w:val="1"/>
                  <w:w w:val="101"/>
                </w:rPr>
                <w:t>d</w:t>
              </w:r>
              <w:r w:rsidRPr="008068DF">
                <w:rPr>
                  <w:b/>
                  <w:bCs/>
                  <w:i/>
                  <w:spacing w:val="4"/>
                  <w:w w:val="101"/>
                </w:rPr>
                <w:t>a</w:t>
              </w:r>
              <w:r w:rsidRPr="008068DF">
                <w:rPr>
                  <w:b/>
                  <w:bCs/>
                  <w:i/>
                  <w:w w:val="101"/>
                </w:rPr>
                <w:t xml:space="preserve">s </w:t>
              </w:r>
              <w:r w:rsidRPr="008068DF">
                <w:rPr>
                  <w:b/>
                  <w:bCs/>
                  <w:i/>
                  <w:spacing w:val="1"/>
                </w:rPr>
                <w:t>p</w:t>
              </w:r>
              <w:r w:rsidRPr="008068DF">
                <w:rPr>
                  <w:b/>
                  <w:bCs/>
                  <w:i/>
                  <w:spacing w:val="6"/>
                </w:rPr>
                <w:t>o</w:t>
              </w:r>
              <w:r w:rsidRPr="008068DF">
                <w:rPr>
                  <w:b/>
                  <w:bCs/>
                  <w:i/>
                </w:rPr>
                <w:t xml:space="preserve">r </w:t>
              </w:r>
              <w:proofErr w:type="spellStart"/>
              <w:r w:rsidRPr="008068DF">
                <w:rPr>
                  <w:b/>
                  <w:bCs/>
                  <w:i/>
                  <w:spacing w:val="-2"/>
                </w:rPr>
                <w:t>I</w:t>
              </w:r>
              <w:r w:rsidRPr="008068DF">
                <w:rPr>
                  <w:b/>
                  <w:bCs/>
                  <w:i/>
                </w:rPr>
                <w:t>A</w:t>
              </w:r>
              <w:r w:rsidRPr="008068DF">
                <w:rPr>
                  <w:b/>
                  <w:bCs/>
                  <w:i/>
                  <w:spacing w:val="3"/>
                </w:rPr>
                <w:t>S</w:t>
              </w:r>
              <w:r w:rsidRPr="008068DF">
                <w:rPr>
                  <w:b/>
                  <w:bCs/>
                  <w:i/>
                </w:rPr>
                <w:t>B</w:t>
              </w:r>
              <w:proofErr w:type="spellEnd"/>
              <w:r w:rsidRPr="008068DF">
                <w:rPr>
                  <w:b/>
                  <w:bCs/>
                  <w:i/>
                </w:rPr>
                <w:t>,</w:t>
              </w:r>
              <w:r w:rsidRPr="008068DF">
                <w:rPr>
                  <w:b/>
                  <w:bCs/>
                  <w:i/>
                  <w:spacing w:val="9"/>
                </w:rPr>
                <w:t xml:space="preserve"> </w:t>
              </w:r>
              <w:r w:rsidRPr="008068DF">
                <w:rPr>
                  <w:b/>
                  <w:bCs/>
                  <w:i/>
                  <w:spacing w:val="6"/>
                </w:rPr>
                <w:t>p</w:t>
              </w:r>
              <w:r w:rsidRPr="008068DF">
                <w:rPr>
                  <w:b/>
                  <w:bCs/>
                  <w:i/>
                  <w:spacing w:val="-5"/>
                </w:rPr>
                <w:t>a</w:t>
              </w:r>
              <w:r w:rsidRPr="008068DF">
                <w:rPr>
                  <w:b/>
                  <w:bCs/>
                  <w:i/>
                </w:rPr>
                <w:t>ra</w:t>
              </w:r>
              <w:r w:rsidRPr="008068DF">
                <w:rPr>
                  <w:b/>
                  <w:bCs/>
                  <w:i/>
                  <w:spacing w:val="10"/>
                </w:rPr>
                <w:t xml:space="preserve"> </w:t>
              </w:r>
              <w:r w:rsidRPr="008068DF">
                <w:rPr>
                  <w:b/>
                  <w:bCs/>
                  <w:i/>
                  <w:spacing w:val="-2"/>
                </w:rPr>
                <w:t>l</w:t>
              </w:r>
              <w:r w:rsidRPr="008068DF">
                <w:rPr>
                  <w:b/>
                  <w:bCs/>
                  <w:i/>
                </w:rPr>
                <w:t>a</w:t>
              </w:r>
              <w:r w:rsidRPr="008068DF">
                <w:rPr>
                  <w:b/>
                  <w:bCs/>
                  <w:i/>
                  <w:spacing w:val="2"/>
                </w:rPr>
                <w:t xml:space="preserve"> </w:t>
              </w:r>
              <w:r w:rsidRPr="008068DF">
                <w:rPr>
                  <w:b/>
                  <w:bCs/>
                  <w:i/>
                  <w:spacing w:val="4"/>
                </w:rPr>
                <w:t>a</w:t>
              </w:r>
              <w:r w:rsidRPr="008068DF">
                <w:rPr>
                  <w:b/>
                  <w:bCs/>
                  <w:i/>
                  <w:spacing w:val="-4"/>
                </w:rPr>
                <w:t>p</w:t>
              </w:r>
              <w:r w:rsidRPr="008068DF">
                <w:rPr>
                  <w:b/>
                  <w:bCs/>
                  <w:i/>
                  <w:spacing w:val="-2"/>
                </w:rPr>
                <w:t>l</w:t>
              </w:r>
              <w:r w:rsidRPr="008068DF">
                <w:rPr>
                  <w:b/>
                  <w:bCs/>
                  <w:i/>
                  <w:spacing w:val="2"/>
                </w:rPr>
                <w:t>i</w:t>
              </w:r>
              <w:r w:rsidRPr="008068DF">
                <w:rPr>
                  <w:b/>
                  <w:bCs/>
                  <w:i/>
                </w:rPr>
                <w:t>c</w:t>
              </w:r>
              <w:r w:rsidRPr="008068DF">
                <w:rPr>
                  <w:b/>
                  <w:bCs/>
                  <w:i/>
                  <w:spacing w:val="4"/>
                </w:rPr>
                <w:t>a</w:t>
              </w:r>
              <w:r w:rsidRPr="008068DF">
                <w:rPr>
                  <w:b/>
                  <w:bCs/>
                  <w:i/>
                </w:rPr>
                <w:t>c</w:t>
              </w:r>
              <w:r w:rsidRPr="008068DF">
                <w:rPr>
                  <w:b/>
                  <w:bCs/>
                  <w:i/>
                  <w:spacing w:val="-7"/>
                </w:rPr>
                <w:t>i</w:t>
              </w:r>
              <w:r w:rsidRPr="008068DF">
                <w:rPr>
                  <w:b/>
                  <w:bCs/>
                  <w:i/>
                  <w:spacing w:val="6"/>
                </w:rPr>
                <w:t>ó</w:t>
              </w:r>
              <w:r w:rsidRPr="008068DF">
                <w:rPr>
                  <w:b/>
                  <w:bCs/>
                  <w:i/>
                </w:rPr>
                <w:t>n</w:t>
              </w:r>
              <w:r w:rsidRPr="008068DF">
                <w:rPr>
                  <w:b/>
                  <w:bCs/>
                  <w:i/>
                  <w:spacing w:val="9"/>
                </w:rPr>
                <w:t xml:space="preserve"> </w:t>
              </w:r>
              <w:r w:rsidRPr="008068DF">
                <w:rPr>
                  <w:b/>
                  <w:bCs/>
                  <w:i/>
                </w:rPr>
                <w:t>o</w:t>
              </w:r>
              <w:r w:rsidRPr="008068DF">
                <w:rPr>
                  <w:b/>
                  <w:bCs/>
                  <w:i/>
                  <w:spacing w:val="7"/>
                </w:rPr>
                <w:t xml:space="preserve"> </w:t>
              </w:r>
              <w:r w:rsidRPr="008068DF">
                <w:rPr>
                  <w:b/>
                  <w:bCs/>
                  <w:i/>
                  <w:spacing w:val="-5"/>
                </w:rPr>
                <w:t>e</w:t>
              </w:r>
              <w:r w:rsidRPr="008068DF">
                <w:rPr>
                  <w:b/>
                  <w:bCs/>
                  <w:i/>
                  <w:spacing w:val="1"/>
                </w:rPr>
                <w:t>n</w:t>
              </w:r>
              <w:r w:rsidRPr="008068DF">
                <w:rPr>
                  <w:b/>
                  <w:bCs/>
                  <w:i/>
                  <w:spacing w:val="-1"/>
                </w:rPr>
                <w:t>t</w:t>
              </w:r>
              <w:r w:rsidRPr="008068DF">
                <w:rPr>
                  <w:b/>
                  <w:bCs/>
                  <w:i/>
                </w:rPr>
                <w:t>e</w:t>
              </w:r>
              <w:r w:rsidRPr="008068DF">
                <w:rPr>
                  <w:b/>
                  <w:bCs/>
                  <w:i/>
                  <w:spacing w:val="1"/>
                </w:rPr>
                <w:t>n</w:t>
              </w:r>
              <w:r w:rsidRPr="008068DF">
                <w:rPr>
                  <w:b/>
                  <w:bCs/>
                  <w:i/>
                  <w:spacing w:val="-3"/>
                </w:rPr>
                <w:t>d</w:t>
              </w:r>
              <w:r w:rsidRPr="008068DF">
                <w:rPr>
                  <w:b/>
                  <w:bCs/>
                  <w:i/>
                  <w:spacing w:val="2"/>
                </w:rPr>
                <w:t>i</w:t>
              </w:r>
              <w:r w:rsidRPr="008068DF">
                <w:rPr>
                  <w:b/>
                  <w:bCs/>
                  <w:i/>
                  <w:spacing w:val="-1"/>
                </w:rPr>
                <w:t>m</w:t>
              </w:r>
              <w:r w:rsidRPr="008068DF">
                <w:rPr>
                  <w:b/>
                  <w:bCs/>
                  <w:i/>
                  <w:spacing w:val="2"/>
                </w:rPr>
                <w:t>i</w:t>
              </w:r>
              <w:r w:rsidRPr="008068DF">
                <w:rPr>
                  <w:b/>
                  <w:bCs/>
                  <w:i/>
                </w:rPr>
                <w:t>e</w:t>
              </w:r>
              <w:r w:rsidRPr="008068DF">
                <w:rPr>
                  <w:b/>
                  <w:bCs/>
                  <w:i/>
                  <w:spacing w:val="1"/>
                </w:rPr>
                <w:t>n</w:t>
              </w:r>
              <w:r w:rsidRPr="008068DF">
                <w:rPr>
                  <w:b/>
                  <w:bCs/>
                  <w:i/>
                  <w:spacing w:val="-1"/>
                </w:rPr>
                <w:t>t</w:t>
              </w:r>
              <w:r w:rsidRPr="008068DF">
                <w:rPr>
                  <w:b/>
                  <w:bCs/>
                  <w:i/>
                </w:rPr>
                <w:t>o</w:t>
              </w:r>
              <w:r w:rsidRPr="008068DF">
                <w:rPr>
                  <w:b/>
                  <w:bCs/>
                  <w:i/>
                  <w:spacing w:val="18"/>
                </w:rPr>
                <w:t xml:space="preserve"> </w:t>
              </w:r>
              <w:r w:rsidRPr="008068DF">
                <w:rPr>
                  <w:b/>
                  <w:bCs/>
                  <w:i/>
                  <w:spacing w:val="1"/>
                </w:rPr>
                <w:t>d</w:t>
              </w:r>
              <w:r w:rsidRPr="008068DF">
                <w:rPr>
                  <w:b/>
                  <w:bCs/>
                  <w:i/>
                </w:rPr>
                <w:t>e</w:t>
              </w:r>
              <w:r w:rsidRPr="008068DF">
                <w:rPr>
                  <w:b/>
                  <w:bCs/>
                  <w:i/>
                  <w:spacing w:val="3"/>
                </w:rPr>
                <w:t xml:space="preserve"> </w:t>
              </w:r>
              <w:r w:rsidRPr="008068DF">
                <w:rPr>
                  <w:b/>
                  <w:bCs/>
                  <w:i/>
                  <w:spacing w:val="2"/>
                </w:rPr>
                <w:t>l</w:t>
              </w:r>
              <w:r w:rsidRPr="008068DF">
                <w:rPr>
                  <w:b/>
                  <w:bCs/>
                  <w:i/>
                </w:rPr>
                <w:t>a</w:t>
              </w:r>
              <w:r w:rsidRPr="008068DF">
                <w:rPr>
                  <w:b/>
                  <w:bCs/>
                  <w:i/>
                  <w:spacing w:val="2"/>
                </w:rPr>
                <w:t xml:space="preserve"> </w:t>
              </w:r>
              <w:proofErr w:type="spellStart"/>
              <w:r w:rsidRPr="008068DF">
                <w:rPr>
                  <w:b/>
                  <w:bCs/>
                  <w:i/>
                </w:rPr>
                <w:t>N</w:t>
              </w:r>
              <w:r w:rsidRPr="008068DF">
                <w:rPr>
                  <w:b/>
                  <w:bCs/>
                  <w:i/>
                  <w:spacing w:val="-2"/>
                </w:rPr>
                <w:t>II</w:t>
              </w:r>
              <w:r w:rsidRPr="008068DF">
                <w:rPr>
                  <w:b/>
                  <w:bCs/>
                  <w:i/>
                </w:rPr>
                <w:t>F</w:t>
              </w:r>
              <w:proofErr w:type="spellEnd"/>
              <w:r w:rsidRPr="008068DF">
                <w:rPr>
                  <w:b/>
                  <w:bCs/>
                  <w:i/>
                  <w:spacing w:val="6"/>
                </w:rPr>
                <w:t xml:space="preserve"> p</w:t>
              </w:r>
              <w:r w:rsidRPr="008068DF">
                <w:rPr>
                  <w:b/>
                  <w:bCs/>
                  <w:i/>
                </w:rPr>
                <w:t>ara</w:t>
              </w:r>
              <w:r w:rsidRPr="008068DF">
                <w:rPr>
                  <w:b/>
                  <w:bCs/>
                  <w:i/>
                  <w:spacing w:val="5"/>
                </w:rPr>
                <w:t xml:space="preserve"> </w:t>
              </w:r>
              <w:r w:rsidRPr="008068DF">
                <w:rPr>
                  <w:b/>
                  <w:bCs/>
                  <w:i/>
                  <w:spacing w:val="-2"/>
                </w:rPr>
                <w:t>P</w:t>
              </w:r>
              <w:r w:rsidRPr="008068DF">
                <w:rPr>
                  <w:b/>
                  <w:bCs/>
                  <w:i/>
                  <w:spacing w:val="3"/>
                </w:rPr>
                <w:t>Y</w:t>
              </w:r>
              <w:r w:rsidRPr="008068DF">
                <w:rPr>
                  <w:b/>
                  <w:bCs/>
                  <w:i/>
                  <w:spacing w:val="-2"/>
                </w:rPr>
                <w:t>ME</w:t>
              </w:r>
              <w:r w:rsidRPr="008068DF">
                <w:rPr>
                  <w:b/>
                  <w:bCs/>
                  <w:i/>
                  <w:spacing w:val="3"/>
                </w:rPr>
                <w:t>S</w:t>
              </w:r>
              <w:r w:rsidRPr="008068DF">
                <w:rPr>
                  <w:b/>
                  <w:bCs/>
                  <w:i/>
                </w:rPr>
                <w:t>?</w:t>
              </w:r>
              <w:r w:rsidRPr="008068DF">
                <w:rPr>
                  <w:b/>
                  <w:bCs/>
                  <w:i/>
                  <w:spacing w:val="11"/>
                </w:rPr>
                <w:t xml:space="preserve"> </w:t>
              </w:r>
              <w:r w:rsidRPr="008068DF">
                <w:rPr>
                  <w:b/>
                  <w:bCs/>
                  <w:i/>
                  <w:spacing w:val="3"/>
                </w:rPr>
                <w:t>P</w:t>
              </w:r>
              <w:r w:rsidRPr="008068DF">
                <w:rPr>
                  <w:b/>
                  <w:bCs/>
                  <w:i/>
                  <w:spacing w:val="-4"/>
                </w:rPr>
                <w:t>o</w:t>
              </w:r>
              <w:r w:rsidRPr="008068DF">
                <w:rPr>
                  <w:b/>
                  <w:bCs/>
                  <w:i/>
                </w:rPr>
                <w:t>r</w:t>
              </w:r>
              <w:r w:rsidRPr="008068DF">
                <w:rPr>
                  <w:b/>
                  <w:bCs/>
                  <w:i/>
                  <w:spacing w:val="10"/>
                </w:rPr>
                <w:t xml:space="preserve"> </w:t>
              </w:r>
              <w:r w:rsidRPr="008068DF">
                <w:rPr>
                  <w:b/>
                  <w:bCs/>
                  <w:i/>
                  <w:spacing w:val="-1"/>
                  <w:w w:val="101"/>
                </w:rPr>
                <w:t>f</w:t>
              </w:r>
              <w:r w:rsidRPr="008068DF">
                <w:rPr>
                  <w:b/>
                  <w:bCs/>
                  <w:i/>
                  <w:w w:val="101"/>
                </w:rPr>
                <w:t>av</w:t>
              </w:r>
              <w:r w:rsidRPr="008068DF">
                <w:rPr>
                  <w:b/>
                  <w:bCs/>
                  <w:i/>
                  <w:spacing w:val="-4"/>
                  <w:w w:val="101"/>
                </w:rPr>
                <w:t>o</w:t>
              </w:r>
              <w:r w:rsidRPr="008068DF">
                <w:rPr>
                  <w:b/>
                  <w:bCs/>
                  <w:i/>
                  <w:w w:val="101"/>
                </w:rPr>
                <w:t xml:space="preserve">r </w:t>
              </w:r>
              <w:r w:rsidRPr="008068DF">
                <w:rPr>
                  <w:b/>
                  <w:bCs/>
                  <w:i/>
                </w:rPr>
                <w:t>e</w:t>
              </w:r>
              <w:r w:rsidRPr="008068DF">
                <w:rPr>
                  <w:b/>
                  <w:bCs/>
                  <w:i/>
                  <w:spacing w:val="4"/>
                </w:rPr>
                <w:t>s</w:t>
              </w:r>
              <w:r w:rsidRPr="008068DF">
                <w:rPr>
                  <w:b/>
                  <w:bCs/>
                  <w:i/>
                  <w:spacing w:val="1"/>
                </w:rPr>
                <w:t>p</w:t>
              </w:r>
              <w:r w:rsidRPr="008068DF">
                <w:rPr>
                  <w:b/>
                  <w:bCs/>
                  <w:i/>
                </w:rPr>
                <w:t>ec</w:t>
              </w:r>
              <w:r w:rsidRPr="008068DF">
                <w:rPr>
                  <w:b/>
                  <w:bCs/>
                  <w:i/>
                  <w:spacing w:val="2"/>
                </w:rPr>
                <w:t>i</w:t>
              </w:r>
              <w:r w:rsidRPr="008068DF">
                <w:rPr>
                  <w:b/>
                  <w:bCs/>
                  <w:i/>
                  <w:spacing w:val="-1"/>
                </w:rPr>
                <w:t>f</w:t>
              </w:r>
              <w:r w:rsidRPr="008068DF">
                <w:rPr>
                  <w:b/>
                  <w:bCs/>
                  <w:i/>
                  <w:spacing w:val="-2"/>
                </w:rPr>
                <w:t>i</w:t>
              </w:r>
              <w:r w:rsidRPr="008068DF">
                <w:rPr>
                  <w:b/>
                  <w:bCs/>
                  <w:i/>
                  <w:spacing w:val="-4"/>
                </w:rPr>
                <w:t>q</w:t>
              </w:r>
              <w:r w:rsidRPr="008068DF">
                <w:rPr>
                  <w:b/>
                  <w:bCs/>
                  <w:i/>
                  <w:spacing w:val="6"/>
                </w:rPr>
                <w:t>u</w:t>
              </w:r>
              <w:r w:rsidRPr="008068DF">
                <w:rPr>
                  <w:b/>
                  <w:bCs/>
                  <w:i/>
                </w:rPr>
                <w:t xml:space="preserve">e </w:t>
              </w:r>
              <w:r w:rsidRPr="008068DF">
                <w:rPr>
                  <w:b/>
                  <w:bCs/>
                  <w:i/>
                  <w:spacing w:val="8"/>
                </w:rPr>
                <w:t xml:space="preserve"> </w:t>
              </w:r>
              <w:r w:rsidRPr="008068DF">
                <w:rPr>
                  <w:b/>
                  <w:bCs/>
                  <w:i/>
                  <w:spacing w:val="-5"/>
                </w:rPr>
                <w:t>e</w:t>
              </w:r>
              <w:r w:rsidRPr="008068DF">
                <w:rPr>
                  <w:b/>
                  <w:bCs/>
                  <w:i/>
                </w:rPr>
                <w:t xml:space="preserve">l  </w:t>
              </w:r>
              <w:r w:rsidRPr="008068DF">
                <w:rPr>
                  <w:b/>
                  <w:bCs/>
                  <w:i/>
                  <w:spacing w:val="-1"/>
                </w:rPr>
                <w:t>t</w:t>
              </w:r>
              <w:r w:rsidRPr="008068DF">
                <w:rPr>
                  <w:b/>
                  <w:bCs/>
                  <w:i/>
                </w:rPr>
                <w:t>e</w:t>
              </w:r>
              <w:r w:rsidRPr="008068DF">
                <w:rPr>
                  <w:b/>
                  <w:bCs/>
                  <w:i/>
                  <w:spacing w:val="-1"/>
                </w:rPr>
                <w:t>m</w:t>
              </w:r>
              <w:r w:rsidRPr="008068DF">
                <w:rPr>
                  <w:b/>
                  <w:bCs/>
                  <w:i/>
                </w:rPr>
                <w:t xml:space="preserve">a </w:t>
              </w:r>
              <w:r w:rsidRPr="008068DF">
                <w:rPr>
                  <w:b/>
                  <w:bCs/>
                  <w:i/>
                  <w:spacing w:val="1"/>
                </w:rPr>
                <w:t xml:space="preserve"> </w:t>
              </w:r>
              <w:r w:rsidRPr="008068DF">
                <w:rPr>
                  <w:b/>
                  <w:bCs/>
                  <w:i/>
                  <w:spacing w:val="4"/>
                </w:rPr>
                <w:t>e</w:t>
              </w:r>
              <w:r w:rsidRPr="008068DF">
                <w:rPr>
                  <w:b/>
                  <w:bCs/>
                  <w:i/>
                </w:rPr>
                <w:t>n</w:t>
              </w:r>
              <w:r w:rsidRPr="008068DF">
                <w:rPr>
                  <w:b/>
                  <w:bCs/>
                  <w:i/>
                  <w:spacing w:val="59"/>
                </w:rPr>
                <w:t xml:space="preserve"> </w:t>
              </w:r>
              <w:r w:rsidRPr="008068DF">
                <w:rPr>
                  <w:b/>
                  <w:bCs/>
                  <w:i/>
                  <w:spacing w:val="1"/>
                </w:rPr>
                <w:t>p</w:t>
              </w:r>
              <w:r w:rsidRPr="008068DF">
                <w:rPr>
                  <w:b/>
                  <w:bCs/>
                  <w:i/>
                  <w:spacing w:val="4"/>
                </w:rPr>
                <w:t>a</w:t>
              </w:r>
              <w:r w:rsidRPr="008068DF">
                <w:rPr>
                  <w:b/>
                  <w:bCs/>
                  <w:i/>
                </w:rPr>
                <w:t>r</w:t>
              </w:r>
              <w:r w:rsidRPr="008068DF">
                <w:rPr>
                  <w:b/>
                  <w:bCs/>
                  <w:i/>
                  <w:spacing w:val="-1"/>
                </w:rPr>
                <w:t>t</w:t>
              </w:r>
              <w:r w:rsidRPr="008068DF">
                <w:rPr>
                  <w:b/>
                  <w:bCs/>
                  <w:i/>
                  <w:spacing w:val="-2"/>
                </w:rPr>
                <w:t>i</w:t>
              </w:r>
              <w:r w:rsidRPr="008068DF">
                <w:rPr>
                  <w:b/>
                  <w:bCs/>
                  <w:i/>
                </w:rPr>
                <w:t>c</w:t>
              </w:r>
              <w:r w:rsidRPr="008068DF">
                <w:rPr>
                  <w:b/>
                  <w:bCs/>
                  <w:i/>
                  <w:spacing w:val="1"/>
                </w:rPr>
                <w:t>u</w:t>
              </w:r>
              <w:r w:rsidRPr="008068DF">
                <w:rPr>
                  <w:b/>
                  <w:bCs/>
                  <w:i/>
                  <w:spacing w:val="-2"/>
                </w:rPr>
                <w:t>l</w:t>
              </w:r>
              <w:r w:rsidRPr="008068DF">
                <w:rPr>
                  <w:b/>
                  <w:bCs/>
                  <w:i/>
                  <w:spacing w:val="4"/>
                </w:rPr>
                <w:t>a</w:t>
              </w:r>
              <w:r w:rsidRPr="008068DF">
                <w:rPr>
                  <w:b/>
                  <w:bCs/>
                  <w:i/>
                </w:rPr>
                <w:t xml:space="preserve">r </w:t>
              </w:r>
              <w:r w:rsidRPr="008068DF">
                <w:rPr>
                  <w:b/>
                  <w:bCs/>
                  <w:i/>
                  <w:spacing w:val="2"/>
                </w:rPr>
                <w:t xml:space="preserve"> </w:t>
              </w:r>
              <w:r w:rsidRPr="008068DF">
                <w:rPr>
                  <w:b/>
                  <w:bCs/>
                  <w:i/>
                  <w:spacing w:val="4"/>
                </w:rPr>
                <w:t>e</w:t>
              </w:r>
              <w:r w:rsidRPr="008068DF">
                <w:rPr>
                  <w:b/>
                  <w:bCs/>
                  <w:i/>
                </w:rPr>
                <w:t>n</w:t>
              </w:r>
              <w:r w:rsidRPr="008068DF">
                <w:rPr>
                  <w:b/>
                  <w:bCs/>
                  <w:i/>
                  <w:spacing w:val="59"/>
                </w:rPr>
                <w:t xml:space="preserve"> </w:t>
              </w:r>
              <w:r w:rsidRPr="008068DF">
                <w:rPr>
                  <w:b/>
                  <w:bCs/>
                  <w:i/>
                  <w:spacing w:val="-4"/>
                </w:rPr>
                <w:t>d</w:t>
              </w:r>
              <w:r w:rsidRPr="008068DF">
                <w:rPr>
                  <w:b/>
                  <w:bCs/>
                  <w:i/>
                  <w:spacing w:val="1"/>
                </w:rPr>
                <w:t>ond</w:t>
              </w:r>
              <w:r w:rsidRPr="008068DF">
                <w:rPr>
                  <w:b/>
                  <w:bCs/>
                  <w:i/>
                </w:rPr>
                <w:t>e</w:t>
              </w:r>
              <w:r w:rsidRPr="008068DF">
                <w:rPr>
                  <w:b/>
                  <w:bCs/>
                  <w:i/>
                  <w:spacing w:val="61"/>
                </w:rPr>
                <w:t xml:space="preserve"> </w:t>
              </w:r>
              <w:r w:rsidRPr="008068DF">
                <w:rPr>
                  <w:b/>
                  <w:bCs/>
                  <w:i/>
                  <w:spacing w:val="4"/>
                </w:rPr>
                <w:t>s</w:t>
              </w:r>
              <w:r w:rsidRPr="008068DF">
                <w:rPr>
                  <w:b/>
                  <w:bCs/>
                  <w:i/>
                  <w:spacing w:val="-4"/>
                </w:rPr>
                <w:t>u</w:t>
              </w:r>
              <w:r w:rsidRPr="008068DF">
                <w:rPr>
                  <w:b/>
                  <w:bCs/>
                  <w:i/>
                </w:rPr>
                <w:t>r</w:t>
              </w:r>
              <w:r w:rsidRPr="008068DF">
                <w:rPr>
                  <w:b/>
                  <w:bCs/>
                  <w:i/>
                  <w:spacing w:val="6"/>
                </w:rPr>
                <w:t>g</w:t>
              </w:r>
              <w:r w:rsidRPr="008068DF">
                <w:rPr>
                  <w:b/>
                  <w:bCs/>
                  <w:i/>
                </w:rPr>
                <w:t>e</w:t>
              </w:r>
              <w:r w:rsidRPr="008068DF">
                <w:rPr>
                  <w:b/>
                  <w:bCs/>
                  <w:i/>
                  <w:spacing w:val="60"/>
                </w:rPr>
                <w:t xml:space="preserve"> </w:t>
              </w:r>
              <w:r w:rsidRPr="008068DF">
                <w:rPr>
                  <w:b/>
                  <w:bCs/>
                  <w:i/>
                  <w:spacing w:val="2"/>
                </w:rPr>
                <w:t>l</w:t>
              </w:r>
              <w:r w:rsidRPr="008068DF">
                <w:rPr>
                  <w:b/>
                  <w:bCs/>
                  <w:i/>
                </w:rPr>
                <w:t>a</w:t>
              </w:r>
              <w:r w:rsidRPr="008068DF">
                <w:rPr>
                  <w:b/>
                  <w:bCs/>
                  <w:i/>
                  <w:spacing w:val="56"/>
                </w:rPr>
                <w:t xml:space="preserve"> </w:t>
              </w:r>
              <w:r w:rsidRPr="008068DF">
                <w:rPr>
                  <w:b/>
                  <w:bCs/>
                  <w:i/>
                  <w:spacing w:val="1"/>
                </w:rPr>
                <w:t>n</w:t>
              </w:r>
              <w:r w:rsidRPr="008068DF">
                <w:rPr>
                  <w:b/>
                  <w:bCs/>
                  <w:i/>
                  <w:spacing w:val="4"/>
                </w:rPr>
                <w:t>e</w:t>
              </w:r>
              <w:r w:rsidRPr="008068DF">
                <w:rPr>
                  <w:b/>
                  <w:bCs/>
                  <w:i/>
                </w:rPr>
                <w:t>ces</w:t>
              </w:r>
              <w:r w:rsidRPr="008068DF">
                <w:rPr>
                  <w:b/>
                  <w:bCs/>
                  <w:i/>
                  <w:spacing w:val="-2"/>
                </w:rPr>
                <w:t>i</w:t>
              </w:r>
              <w:r w:rsidRPr="008068DF">
                <w:rPr>
                  <w:b/>
                  <w:bCs/>
                  <w:i/>
                  <w:spacing w:val="1"/>
                </w:rPr>
                <w:t>d</w:t>
              </w:r>
              <w:r w:rsidRPr="008068DF">
                <w:rPr>
                  <w:b/>
                  <w:bCs/>
                  <w:i/>
                </w:rPr>
                <w:t xml:space="preserve">ad </w:t>
              </w:r>
              <w:r w:rsidRPr="008068DF">
                <w:rPr>
                  <w:b/>
                  <w:bCs/>
                  <w:i/>
                  <w:spacing w:val="8"/>
                </w:rPr>
                <w:t xml:space="preserve"> </w:t>
              </w:r>
              <w:r w:rsidRPr="008068DF">
                <w:rPr>
                  <w:b/>
                  <w:bCs/>
                  <w:i/>
                  <w:spacing w:val="-4"/>
                </w:rPr>
                <w:t>d</w:t>
              </w:r>
              <w:r w:rsidRPr="008068DF">
                <w:rPr>
                  <w:b/>
                  <w:bCs/>
                  <w:i/>
                </w:rPr>
                <w:t xml:space="preserve">e </w:t>
              </w:r>
              <w:r w:rsidRPr="008068DF">
                <w:rPr>
                  <w:b/>
                  <w:bCs/>
                  <w:i/>
                  <w:spacing w:val="3"/>
                </w:rPr>
                <w:t xml:space="preserve"> </w:t>
              </w:r>
              <w:r w:rsidRPr="008068DF">
                <w:rPr>
                  <w:b/>
                  <w:bCs/>
                  <w:i/>
                  <w:spacing w:val="-2"/>
                </w:rPr>
                <w:t>l</w:t>
              </w:r>
              <w:r w:rsidRPr="008068DF">
                <w:rPr>
                  <w:b/>
                  <w:bCs/>
                  <w:i/>
                </w:rPr>
                <w:t>a</w:t>
              </w:r>
              <w:r w:rsidRPr="008068DF">
                <w:rPr>
                  <w:b/>
                  <w:bCs/>
                  <w:i/>
                  <w:spacing w:val="61"/>
                </w:rPr>
                <w:t xml:space="preserve"> </w:t>
              </w:r>
              <w:r w:rsidRPr="008068DF">
                <w:rPr>
                  <w:b/>
                  <w:bCs/>
                  <w:i/>
                  <w:spacing w:val="1"/>
                </w:rPr>
                <w:t>gu</w:t>
              </w:r>
              <w:r w:rsidRPr="008068DF">
                <w:rPr>
                  <w:b/>
                  <w:bCs/>
                  <w:i/>
                  <w:spacing w:val="-2"/>
                </w:rPr>
                <w:t>í</w:t>
              </w:r>
              <w:r w:rsidRPr="008068DF">
                <w:rPr>
                  <w:b/>
                  <w:bCs/>
                  <w:i/>
                </w:rPr>
                <w:t xml:space="preserve">a  </w:t>
              </w:r>
              <w:r w:rsidRPr="008068DF">
                <w:rPr>
                  <w:b/>
                  <w:bCs/>
                  <w:i/>
                  <w:spacing w:val="1"/>
                  <w:w w:val="101"/>
                </w:rPr>
                <w:t>d</w:t>
              </w:r>
              <w:r w:rsidRPr="008068DF">
                <w:rPr>
                  <w:b/>
                  <w:bCs/>
                  <w:i/>
                  <w:w w:val="101"/>
                </w:rPr>
                <w:t xml:space="preserve">e </w:t>
              </w:r>
              <w:r w:rsidRPr="008068DF">
                <w:rPr>
                  <w:b/>
                  <w:bCs/>
                  <w:i/>
                </w:rPr>
                <w:t>a</w:t>
              </w:r>
              <w:r w:rsidRPr="008068DF">
                <w:rPr>
                  <w:b/>
                  <w:bCs/>
                  <w:i/>
                  <w:spacing w:val="6"/>
                </w:rPr>
                <w:t>p</w:t>
              </w:r>
              <w:r w:rsidRPr="008068DF">
                <w:rPr>
                  <w:b/>
                  <w:bCs/>
                  <w:i/>
                  <w:spacing w:val="-2"/>
                </w:rPr>
                <w:t>l</w:t>
              </w:r>
              <w:r w:rsidRPr="008068DF">
                <w:rPr>
                  <w:b/>
                  <w:bCs/>
                  <w:i/>
                  <w:spacing w:val="2"/>
                </w:rPr>
                <w:t>i</w:t>
              </w:r>
              <w:r w:rsidRPr="008068DF">
                <w:rPr>
                  <w:b/>
                  <w:bCs/>
                  <w:i/>
                </w:rPr>
                <w:t>cac</w:t>
              </w:r>
              <w:r w:rsidRPr="008068DF">
                <w:rPr>
                  <w:b/>
                  <w:bCs/>
                  <w:i/>
                  <w:spacing w:val="-2"/>
                </w:rPr>
                <w:t>i</w:t>
              </w:r>
              <w:r w:rsidRPr="008068DF">
                <w:rPr>
                  <w:b/>
                  <w:bCs/>
                  <w:i/>
                  <w:spacing w:val="-4"/>
                </w:rPr>
                <w:t>ó</w:t>
              </w:r>
              <w:r w:rsidRPr="008068DF">
                <w:rPr>
                  <w:b/>
                  <w:bCs/>
                  <w:i/>
                </w:rPr>
                <w:t>n</w:t>
              </w:r>
              <w:r w:rsidRPr="008068DF">
                <w:rPr>
                  <w:b/>
                  <w:bCs/>
                  <w:i/>
                  <w:spacing w:val="16"/>
                </w:rPr>
                <w:t xml:space="preserve"> </w:t>
              </w:r>
              <w:r w:rsidRPr="008068DF">
                <w:rPr>
                  <w:b/>
                  <w:bCs/>
                  <w:i/>
                  <w:spacing w:val="4"/>
                </w:rPr>
                <w:t>a</w:t>
              </w:r>
              <w:r w:rsidRPr="008068DF">
                <w:rPr>
                  <w:b/>
                  <w:bCs/>
                  <w:i/>
                  <w:spacing w:val="1"/>
                </w:rPr>
                <w:t>d</w:t>
              </w:r>
              <w:r w:rsidRPr="008068DF">
                <w:rPr>
                  <w:b/>
                  <w:bCs/>
                  <w:i/>
                  <w:spacing w:val="-7"/>
                </w:rPr>
                <w:t>i</w:t>
              </w:r>
              <w:r w:rsidRPr="008068DF">
                <w:rPr>
                  <w:b/>
                  <w:bCs/>
                  <w:i/>
                  <w:spacing w:val="4"/>
                </w:rPr>
                <w:t>c</w:t>
              </w:r>
              <w:r w:rsidRPr="008068DF">
                <w:rPr>
                  <w:b/>
                  <w:bCs/>
                  <w:i/>
                  <w:spacing w:val="-2"/>
                </w:rPr>
                <w:t>i</w:t>
              </w:r>
              <w:r w:rsidRPr="008068DF">
                <w:rPr>
                  <w:b/>
                  <w:bCs/>
                  <w:i/>
                  <w:spacing w:val="-4"/>
                </w:rPr>
                <w:t>o</w:t>
              </w:r>
              <w:r w:rsidRPr="008068DF">
                <w:rPr>
                  <w:b/>
                  <w:bCs/>
                  <w:i/>
                  <w:spacing w:val="6"/>
                </w:rPr>
                <w:t>n</w:t>
              </w:r>
              <w:r w:rsidRPr="008068DF">
                <w:rPr>
                  <w:b/>
                  <w:bCs/>
                  <w:i/>
                </w:rPr>
                <w:t>al</w:t>
              </w:r>
              <w:r w:rsidRPr="008068DF">
                <w:rPr>
                  <w:b/>
                  <w:bCs/>
                  <w:i/>
                  <w:spacing w:val="7"/>
                </w:rPr>
                <w:t xml:space="preserve"> </w:t>
              </w:r>
              <w:r w:rsidRPr="008068DF">
                <w:rPr>
                  <w:b/>
                  <w:bCs/>
                  <w:i/>
                </w:rPr>
                <w:t>o</w:t>
              </w:r>
              <w:r w:rsidRPr="008068DF">
                <w:rPr>
                  <w:b/>
                  <w:bCs/>
                  <w:i/>
                  <w:spacing w:val="5"/>
                </w:rPr>
                <w:t xml:space="preserve"> </w:t>
              </w:r>
              <w:r w:rsidRPr="008068DF">
                <w:rPr>
                  <w:b/>
                  <w:bCs/>
                  <w:i/>
                  <w:spacing w:val="1"/>
                </w:rPr>
                <w:t>d</w:t>
              </w:r>
              <w:r w:rsidRPr="008068DF">
                <w:rPr>
                  <w:b/>
                  <w:bCs/>
                  <w:i/>
                </w:rPr>
                <w:t>e</w:t>
              </w:r>
              <w:r w:rsidRPr="008068DF">
                <w:rPr>
                  <w:b/>
                  <w:bCs/>
                  <w:i/>
                  <w:spacing w:val="6"/>
                </w:rPr>
                <w:t xml:space="preserve"> </w:t>
              </w:r>
              <w:r w:rsidRPr="008068DF">
                <w:rPr>
                  <w:b/>
                  <w:bCs/>
                  <w:i/>
                  <w:spacing w:val="-2"/>
                  <w:w w:val="101"/>
                </w:rPr>
                <w:t>i</w:t>
              </w:r>
              <w:r w:rsidRPr="008068DF">
                <w:rPr>
                  <w:b/>
                  <w:bCs/>
                  <w:i/>
                  <w:spacing w:val="1"/>
                  <w:w w:val="101"/>
                </w:rPr>
                <w:t>n</w:t>
              </w:r>
              <w:r w:rsidRPr="008068DF">
                <w:rPr>
                  <w:b/>
                  <w:bCs/>
                  <w:i/>
                  <w:spacing w:val="-6"/>
                  <w:w w:val="101"/>
                </w:rPr>
                <w:t>t</w:t>
              </w:r>
              <w:r w:rsidRPr="008068DF">
                <w:rPr>
                  <w:b/>
                  <w:bCs/>
                  <w:i/>
                  <w:spacing w:val="4"/>
                  <w:w w:val="101"/>
                </w:rPr>
                <w:t>e</w:t>
              </w:r>
              <w:r w:rsidRPr="008068DF">
                <w:rPr>
                  <w:b/>
                  <w:bCs/>
                  <w:i/>
                  <w:spacing w:val="-4"/>
                  <w:w w:val="101"/>
                </w:rPr>
                <w:t>r</w:t>
              </w:r>
              <w:r w:rsidRPr="008068DF">
                <w:rPr>
                  <w:b/>
                  <w:bCs/>
                  <w:i/>
                  <w:spacing w:val="1"/>
                  <w:w w:val="101"/>
                </w:rPr>
                <w:t>p</w:t>
              </w:r>
              <w:r w:rsidRPr="008068DF">
                <w:rPr>
                  <w:b/>
                  <w:bCs/>
                  <w:i/>
                  <w:spacing w:val="5"/>
                  <w:w w:val="101"/>
                </w:rPr>
                <w:t>r</w:t>
              </w:r>
              <w:r w:rsidRPr="008068DF">
                <w:rPr>
                  <w:b/>
                  <w:bCs/>
                  <w:i/>
                  <w:w w:val="101"/>
                </w:rPr>
                <w:t>e</w:t>
              </w:r>
              <w:r w:rsidRPr="008068DF">
                <w:rPr>
                  <w:b/>
                  <w:bCs/>
                  <w:i/>
                  <w:spacing w:val="-1"/>
                  <w:w w:val="101"/>
                </w:rPr>
                <w:t>t</w:t>
              </w:r>
              <w:r w:rsidRPr="008068DF">
                <w:rPr>
                  <w:b/>
                  <w:bCs/>
                  <w:i/>
                  <w:w w:val="101"/>
                </w:rPr>
                <w:t>ac</w:t>
              </w:r>
              <w:r w:rsidRPr="008068DF">
                <w:rPr>
                  <w:b/>
                  <w:bCs/>
                  <w:i/>
                  <w:spacing w:val="-2"/>
                  <w:w w:val="101"/>
                </w:rPr>
                <w:t>i</w:t>
              </w:r>
              <w:r w:rsidRPr="008068DF">
                <w:rPr>
                  <w:b/>
                  <w:bCs/>
                  <w:i/>
                  <w:spacing w:val="1"/>
                  <w:w w:val="101"/>
                </w:rPr>
                <w:t>ón</w:t>
              </w:r>
              <w:r w:rsidRPr="008068DF">
                <w:rPr>
                  <w:b/>
                  <w:bCs/>
                  <w:i/>
                  <w:w w:val="101"/>
                </w:rPr>
                <w:t>.</w:t>
              </w:r>
            </w:p>
            <w:p w14:paraId="66C4E3F5" w14:textId="77777777" w:rsidR="00D066C2" w:rsidRPr="008068DF" w:rsidRDefault="00D066C2" w:rsidP="00D066C2">
              <w:pPr>
                <w:widowControl w:val="0"/>
                <w:autoSpaceDE w:val="0"/>
                <w:autoSpaceDN w:val="0"/>
                <w:adjustRightInd w:val="0"/>
                <w:spacing w:after="0"/>
                <w:ind w:left="118" w:right="46"/>
                <w:jc w:val="both"/>
                <w:rPr>
                  <w:i/>
                  <w:w w:val="101"/>
                </w:rPr>
              </w:pPr>
            </w:p>
            <w:p w14:paraId="2A6A0945" w14:textId="77777777" w:rsidR="00D066C2" w:rsidRPr="008068DF" w:rsidRDefault="00D066C2" w:rsidP="00D066C2">
              <w:pPr>
                <w:widowControl w:val="0"/>
                <w:autoSpaceDE w:val="0"/>
                <w:autoSpaceDN w:val="0"/>
                <w:adjustRightInd w:val="0"/>
                <w:spacing w:after="0"/>
                <w:ind w:right="46"/>
                <w:jc w:val="both"/>
                <w:rPr>
                  <w:i/>
                </w:rPr>
              </w:pPr>
              <w:r w:rsidRPr="008068DF">
                <w:rPr>
                  <w:i/>
                  <w:w w:val="101"/>
                </w:rPr>
                <w:t>R</w:t>
              </w:r>
              <w:r w:rsidRPr="008068DF">
                <w:rPr>
                  <w:i/>
                  <w:spacing w:val="3"/>
                  <w:w w:val="101"/>
                </w:rPr>
                <w:t>E</w:t>
              </w:r>
              <w:r w:rsidRPr="008068DF">
                <w:rPr>
                  <w:i/>
                  <w:spacing w:val="-2"/>
                  <w:w w:val="101"/>
                </w:rPr>
                <w:t>S</w:t>
              </w:r>
              <w:r w:rsidRPr="008068DF">
                <w:rPr>
                  <w:i/>
                  <w:spacing w:val="3"/>
                  <w:w w:val="101"/>
                </w:rPr>
                <w:t>P</w:t>
              </w:r>
              <w:r w:rsidRPr="008068DF">
                <w:rPr>
                  <w:i/>
                  <w:w w:val="101"/>
                </w:rPr>
                <w:t>U</w:t>
              </w:r>
              <w:r w:rsidRPr="008068DF">
                <w:rPr>
                  <w:i/>
                  <w:spacing w:val="-2"/>
                  <w:w w:val="101"/>
                </w:rPr>
                <w:t>ES</w:t>
              </w:r>
              <w:r w:rsidRPr="008068DF">
                <w:rPr>
                  <w:i/>
                  <w:spacing w:val="1"/>
                  <w:w w:val="101"/>
                </w:rPr>
                <w:t>T</w:t>
              </w:r>
              <w:r w:rsidRPr="008068DF">
                <w:rPr>
                  <w:i/>
                  <w:spacing w:val="7"/>
                  <w:w w:val="101"/>
                </w:rPr>
                <w:t>A</w:t>
              </w:r>
              <w:r w:rsidRPr="008068DF">
                <w:rPr>
                  <w:i/>
                  <w:w w:val="101"/>
                </w:rPr>
                <w:t>:</w:t>
              </w:r>
            </w:p>
            <w:p w14:paraId="40F258AF" w14:textId="77777777" w:rsidR="00D066C2" w:rsidRPr="008068DF" w:rsidRDefault="00D066C2" w:rsidP="00D066C2">
              <w:pPr>
                <w:widowControl w:val="0"/>
                <w:autoSpaceDE w:val="0"/>
                <w:autoSpaceDN w:val="0"/>
                <w:adjustRightInd w:val="0"/>
                <w:spacing w:after="0"/>
                <w:ind w:right="24"/>
                <w:jc w:val="both"/>
                <w:rPr>
                  <w:i/>
                </w:rPr>
              </w:pPr>
              <w:r w:rsidRPr="008068DF">
                <w:rPr>
                  <w:i/>
                  <w:iCs/>
                </w:rPr>
                <w:t>L</w:t>
              </w:r>
              <w:r w:rsidRPr="008068DF">
                <w:rPr>
                  <w:i/>
                  <w:iCs/>
                  <w:spacing w:val="-4"/>
                </w:rPr>
                <w:t>e</w:t>
              </w:r>
              <w:r w:rsidRPr="008068DF">
                <w:rPr>
                  <w:i/>
                  <w:iCs/>
                </w:rPr>
                <w:t>y</w:t>
              </w:r>
              <w:r w:rsidRPr="008068DF">
                <w:rPr>
                  <w:i/>
                  <w:iCs/>
                  <w:spacing w:val="9"/>
                </w:rPr>
                <w:t xml:space="preserve"> </w:t>
              </w:r>
              <w:r w:rsidRPr="008068DF">
                <w:rPr>
                  <w:i/>
                  <w:iCs/>
                </w:rPr>
                <w:t>13</w:t>
              </w:r>
              <w:r w:rsidRPr="008068DF">
                <w:rPr>
                  <w:i/>
                  <w:iCs/>
                  <w:spacing w:val="-4"/>
                </w:rPr>
                <w:t>1</w:t>
              </w:r>
              <w:r w:rsidRPr="008068DF">
                <w:rPr>
                  <w:i/>
                  <w:iCs/>
                </w:rPr>
                <w:t>4</w:t>
              </w:r>
              <w:r w:rsidRPr="008068DF">
                <w:rPr>
                  <w:i/>
                  <w:iCs/>
                  <w:spacing w:val="14"/>
                </w:rPr>
                <w:t xml:space="preserve"> </w:t>
              </w:r>
              <w:r w:rsidRPr="008068DF">
                <w:rPr>
                  <w:i/>
                  <w:iCs/>
                </w:rPr>
                <w:t>de</w:t>
              </w:r>
              <w:r w:rsidRPr="008068DF">
                <w:rPr>
                  <w:i/>
                  <w:iCs/>
                  <w:spacing w:val="5"/>
                </w:rPr>
                <w:t xml:space="preserve"> </w:t>
              </w:r>
              <w:r w:rsidRPr="008068DF">
                <w:rPr>
                  <w:i/>
                  <w:iCs/>
                </w:rPr>
                <w:t>2</w:t>
              </w:r>
              <w:r w:rsidRPr="008068DF">
                <w:rPr>
                  <w:i/>
                  <w:iCs/>
                  <w:spacing w:val="-4"/>
                </w:rPr>
                <w:t>0</w:t>
              </w:r>
              <w:r w:rsidRPr="008068DF">
                <w:rPr>
                  <w:i/>
                  <w:iCs/>
                  <w:spacing w:val="5"/>
                </w:rPr>
                <w:t>0</w:t>
              </w:r>
              <w:r w:rsidRPr="008068DF">
                <w:rPr>
                  <w:i/>
                  <w:iCs/>
                </w:rPr>
                <w:t>9,</w:t>
              </w:r>
              <w:r w:rsidRPr="008068DF">
                <w:rPr>
                  <w:i/>
                  <w:iCs/>
                  <w:spacing w:val="8"/>
                </w:rPr>
                <w:t xml:space="preserve"> </w:t>
              </w:r>
              <w:r w:rsidRPr="008068DF">
                <w:rPr>
                  <w:i/>
                  <w:iCs/>
                </w:rPr>
                <w:t>que</w:t>
              </w:r>
              <w:r w:rsidRPr="008068DF">
                <w:rPr>
                  <w:i/>
                  <w:iCs/>
                  <w:spacing w:val="7"/>
                </w:rPr>
                <w:t xml:space="preserve"> </w:t>
              </w:r>
              <w:r w:rsidRPr="008068DF">
                <w:rPr>
                  <w:i/>
                  <w:iCs/>
                </w:rPr>
                <w:t>re</w:t>
              </w:r>
              <w:r w:rsidRPr="008068DF">
                <w:rPr>
                  <w:i/>
                  <w:iCs/>
                  <w:spacing w:val="-4"/>
                </w:rPr>
                <w:t>g</w:t>
              </w:r>
              <w:r w:rsidRPr="008068DF">
                <w:rPr>
                  <w:i/>
                  <w:iCs/>
                  <w:spacing w:val="5"/>
                </w:rPr>
                <w:t>u</w:t>
              </w:r>
              <w:r w:rsidRPr="008068DF">
                <w:rPr>
                  <w:i/>
                  <w:iCs/>
                  <w:spacing w:val="-4"/>
                </w:rPr>
                <w:t>l</w:t>
              </w:r>
              <w:r w:rsidRPr="008068DF">
                <w:rPr>
                  <w:i/>
                  <w:iCs/>
                </w:rPr>
                <w:t>a</w:t>
              </w:r>
              <w:r w:rsidRPr="008068DF">
                <w:rPr>
                  <w:i/>
                  <w:iCs/>
                  <w:spacing w:val="12"/>
                </w:rPr>
                <w:t xml:space="preserve"> </w:t>
              </w:r>
              <w:r w:rsidRPr="008068DF">
                <w:rPr>
                  <w:i/>
                  <w:iCs/>
                  <w:spacing w:val="3"/>
                </w:rPr>
                <w:t>s</w:t>
              </w:r>
              <w:r w:rsidRPr="008068DF">
                <w:rPr>
                  <w:i/>
                  <w:iCs/>
                  <w:spacing w:val="-4"/>
                </w:rPr>
                <w:t>o</w:t>
              </w:r>
              <w:r w:rsidRPr="008068DF">
                <w:rPr>
                  <w:i/>
                  <w:iCs/>
                </w:rPr>
                <w:t>bre</w:t>
              </w:r>
              <w:r w:rsidRPr="008068DF">
                <w:rPr>
                  <w:i/>
                  <w:iCs/>
                  <w:spacing w:val="10"/>
                </w:rPr>
                <w:t xml:space="preserve"> </w:t>
              </w:r>
              <w:r w:rsidRPr="008068DF">
                <w:rPr>
                  <w:i/>
                  <w:iCs/>
                </w:rPr>
                <w:t>el</w:t>
              </w:r>
              <w:r w:rsidRPr="008068DF">
                <w:rPr>
                  <w:i/>
                  <w:iCs/>
                  <w:spacing w:val="7"/>
                </w:rPr>
                <w:t xml:space="preserve"> </w:t>
              </w:r>
              <w:r w:rsidRPr="008068DF">
                <w:rPr>
                  <w:i/>
                  <w:iCs/>
                  <w:spacing w:val="-4"/>
                  <w:w w:val="102"/>
                </w:rPr>
                <w:t>p</w:t>
              </w:r>
              <w:r w:rsidRPr="008068DF">
                <w:rPr>
                  <w:i/>
                  <w:iCs/>
                  <w:w w:val="102"/>
                </w:rPr>
                <w:t>ar</w:t>
              </w:r>
              <w:r w:rsidRPr="008068DF">
                <w:rPr>
                  <w:i/>
                  <w:iCs/>
                  <w:spacing w:val="-2"/>
                  <w:w w:val="102"/>
                </w:rPr>
                <w:t>t</w:t>
              </w:r>
              <w:r w:rsidRPr="008068DF">
                <w:rPr>
                  <w:i/>
                  <w:iCs/>
                  <w:spacing w:val="-4"/>
                  <w:w w:val="102"/>
                </w:rPr>
                <w:t>i</w:t>
              </w:r>
              <w:r w:rsidRPr="008068DF">
                <w:rPr>
                  <w:i/>
                  <w:iCs/>
                  <w:spacing w:val="8"/>
                  <w:w w:val="102"/>
                </w:rPr>
                <w:t>c</w:t>
              </w:r>
              <w:r w:rsidRPr="008068DF">
                <w:rPr>
                  <w:i/>
                  <w:iCs/>
                  <w:w w:val="102"/>
                </w:rPr>
                <w:t>ular:</w:t>
              </w:r>
            </w:p>
            <w:p w14:paraId="2C410964" w14:textId="77777777" w:rsidR="00D066C2" w:rsidRPr="008068DF" w:rsidRDefault="00D066C2" w:rsidP="00D066C2">
              <w:pPr>
                <w:widowControl w:val="0"/>
                <w:autoSpaceDE w:val="0"/>
                <w:autoSpaceDN w:val="0"/>
                <w:adjustRightInd w:val="0"/>
                <w:spacing w:before="8" w:after="0"/>
                <w:jc w:val="both"/>
                <w:rPr>
                  <w:i/>
                </w:rPr>
              </w:pPr>
            </w:p>
            <w:p w14:paraId="561216AC" w14:textId="77777777" w:rsidR="00D066C2" w:rsidRPr="008068DF" w:rsidRDefault="00D066C2" w:rsidP="00D066C2">
              <w:pPr>
                <w:widowControl w:val="0"/>
                <w:autoSpaceDE w:val="0"/>
                <w:autoSpaceDN w:val="0"/>
                <w:adjustRightInd w:val="0"/>
                <w:spacing w:before="37" w:after="0"/>
                <w:ind w:left="118" w:right="48"/>
                <w:jc w:val="both"/>
              </w:pPr>
              <w:r w:rsidRPr="008068DF">
                <w:rPr>
                  <w:b/>
                  <w:bCs/>
                  <w:i/>
                  <w:iCs/>
                  <w:spacing w:val="-2"/>
                </w:rPr>
                <w:t>AR</w:t>
              </w:r>
              <w:r w:rsidRPr="008068DF">
                <w:rPr>
                  <w:b/>
                  <w:bCs/>
                  <w:i/>
                  <w:iCs/>
                  <w:spacing w:val="3"/>
                </w:rPr>
                <w:t>T</w:t>
              </w:r>
              <w:r w:rsidRPr="008068DF">
                <w:rPr>
                  <w:b/>
                  <w:bCs/>
                  <w:i/>
                  <w:iCs/>
                  <w:spacing w:val="-2"/>
                </w:rPr>
                <w:t>ÍC</w:t>
              </w:r>
              <w:r w:rsidRPr="008068DF">
                <w:rPr>
                  <w:b/>
                  <w:bCs/>
                  <w:i/>
                  <w:iCs/>
                  <w:spacing w:val="3"/>
                </w:rPr>
                <w:t>U</w:t>
              </w:r>
              <w:r w:rsidRPr="008068DF">
                <w:rPr>
                  <w:b/>
                  <w:bCs/>
                  <w:i/>
                  <w:iCs/>
                  <w:spacing w:val="-2"/>
                </w:rPr>
                <w:t>L</w:t>
              </w:r>
              <w:r w:rsidRPr="008068DF">
                <w:rPr>
                  <w:b/>
                  <w:bCs/>
                  <w:i/>
                  <w:iCs/>
                </w:rPr>
                <w:t xml:space="preserve">O  </w:t>
              </w:r>
              <w:proofErr w:type="spellStart"/>
              <w:r w:rsidRPr="008068DF">
                <w:rPr>
                  <w:b/>
                  <w:bCs/>
                  <w:i/>
                  <w:iCs/>
                  <w:spacing w:val="5"/>
                </w:rPr>
                <w:t>6</w:t>
              </w:r>
              <w:r w:rsidRPr="008068DF">
                <w:rPr>
                  <w:b/>
                  <w:bCs/>
                  <w:i/>
                  <w:iCs/>
                  <w:spacing w:val="-2"/>
                </w:rPr>
                <w:t>o</w:t>
              </w:r>
              <w:proofErr w:type="spellEnd"/>
              <w:r w:rsidRPr="008068DF">
                <w:rPr>
                  <w:b/>
                  <w:bCs/>
                  <w:i/>
                  <w:iCs/>
                </w:rPr>
                <w:t>.</w:t>
              </w:r>
              <w:r w:rsidRPr="008068DF">
                <w:rPr>
                  <w:b/>
                  <w:bCs/>
                  <w:i/>
                  <w:iCs/>
                  <w:spacing w:val="45"/>
                </w:rPr>
                <w:t xml:space="preserve"> </w:t>
              </w:r>
              <w:r w:rsidRPr="008068DF">
                <w:rPr>
                  <w:b/>
                  <w:bCs/>
                  <w:i/>
                  <w:iCs/>
                  <w:spacing w:val="-2"/>
                </w:rPr>
                <w:t>AU</w:t>
              </w:r>
              <w:r w:rsidRPr="008068DF">
                <w:rPr>
                  <w:b/>
                  <w:bCs/>
                  <w:i/>
                  <w:iCs/>
                  <w:spacing w:val="-6"/>
                </w:rPr>
                <w:t>T</w:t>
              </w:r>
              <w:r w:rsidRPr="008068DF">
                <w:rPr>
                  <w:b/>
                  <w:bCs/>
                  <w:i/>
                  <w:iCs/>
                  <w:spacing w:val="6"/>
                </w:rPr>
                <w:t>O</w:t>
              </w:r>
              <w:r w:rsidRPr="008068DF">
                <w:rPr>
                  <w:b/>
                  <w:bCs/>
                  <w:i/>
                  <w:iCs/>
                  <w:spacing w:val="-2"/>
                </w:rPr>
                <w:t>R</w:t>
              </w:r>
              <w:r w:rsidRPr="008068DF">
                <w:rPr>
                  <w:b/>
                  <w:bCs/>
                  <w:i/>
                  <w:iCs/>
                  <w:spacing w:val="-12"/>
                </w:rPr>
                <w:t>I</w:t>
              </w:r>
              <w:r w:rsidRPr="008068DF">
                <w:rPr>
                  <w:b/>
                  <w:bCs/>
                  <w:i/>
                  <w:iCs/>
                  <w:spacing w:val="3"/>
                </w:rPr>
                <w:t>DA</w:t>
              </w:r>
              <w:r w:rsidRPr="008068DF">
                <w:rPr>
                  <w:b/>
                  <w:bCs/>
                  <w:i/>
                  <w:iCs/>
                  <w:spacing w:val="-2"/>
                </w:rPr>
                <w:t>D</w:t>
              </w:r>
              <w:r w:rsidRPr="008068DF">
                <w:rPr>
                  <w:b/>
                  <w:bCs/>
                  <w:i/>
                  <w:iCs/>
                  <w:spacing w:val="1"/>
                </w:rPr>
                <w:t>E</w:t>
              </w:r>
              <w:r w:rsidRPr="008068DF">
                <w:rPr>
                  <w:b/>
                  <w:bCs/>
                  <w:i/>
                  <w:iCs/>
                </w:rPr>
                <w:t xml:space="preserve">S </w:t>
              </w:r>
              <w:r w:rsidRPr="008068DF">
                <w:rPr>
                  <w:b/>
                  <w:bCs/>
                  <w:i/>
                  <w:iCs/>
                  <w:spacing w:val="9"/>
                </w:rPr>
                <w:t xml:space="preserve"> </w:t>
              </w:r>
              <w:r w:rsidRPr="008068DF">
                <w:rPr>
                  <w:b/>
                  <w:bCs/>
                  <w:i/>
                  <w:iCs/>
                  <w:spacing w:val="3"/>
                </w:rPr>
                <w:t>D</w:t>
              </w:r>
              <w:r w:rsidRPr="008068DF">
                <w:rPr>
                  <w:b/>
                  <w:bCs/>
                  <w:i/>
                  <w:iCs/>
                </w:rPr>
                <w:t>E</w:t>
              </w:r>
              <w:r w:rsidRPr="008068DF">
                <w:rPr>
                  <w:b/>
                  <w:bCs/>
                  <w:i/>
                  <w:iCs/>
                  <w:spacing w:val="42"/>
                </w:rPr>
                <w:t xml:space="preserve"> </w:t>
              </w:r>
              <w:r w:rsidRPr="008068DF">
                <w:rPr>
                  <w:b/>
                  <w:bCs/>
                  <w:i/>
                  <w:iCs/>
                  <w:spacing w:val="-2"/>
                </w:rPr>
                <w:t>R</w:t>
              </w:r>
              <w:r w:rsidRPr="008068DF">
                <w:rPr>
                  <w:b/>
                  <w:bCs/>
                  <w:i/>
                  <w:iCs/>
                  <w:spacing w:val="1"/>
                </w:rPr>
                <w:t>EG</w:t>
              </w:r>
              <w:r w:rsidRPr="008068DF">
                <w:rPr>
                  <w:b/>
                  <w:bCs/>
                  <w:i/>
                  <w:iCs/>
                  <w:spacing w:val="-2"/>
                </w:rPr>
                <w:t>ULAC</w:t>
              </w:r>
              <w:r w:rsidRPr="008068DF">
                <w:rPr>
                  <w:b/>
                  <w:bCs/>
                  <w:i/>
                  <w:iCs/>
                  <w:spacing w:val="-7"/>
                </w:rPr>
                <w:t>I</w:t>
              </w:r>
              <w:r w:rsidRPr="008068DF">
                <w:rPr>
                  <w:b/>
                  <w:bCs/>
                  <w:i/>
                  <w:iCs/>
                  <w:spacing w:val="1"/>
                </w:rPr>
                <w:t>Ó</w:t>
              </w:r>
              <w:r w:rsidRPr="008068DF">
                <w:rPr>
                  <w:b/>
                  <w:bCs/>
                  <w:i/>
                  <w:iCs/>
                </w:rPr>
                <w:t xml:space="preserve">N </w:t>
              </w:r>
              <w:r w:rsidRPr="008068DF">
                <w:rPr>
                  <w:b/>
                  <w:bCs/>
                  <w:i/>
                  <w:iCs/>
                  <w:spacing w:val="5"/>
                </w:rPr>
                <w:t xml:space="preserve"> </w:t>
              </w:r>
              <w:r w:rsidRPr="008068DF">
                <w:rPr>
                  <w:b/>
                  <w:bCs/>
                  <w:i/>
                  <w:iCs/>
                </w:rPr>
                <w:t>Y</w:t>
              </w:r>
              <w:r w:rsidRPr="008068DF">
                <w:rPr>
                  <w:b/>
                  <w:bCs/>
                  <w:i/>
                  <w:iCs/>
                  <w:spacing w:val="44"/>
                </w:rPr>
                <w:t xml:space="preserve"> </w:t>
              </w:r>
              <w:r w:rsidRPr="008068DF">
                <w:rPr>
                  <w:b/>
                  <w:bCs/>
                  <w:i/>
                  <w:iCs/>
                  <w:spacing w:val="-2"/>
                </w:rPr>
                <w:t>N</w:t>
              </w:r>
              <w:r w:rsidRPr="008068DF">
                <w:rPr>
                  <w:b/>
                  <w:bCs/>
                  <w:i/>
                  <w:iCs/>
                  <w:spacing w:val="1"/>
                </w:rPr>
                <w:t>O</w:t>
              </w:r>
              <w:r w:rsidRPr="008068DF">
                <w:rPr>
                  <w:b/>
                  <w:bCs/>
                  <w:i/>
                  <w:iCs/>
                  <w:spacing w:val="3"/>
                </w:rPr>
                <w:t>R</w:t>
              </w:r>
              <w:r w:rsidRPr="008068DF">
                <w:rPr>
                  <w:b/>
                  <w:bCs/>
                  <w:i/>
                  <w:iCs/>
                  <w:spacing w:val="-6"/>
                </w:rPr>
                <w:t>M</w:t>
              </w:r>
              <w:r w:rsidRPr="008068DF">
                <w:rPr>
                  <w:b/>
                  <w:bCs/>
                  <w:i/>
                  <w:iCs/>
                  <w:spacing w:val="-2"/>
                </w:rPr>
                <w:t>A</w:t>
              </w:r>
              <w:r w:rsidRPr="008068DF">
                <w:rPr>
                  <w:b/>
                  <w:bCs/>
                  <w:i/>
                  <w:iCs/>
                  <w:spacing w:val="8"/>
                </w:rPr>
                <w:t>L</w:t>
              </w:r>
              <w:r w:rsidRPr="008068DF">
                <w:rPr>
                  <w:b/>
                  <w:bCs/>
                  <w:i/>
                  <w:iCs/>
                  <w:spacing w:val="-7"/>
                </w:rPr>
                <w:t>I</w:t>
              </w:r>
              <w:r w:rsidRPr="008068DF">
                <w:rPr>
                  <w:b/>
                  <w:bCs/>
                  <w:i/>
                  <w:iCs/>
                  <w:spacing w:val="3"/>
                </w:rPr>
                <w:t>Z</w:t>
              </w:r>
              <w:r w:rsidRPr="008068DF">
                <w:rPr>
                  <w:b/>
                  <w:bCs/>
                  <w:i/>
                  <w:iCs/>
                  <w:spacing w:val="-2"/>
                </w:rPr>
                <w:t>A</w:t>
              </w:r>
              <w:r w:rsidRPr="008068DF">
                <w:rPr>
                  <w:b/>
                  <w:bCs/>
                  <w:i/>
                  <w:iCs/>
                  <w:spacing w:val="3"/>
                </w:rPr>
                <w:t>C</w:t>
              </w:r>
              <w:r w:rsidRPr="008068DF">
                <w:rPr>
                  <w:b/>
                  <w:bCs/>
                  <w:i/>
                  <w:iCs/>
                  <w:spacing w:val="-7"/>
                </w:rPr>
                <w:t>I</w:t>
              </w:r>
              <w:r w:rsidRPr="008068DF">
                <w:rPr>
                  <w:b/>
                  <w:bCs/>
                  <w:i/>
                  <w:iCs/>
                  <w:spacing w:val="1"/>
                </w:rPr>
                <w:t>Ó</w:t>
              </w:r>
              <w:r w:rsidRPr="008068DF">
                <w:rPr>
                  <w:b/>
                  <w:bCs/>
                  <w:i/>
                  <w:iCs/>
                </w:rPr>
                <w:t xml:space="preserve">N </w:t>
              </w:r>
              <w:r w:rsidRPr="008068DF">
                <w:rPr>
                  <w:b/>
                  <w:bCs/>
                  <w:i/>
                  <w:iCs/>
                  <w:spacing w:val="12"/>
                </w:rPr>
                <w:t xml:space="preserve"> </w:t>
              </w:r>
              <w:r w:rsidRPr="008068DF">
                <w:rPr>
                  <w:b/>
                  <w:bCs/>
                  <w:i/>
                  <w:iCs/>
                  <w:spacing w:val="-2"/>
                </w:rPr>
                <w:t>T</w:t>
              </w:r>
              <w:r w:rsidRPr="008068DF">
                <w:rPr>
                  <w:b/>
                  <w:bCs/>
                  <w:i/>
                  <w:iCs/>
                  <w:spacing w:val="5"/>
                </w:rPr>
                <w:t>É</w:t>
              </w:r>
              <w:r w:rsidRPr="008068DF">
                <w:rPr>
                  <w:b/>
                  <w:bCs/>
                  <w:i/>
                  <w:iCs/>
                  <w:spacing w:val="-2"/>
                </w:rPr>
                <w:t>C</w:t>
              </w:r>
              <w:r w:rsidRPr="008068DF">
                <w:rPr>
                  <w:b/>
                  <w:bCs/>
                  <w:i/>
                  <w:iCs/>
                  <w:spacing w:val="3"/>
                </w:rPr>
                <w:t>N</w:t>
              </w:r>
              <w:r w:rsidRPr="008068DF">
                <w:rPr>
                  <w:b/>
                  <w:bCs/>
                  <w:i/>
                  <w:iCs/>
                  <w:spacing w:val="-7"/>
                </w:rPr>
                <w:t>I</w:t>
              </w:r>
              <w:r w:rsidRPr="008068DF">
                <w:rPr>
                  <w:b/>
                  <w:bCs/>
                  <w:i/>
                  <w:iCs/>
                  <w:spacing w:val="3"/>
                </w:rPr>
                <w:t>C</w:t>
              </w:r>
              <w:r w:rsidRPr="008068DF">
                <w:rPr>
                  <w:b/>
                  <w:bCs/>
                  <w:i/>
                  <w:iCs/>
                </w:rPr>
                <w:t>A</w:t>
              </w:r>
              <w:r w:rsidRPr="008068DF">
                <w:rPr>
                  <w:i/>
                  <w:iCs/>
                </w:rPr>
                <w:t>.</w:t>
              </w:r>
              <w:r w:rsidRPr="008068DF">
                <w:rPr>
                  <w:i/>
                  <w:iCs/>
                  <w:spacing w:val="49"/>
                </w:rPr>
                <w:t xml:space="preserve"> </w:t>
              </w:r>
              <w:r w:rsidRPr="008068DF">
                <w:rPr>
                  <w:i/>
                  <w:iCs/>
                  <w:spacing w:val="1"/>
                </w:rPr>
                <w:t>B</w:t>
              </w:r>
              <w:r w:rsidRPr="008068DF">
                <w:rPr>
                  <w:i/>
                  <w:iCs/>
                </w:rPr>
                <w:t>ajo</w:t>
              </w:r>
              <w:r w:rsidRPr="008068DF">
                <w:rPr>
                  <w:i/>
                  <w:iCs/>
                  <w:spacing w:val="40"/>
                </w:rPr>
                <w:t xml:space="preserve"> </w:t>
              </w:r>
              <w:r w:rsidRPr="008068DF">
                <w:rPr>
                  <w:i/>
                  <w:iCs/>
                  <w:w w:val="102"/>
                </w:rPr>
                <w:t xml:space="preserve">la </w:t>
              </w:r>
              <w:r w:rsidRPr="008068DF">
                <w:rPr>
                  <w:i/>
                  <w:iCs/>
                </w:rPr>
                <w:t>dir</w:t>
              </w:r>
              <w:r w:rsidRPr="008068DF">
                <w:rPr>
                  <w:i/>
                  <w:iCs/>
                  <w:spacing w:val="-4"/>
                </w:rPr>
                <w:t>e</w:t>
              </w:r>
              <w:r w:rsidRPr="008068DF">
                <w:rPr>
                  <w:i/>
                  <w:iCs/>
                  <w:spacing w:val="3"/>
                </w:rPr>
                <w:t>cc</w:t>
              </w:r>
              <w:r w:rsidRPr="008068DF">
                <w:rPr>
                  <w:i/>
                  <w:iCs/>
                </w:rPr>
                <w:t>i</w:t>
              </w:r>
              <w:r w:rsidRPr="008068DF">
                <w:rPr>
                  <w:i/>
                  <w:iCs/>
                  <w:spacing w:val="-4"/>
                </w:rPr>
                <w:t>ó</w:t>
              </w:r>
              <w:r w:rsidRPr="008068DF">
                <w:rPr>
                  <w:i/>
                  <w:iCs/>
                </w:rPr>
                <w:t>n</w:t>
              </w:r>
              <w:r w:rsidRPr="008068DF">
                <w:rPr>
                  <w:i/>
                  <w:iCs/>
                  <w:spacing w:val="26"/>
                </w:rPr>
                <w:t xml:space="preserve"> </w:t>
              </w:r>
              <w:r w:rsidRPr="008068DF">
                <w:rPr>
                  <w:i/>
                  <w:iCs/>
                  <w:spacing w:val="-4"/>
                </w:rPr>
                <w:t>d</w:t>
              </w:r>
              <w:r w:rsidRPr="008068DF">
                <w:rPr>
                  <w:i/>
                  <w:iCs/>
                  <w:spacing w:val="5"/>
                </w:rPr>
                <w:t>e</w:t>
              </w:r>
              <w:r w:rsidRPr="008068DF">
                <w:rPr>
                  <w:i/>
                  <w:iCs/>
                </w:rPr>
                <w:t>l</w:t>
              </w:r>
              <w:r w:rsidRPr="008068DF">
                <w:rPr>
                  <w:i/>
                  <w:iCs/>
                  <w:spacing w:val="11"/>
                </w:rPr>
                <w:t xml:space="preserve"> </w:t>
              </w:r>
              <w:r w:rsidRPr="008068DF">
                <w:rPr>
                  <w:i/>
                  <w:iCs/>
                  <w:spacing w:val="1"/>
                </w:rPr>
                <w:t>P</w:t>
              </w:r>
              <w:r w:rsidRPr="008068DF">
                <w:rPr>
                  <w:i/>
                  <w:iCs/>
                  <w:spacing w:val="-4"/>
                </w:rPr>
                <w:t>re</w:t>
              </w:r>
              <w:r w:rsidRPr="008068DF">
                <w:rPr>
                  <w:i/>
                  <w:iCs/>
                  <w:spacing w:val="3"/>
                </w:rPr>
                <w:t>s</w:t>
              </w:r>
              <w:r w:rsidRPr="008068DF">
                <w:rPr>
                  <w:i/>
                  <w:iCs/>
                </w:rPr>
                <w:t>iden</w:t>
              </w:r>
              <w:r w:rsidRPr="008068DF">
                <w:rPr>
                  <w:i/>
                  <w:iCs/>
                  <w:spacing w:val="-2"/>
                </w:rPr>
                <w:t>t</w:t>
              </w:r>
              <w:r w:rsidRPr="008068DF">
                <w:rPr>
                  <w:i/>
                  <w:iCs/>
                </w:rPr>
                <w:t>e</w:t>
              </w:r>
              <w:r w:rsidRPr="008068DF">
                <w:rPr>
                  <w:i/>
                  <w:iCs/>
                  <w:spacing w:val="29"/>
                </w:rPr>
                <w:t xml:space="preserve"> </w:t>
              </w:r>
              <w:r w:rsidRPr="008068DF">
                <w:rPr>
                  <w:i/>
                  <w:iCs/>
                  <w:spacing w:val="-4"/>
                </w:rPr>
                <w:t>d</w:t>
              </w:r>
              <w:r w:rsidRPr="008068DF">
                <w:rPr>
                  <w:i/>
                  <w:iCs/>
                </w:rPr>
                <w:t>e</w:t>
              </w:r>
              <w:r w:rsidRPr="008068DF">
                <w:rPr>
                  <w:i/>
                  <w:iCs/>
                  <w:spacing w:val="14"/>
                </w:rPr>
                <w:t xml:space="preserve"> </w:t>
              </w:r>
              <w:r w:rsidRPr="008068DF">
                <w:rPr>
                  <w:i/>
                  <w:iCs/>
                </w:rPr>
                <w:t>la</w:t>
              </w:r>
              <w:r w:rsidRPr="008068DF">
                <w:rPr>
                  <w:i/>
                  <w:iCs/>
                  <w:spacing w:val="8"/>
                </w:rPr>
                <w:t xml:space="preserve"> </w:t>
              </w:r>
              <w:r w:rsidRPr="008068DF">
                <w:rPr>
                  <w:i/>
                  <w:iCs/>
                  <w:spacing w:val="-2"/>
                </w:rPr>
                <w:t>R</w:t>
              </w:r>
              <w:r w:rsidRPr="008068DF">
                <w:rPr>
                  <w:i/>
                  <w:iCs/>
                  <w:spacing w:val="-4"/>
                </w:rPr>
                <w:t>e</w:t>
              </w:r>
              <w:r w:rsidRPr="008068DF">
                <w:rPr>
                  <w:i/>
                  <w:iCs/>
                </w:rPr>
                <w:t>públ</w:t>
              </w:r>
              <w:r w:rsidRPr="008068DF">
                <w:rPr>
                  <w:i/>
                  <w:iCs/>
                  <w:spacing w:val="-4"/>
                </w:rPr>
                <w:t>i</w:t>
              </w:r>
              <w:r w:rsidRPr="008068DF">
                <w:rPr>
                  <w:i/>
                  <w:iCs/>
                  <w:spacing w:val="3"/>
                </w:rPr>
                <w:t>c</w:t>
              </w:r>
              <w:r w:rsidRPr="008068DF">
                <w:rPr>
                  <w:i/>
                  <w:iCs/>
                </w:rPr>
                <w:t>a</w:t>
              </w:r>
              <w:r w:rsidRPr="008068DF">
                <w:rPr>
                  <w:i/>
                  <w:iCs/>
                  <w:spacing w:val="24"/>
                </w:rPr>
                <w:t xml:space="preserve"> </w:t>
              </w:r>
              <w:r w:rsidRPr="008068DF">
                <w:rPr>
                  <w:i/>
                  <w:iCs/>
                </w:rPr>
                <w:t>y</w:t>
              </w:r>
              <w:r w:rsidRPr="008068DF">
                <w:rPr>
                  <w:i/>
                  <w:iCs/>
                  <w:spacing w:val="9"/>
                </w:rPr>
                <w:t xml:space="preserve"> </w:t>
              </w:r>
              <w:r w:rsidRPr="008068DF">
                <w:rPr>
                  <w:i/>
                  <w:iCs/>
                  <w:spacing w:val="-2"/>
                </w:rPr>
                <w:t>c</w:t>
              </w:r>
              <w:r w:rsidRPr="008068DF">
                <w:rPr>
                  <w:i/>
                  <w:iCs/>
                  <w:spacing w:val="5"/>
                </w:rPr>
                <w:t>o</w:t>
              </w:r>
              <w:r w:rsidRPr="008068DF">
                <w:rPr>
                  <w:i/>
                  <w:iCs/>
                </w:rPr>
                <w:t>n</w:t>
              </w:r>
              <w:r w:rsidRPr="008068DF">
                <w:rPr>
                  <w:i/>
                  <w:iCs/>
                  <w:spacing w:val="12"/>
                </w:rPr>
                <w:t xml:space="preserve"> </w:t>
              </w:r>
              <w:r w:rsidRPr="008068DF">
                <w:rPr>
                  <w:i/>
                  <w:iCs/>
                  <w:spacing w:val="-4"/>
                </w:rPr>
                <w:t>re</w:t>
              </w:r>
              <w:r w:rsidRPr="008068DF">
                <w:rPr>
                  <w:i/>
                  <w:iCs/>
                  <w:spacing w:val="3"/>
                </w:rPr>
                <w:t>s</w:t>
              </w:r>
              <w:r w:rsidRPr="008068DF">
                <w:rPr>
                  <w:i/>
                  <w:iCs/>
                </w:rPr>
                <w:t>pe</w:t>
              </w:r>
              <w:r w:rsidRPr="008068DF">
                <w:rPr>
                  <w:i/>
                  <w:iCs/>
                  <w:spacing w:val="-2"/>
                </w:rPr>
                <w:t>t</w:t>
              </w:r>
              <w:r w:rsidRPr="008068DF">
                <w:rPr>
                  <w:i/>
                  <w:iCs/>
                </w:rPr>
                <w:t>o</w:t>
              </w:r>
              <w:r w:rsidRPr="008068DF">
                <w:rPr>
                  <w:i/>
                  <w:iCs/>
                  <w:spacing w:val="19"/>
                </w:rPr>
                <w:t xml:space="preserve"> </w:t>
              </w:r>
              <w:r w:rsidRPr="008068DF">
                <w:rPr>
                  <w:i/>
                  <w:iCs/>
                </w:rPr>
                <w:t>de</w:t>
              </w:r>
              <w:r w:rsidRPr="008068DF">
                <w:rPr>
                  <w:i/>
                  <w:iCs/>
                  <w:spacing w:val="14"/>
                </w:rPr>
                <w:t xml:space="preserve"> </w:t>
              </w:r>
              <w:r w:rsidRPr="008068DF">
                <w:rPr>
                  <w:i/>
                  <w:iCs/>
                  <w:spacing w:val="-4"/>
                </w:rPr>
                <w:t>la</w:t>
              </w:r>
              <w:r w:rsidRPr="008068DF">
                <w:rPr>
                  <w:i/>
                  <w:iCs/>
                </w:rPr>
                <w:t>s</w:t>
              </w:r>
              <w:r w:rsidRPr="008068DF">
                <w:rPr>
                  <w:i/>
                  <w:iCs/>
                  <w:spacing w:val="17"/>
                </w:rPr>
                <w:t xml:space="preserve"> </w:t>
              </w:r>
              <w:r w:rsidRPr="008068DF">
                <w:rPr>
                  <w:i/>
                  <w:iCs/>
                  <w:spacing w:val="-2"/>
                </w:rPr>
                <w:t>f</w:t>
              </w:r>
              <w:r w:rsidRPr="008068DF">
                <w:rPr>
                  <w:i/>
                  <w:iCs/>
                  <w:spacing w:val="-4"/>
                </w:rPr>
                <w:t>a</w:t>
              </w:r>
              <w:r w:rsidRPr="008068DF">
                <w:rPr>
                  <w:i/>
                  <w:iCs/>
                  <w:spacing w:val="8"/>
                </w:rPr>
                <w:t>c</w:t>
              </w:r>
              <w:r w:rsidRPr="008068DF">
                <w:rPr>
                  <w:i/>
                  <w:iCs/>
                </w:rPr>
                <w:t>ul</w:t>
              </w:r>
              <w:r w:rsidRPr="008068DF">
                <w:rPr>
                  <w:i/>
                  <w:iCs/>
                  <w:spacing w:val="-7"/>
                </w:rPr>
                <w:t>t</w:t>
              </w:r>
              <w:r w:rsidRPr="008068DF">
                <w:rPr>
                  <w:i/>
                  <w:iCs/>
                  <w:spacing w:val="5"/>
                </w:rPr>
                <w:t>a</w:t>
              </w:r>
              <w:r w:rsidRPr="008068DF">
                <w:rPr>
                  <w:i/>
                  <w:iCs/>
                  <w:spacing w:val="-4"/>
                </w:rPr>
                <w:t>de</w:t>
              </w:r>
              <w:r w:rsidRPr="008068DF">
                <w:rPr>
                  <w:i/>
                  <w:iCs/>
                </w:rPr>
                <w:t>s</w:t>
              </w:r>
              <w:r w:rsidRPr="008068DF">
                <w:rPr>
                  <w:i/>
                  <w:iCs/>
                  <w:spacing w:val="31"/>
                </w:rPr>
                <w:t xml:space="preserve"> </w:t>
              </w:r>
              <w:r w:rsidRPr="008068DF">
                <w:rPr>
                  <w:i/>
                  <w:iCs/>
                </w:rPr>
                <w:t>r</w:t>
              </w:r>
              <w:r w:rsidRPr="008068DF">
                <w:rPr>
                  <w:i/>
                  <w:iCs/>
                  <w:spacing w:val="-4"/>
                </w:rPr>
                <w:t>e</w:t>
              </w:r>
              <w:r w:rsidRPr="008068DF">
                <w:rPr>
                  <w:i/>
                  <w:iCs/>
                  <w:spacing w:val="5"/>
                </w:rPr>
                <w:t>g</w:t>
              </w:r>
              <w:r w:rsidRPr="008068DF">
                <w:rPr>
                  <w:i/>
                  <w:iCs/>
                </w:rPr>
                <w:t>u</w:t>
              </w:r>
              <w:r w:rsidRPr="008068DF">
                <w:rPr>
                  <w:i/>
                  <w:iCs/>
                  <w:spacing w:val="-4"/>
                </w:rPr>
                <w:t>l</w:t>
              </w:r>
              <w:r w:rsidRPr="008068DF">
                <w:rPr>
                  <w:i/>
                  <w:iCs/>
                </w:rPr>
                <w:t>a</w:t>
              </w:r>
              <w:r w:rsidRPr="008068DF">
                <w:rPr>
                  <w:i/>
                  <w:iCs/>
                  <w:spacing w:val="-2"/>
                </w:rPr>
                <w:t>t</w:t>
              </w:r>
              <w:r w:rsidRPr="008068DF">
                <w:rPr>
                  <w:i/>
                  <w:iCs/>
                </w:rPr>
                <w:t>or</w:t>
              </w:r>
              <w:r w:rsidRPr="008068DF">
                <w:rPr>
                  <w:i/>
                  <w:iCs/>
                  <w:spacing w:val="-4"/>
                </w:rPr>
                <w:t>i</w:t>
              </w:r>
              <w:r w:rsidRPr="008068DF">
                <w:rPr>
                  <w:i/>
                  <w:iCs/>
                </w:rPr>
                <w:t>as</w:t>
              </w:r>
              <w:r w:rsidRPr="008068DF">
                <w:rPr>
                  <w:i/>
                  <w:iCs/>
                  <w:spacing w:val="34"/>
                </w:rPr>
                <w:t xml:space="preserve"> </w:t>
              </w:r>
              <w:r w:rsidRPr="008068DF">
                <w:rPr>
                  <w:i/>
                  <w:iCs/>
                  <w:spacing w:val="-4"/>
                </w:rPr>
                <w:t>e</w:t>
              </w:r>
              <w:r w:rsidRPr="008068DF">
                <w:rPr>
                  <w:i/>
                  <w:iCs/>
                </w:rPr>
                <w:t>n</w:t>
              </w:r>
              <w:r w:rsidRPr="008068DF">
                <w:rPr>
                  <w:i/>
                  <w:iCs/>
                  <w:spacing w:val="10"/>
                </w:rPr>
                <w:t xml:space="preserve"> </w:t>
              </w:r>
              <w:r w:rsidRPr="008068DF">
                <w:rPr>
                  <w:i/>
                  <w:iCs/>
                  <w:spacing w:val="3"/>
                  <w:w w:val="102"/>
                </w:rPr>
                <w:t>m</w:t>
              </w:r>
              <w:r w:rsidRPr="008068DF">
                <w:rPr>
                  <w:i/>
                  <w:iCs/>
                  <w:spacing w:val="-4"/>
                  <w:w w:val="102"/>
                </w:rPr>
                <w:t>a</w:t>
              </w:r>
              <w:r w:rsidRPr="008068DF">
                <w:rPr>
                  <w:i/>
                  <w:iCs/>
                  <w:spacing w:val="3"/>
                  <w:w w:val="102"/>
                </w:rPr>
                <w:t>t</w:t>
              </w:r>
              <w:r w:rsidRPr="008068DF">
                <w:rPr>
                  <w:i/>
                  <w:iCs/>
                  <w:w w:val="102"/>
                </w:rPr>
                <w:t xml:space="preserve">eria </w:t>
              </w:r>
              <w:r w:rsidRPr="008068DF">
                <w:rPr>
                  <w:i/>
                  <w:iCs/>
                </w:rPr>
                <w:t>de</w:t>
              </w:r>
              <w:r w:rsidRPr="008068DF">
                <w:rPr>
                  <w:i/>
                  <w:iCs/>
                  <w:spacing w:val="55"/>
                </w:rPr>
                <w:t xml:space="preserve"> </w:t>
              </w:r>
              <w:r w:rsidRPr="008068DF">
                <w:rPr>
                  <w:i/>
                  <w:iCs/>
                  <w:spacing w:val="3"/>
                </w:rPr>
                <w:t>c</w:t>
              </w:r>
              <w:r w:rsidRPr="008068DF">
                <w:rPr>
                  <w:i/>
                  <w:iCs/>
                </w:rPr>
                <w:t>o</w:t>
              </w:r>
              <w:r w:rsidRPr="008068DF">
                <w:rPr>
                  <w:i/>
                  <w:iCs/>
                  <w:spacing w:val="-4"/>
                </w:rPr>
                <w:t>n</w:t>
              </w:r>
              <w:r w:rsidRPr="008068DF">
                <w:rPr>
                  <w:i/>
                  <w:iCs/>
                  <w:spacing w:val="3"/>
                </w:rPr>
                <w:t>t</w:t>
              </w:r>
              <w:r w:rsidRPr="008068DF">
                <w:rPr>
                  <w:i/>
                  <w:iCs/>
                  <w:spacing w:val="-4"/>
                </w:rPr>
                <w:t>a</w:t>
              </w:r>
              <w:r w:rsidRPr="008068DF">
                <w:rPr>
                  <w:i/>
                  <w:iCs/>
                </w:rPr>
                <w:t>bilid</w:t>
              </w:r>
              <w:r w:rsidRPr="008068DF">
                <w:rPr>
                  <w:i/>
                  <w:iCs/>
                  <w:spacing w:val="-4"/>
                </w:rPr>
                <w:t>a</w:t>
              </w:r>
              <w:r w:rsidRPr="008068DF">
                <w:rPr>
                  <w:i/>
                  <w:iCs/>
                </w:rPr>
                <w:t xml:space="preserve">d </w:t>
              </w:r>
              <w:r w:rsidRPr="008068DF">
                <w:rPr>
                  <w:i/>
                  <w:iCs/>
                  <w:spacing w:val="14"/>
                </w:rPr>
                <w:t xml:space="preserve"> </w:t>
              </w:r>
              <w:r w:rsidRPr="008068DF">
                <w:rPr>
                  <w:i/>
                  <w:iCs/>
                </w:rPr>
                <w:t>públ</w:t>
              </w:r>
              <w:r w:rsidRPr="008068DF">
                <w:rPr>
                  <w:i/>
                  <w:iCs/>
                  <w:spacing w:val="-4"/>
                </w:rPr>
                <w:t>i</w:t>
              </w:r>
              <w:r w:rsidRPr="008068DF">
                <w:rPr>
                  <w:i/>
                  <w:iCs/>
                  <w:spacing w:val="3"/>
                </w:rPr>
                <w:t>c</w:t>
              </w:r>
              <w:r w:rsidRPr="008068DF">
                <w:rPr>
                  <w:i/>
                  <w:iCs/>
                </w:rPr>
                <w:t xml:space="preserve">a </w:t>
              </w:r>
              <w:r w:rsidRPr="008068DF">
                <w:rPr>
                  <w:i/>
                  <w:iCs/>
                  <w:spacing w:val="5"/>
                </w:rPr>
                <w:t xml:space="preserve"> </w:t>
              </w:r>
              <w:r w:rsidRPr="008068DF">
                <w:rPr>
                  <w:i/>
                  <w:iCs/>
                </w:rPr>
                <w:t>a</w:t>
              </w:r>
              <w:r w:rsidRPr="008068DF">
                <w:rPr>
                  <w:i/>
                  <w:iCs/>
                  <w:spacing w:val="49"/>
                </w:rPr>
                <w:t xml:space="preserve"> </w:t>
              </w:r>
              <w:r w:rsidRPr="008068DF">
                <w:rPr>
                  <w:i/>
                  <w:iCs/>
                  <w:spacing w:val="3"/>
                </w:rPr>
                <w:t>c</w:t>
              </w:r>
              <w:r w:rsidRPr="008068DF">
                <w:rPr>
                  <w:i/>
                  <w:iCs/>
                </w:rPr>
                <w:t>ar</w:t>
              </w:r>
              <w:r w:rsidRPr="008068DF">
                <w:rPr>
                  <w:i/>
                  <w:iCs/>
                  <w:spacing w:val="-4"/>
                </w:rPr>
                <w:t>g</w:t>
              </w:r>
              <w:r w:rsidRPr="008068DF">
                <w:rPr>
                  <w:i/>
                  <w:iCs/>
                </w:rPr>
                <w:t xml:space="preserve">o </w:t>
              </w:r>
              <w:r w:rsidRPr="008068DF">
                <w:rPr>
                  <w:i/>
                  <w:iCs/>
                  <w:spacing w:val="7"/>
                </w:rPr>
                <w:t xml:space="preserve"> </w:t>
              </w:r>
              <w:r w:rsidRPr="008068DF">
                <w:rPr>
                  <w:i/>
                  <w:iCs/>
                  <w:spacing w:val="-4"/>
                </w:rPr>
                <w:t>d</w:t>
              </w:r>
              <w:r w:rsidRPr="008068DF">
                <w:rPr>
                  <w:i/>
                  <w:iCs/>
                </w:rPr>
                <w:t xml:space="preserve">e </w:t>
              </w:r>
              <w:r w:rsidRPr="008068DF">
                <w:rPr>
                  <w:i/>
                  <w:iCs/>
                  <w:spacing w:val="1"/>
                </w:rPr>
                <w:t xml:space="preserve"> </w:t>
              </w:r>
              <w:r w:rsidRPr="008068DF">
                <w:rPr>
                  <w:i/>
                  <w:iCs/>
                  <w:spacing w:val="-9"/>
                </w:rPr>
                <w:t>l</w:t>
              </w:r>
              <w:r w:rsidRPr="008068DF">
                <w:rPr>
                  <w:i/>
                  <w:iCs/>
                </w:rPr>
                <w:t xml:space="preserve">a  </w:t>
              </w:r>
              <w:r w:rsidRPr="008068DF">
                <w:rPr>
                  <w:i/>
                  <w:iCs/>
                  <w:spacing w:val="-2"/>
                </w:rPr>
                <w:t>C</w:t>
              </w:r>
              <w:r w:rsidRPr="008068DF">
                <w:rPr>
                  <w:i/>
                  <w:iCs/>
                  <w:spacing w:val="-4"/>
                </w:rPr>
                <w:t>o</w:t>
              </w:r>
              <w:r w:rsidRPr="008068DF">
                <w:rPr>
                  <w:i/>
                  <w:iCs/>
                  <w:spacing w:val="5"/>
                </w:rPr>
                <w:t>n</w:t>
              </w:r>
              <w:r w:rsidRPr="008068DF">
                <w:rPr>
                  <w:i/>
                  <w:iCs/>
                  <w:spacing w:val="-7"/>
                </w:rPr>
                <w:t>t</w:t>
              </w:r>
              <w:r w:rsidRPr="008068DF">
                <w:rPr>
                  <w:i/>
                  <w:iCs/>
                  <w:spacing w:val="5"/>
                </w:rPr>
                <w:t>a</w:t>
              </w:r>
              <w:r w:rsidRPr="008068DF">
                <w:rPr>
                  <w:i/>
                  <w:iCs/>
                  <w:spacing w:val="-4"/>
                </w:rPr>
                <w:t>d</w:t>
              </w:r>
              <w:r w:rsidRPr="008068DF">
                <w:rPr>
                  <w:i/>
                  <w:iCs/>
                </w:rPr>
                <w:t>ur</w:t>
              </w:r>
              <w:r w:rsidRPr="008068DF">
                <w:rPr>
                  <w:i/>
                  <w:iCs/>
                  <w:spacing w:val="3"/>
                </w:rPr>
                <w:t>í</w:t>
              </w:r>
              <w:r w:rsidRPr="008068DF">
                <w:rPr>
                  <w:i/>
                  <w:iCs/>
                </w:rPr>
                <w:t xml:space="preserve">a </w:t>
              </w:r>
              <w:r w:rsidRPr="008068DF">
                <w:rPr>
                  <w:i/>
                  <w:iCs/>
                  <w:spacing w:val="13"/>
                </w:rPr>
                <w:t xml:space="preserve"> </w:t>
              </w:r>
              <w:r w:rsidRPr="008068DF">
                <w:rPr>
                  <w:i/>
                  <w:iCs/>
                  <w:spacing w:val="-4"/>
                </w:rPr>
                <w:t>G</w:t>
              </w:r>
              <w:r w:rsidRPr="008068DF">
                <w:rPr>
                  <w:i/>
                  <w:iCs/>
                </w:rPr>
                <w:t xml:space="preserve">eneral </w:t>
              </w:r>
              <w:r w:rsidRPr="008068DF">
                <w:rPr>
                  <w:i/>
                  <w:iCs/>
                  <w:spacing w:val="2"/>
                </w:rPr>
                <w:t xml:space="preserve"> </w:t>
              </w:r>
              <w:r w:rsidRPr="008068DF">
                <w:rPr>
                  <w:i/>
                  <w:iCs/>
                  <w:spacing w:val="5"/>
                </w:rPr>
                <w:t>d</w:t>
              </w:r>
              <w:r w:rsidRPr="008068DF">
                <w:rPr>
                  <w:i/>
                  <w:iCs/>
                </w:rPr>
                <w:t>e</w:t>
              </w:r>
              <w:r w:rsidRPr="008068DF">
                <w:rPr>
                  <w:i/>
                  <w:iCs/>
                  <w:spacing w:val="51"/>
                </w:rPr>
                <w:t xml:space="preserve"> </w:t>
              </w:r>
              <w:r w:rsidRPr="008068DF">
                <w:rPr>
                  <w:i/>
                  <w:iCs/>
                </w:rPr>
                <w:t>la</w:t>
              </w:r>
              <w:r w:rsidRPr="008068DF">
                <w:rPr>
                  <w:i/>
                  <w:iCs/>
                  <w:spacing w:val="54"/>
                </w:rPr>
                <w:t xml:space="preserve"> </w:t>
              </w:r>
              <w:r w:rsidRPr="008068DF">
                <w:rPr>
                  <w:i/>
                  <w:iCs/>
                  <w:spacing w:val="-2"/>
                </w:rPr>
                <w:t>N</w:t>
              </w:r>
              <w:r w:rsidRPr="008068DF">
                <w:rPr>
                  <w:i/>
                  <w:iCs/>
                  <w:spacing w:val="-4"/>
                </w:rPr>
                <w:t>a</w:t>
              </w:r>
              <w:r w:rsidRPr="008068DF">
                <w:rPr>
                  <w:i/>
                  <w:iCs/>
                  <w:spacing w:val="8"/>
                </w:rPr>
                <w:t>c</w:t>
              </w:r>
              <w:r w:rsidRPr="008068DF">
                <w:rPr>
                  <w:i/>
                  <w:iCs/>
                  <w:spacing w:val="-4"/>
                </w:rPr>
                <w:t>i</w:t>
              </w:r>
              <w:r w:rsidRPr="008068DF">
                <w:rPr>
                  <w:i/>
                  <w:iCs/>
                </w:rPr>
                <w:t xml:space="preserve">ón, </w:t>
              </w:r>
              <w:r w:rsidRPr="008068DF">
                <w:rPr>
                  <w:i/>
                  <w:iCs/>
                  <w:spacing w:val="4"/>
                </w:rPr>
                <w:t xml:space="preserve"> </w:t>
              </w:r>
              <w:r w:rsidRPr="008068DF">
                <w:rPr>
                  <w:i/>
                  <w:iCs/>
                </w:rPr>
                <w:t>l</w:t>
              </w:r>
              <w:r w:rsidRPr="008068DF">
                <w:rPr>
                  <w:i/>
                  <w:iCs/>
                  <w:spacing w:val="-4"/>
                </w:rPr>
                <w:t>o</w:t>
              </w:r>
              <w:r w:rsidRPr="008068DF">
                <w:rPr>
                  <w:i/>
                  <w:iCs/>
                </w:rPr>
                <w:t xml:space="preserve">s </w:t>
              </w:r>
              <w:r w:rsidRPr="008068DF">
                <w:rPr>
                  <w:i/>
                  <w:iCs/>
                  <w:spacing w:val="5"/>
                </w:rPr>
                <w:t xml:space="preserve"> </w:t>
              </w:r>
              <w:r w:rsidRPr="008068DF">
                <w:rPr>
                  <w:i/>
                  <w:iCs/>
                  <w:spacing w:val="-1"/>
                </w:rPr>
                <w:t>M</w:t>
              </w:r>
              <w:r w:rsidRPr="008068DF">
                <w:rPr>
                  <w:i/>
                  <w:iCs/>
                  <w:spacing w:val="-4"/>
                </w:rPr>
                <w:t>i</w:t>
              </w:r>
              <w:r w:rsidRPr="008068DF">
                <w:rPr>
                  <w:i/>
                  <w:iCs/>
                  <w:spacing w:val="5"/>
                </w:rPr>
                <w:t>n</w:t>
              </w:r>
              <w:r w:rsidRPr="008068DF">
                <w:rPr>
                  <w:i/>
                  <w:iCs/>
                  <w:spacing w:val="-4"/>
                </w:rPr>
                <w:t>i</w:t>
              </w:r>
              <w:r w:rsidRPr="008068DF">
                <w:rPr>
                  <w:i/>
                  <w:iCs/>
                  <w:spacing w:val="-2"/>
                </w:rPr>
                <w:t>s</w:t>
              </w:r>
              <w:r w:rsidRPr="008068DF">
                <w:rPr>
                  <w:i/>
                  <w:iCs/>
                  <w:spacing w:val="3"/>
                </w:rPr>
                <w:t>t</w:t>
              </w:r>
              <w:r w:rsidRPr="008068DF">
                <w:rPr>
                  <w:i/>
                  <w:iCs/>
                </w:rPr>
                <w:t>e</w:t>
              </w:r>
              <w:r w:rsidRPr="008068DF">
                <w:rPr>
                  <w:i/>
                  <w:iCs/>
                  <w:spacing w:val="-4"/>
                </w:rPr>
                <w:t>r</w:t>
              </w:r>
              <w:r w:rsidRPr="008068DF">
                <w:rPr>
                  <w:i/>
                  <w:iCs/>
                </w:rPr>
                <w:t xml:space="preserve">ios </w:t>
              </w:r>
              <w:r w:rsidRPr="008068DF">
                <w:rPr>
                  <w:i/>
                  <w:iCs/>
                  <w:spacing w:val="10"/>
                </w:rPr>
                <w:t xml:space="preserve"> </w:t>
              </w:r>
              <w:r w:rsidRPr="008068DF">
                <w:rPr>
                  <w:i/>
                  <w:iCs/>
                  <w:w w:val="102"/>
                </w:rPr>
                <w:t xml:space="preserve">de </w:t>
              </w:r>
              <w:r w:rsidRPr="008068DF">
                <w:rPr>
                  <w:i/>
                  <w:iCs/>
                  <w:spacing w:val="-2"/>
                </w:rPr>
                <w:t>H</w:t>
              </w:r>
              <w:r w:rsidRPr="008068DF">
                <w:rPr>
                  <w:i/>
                  <w:iCs/>
                </w:rPr>
                <w:t>a</w:t>
              </w:r>
              <w:r w:rsidRPr="008068DF">
                <w:rPr>
                  <w:i/>
                  <w:iCs/>
                  <w:spacing w:val="3"/>
                </w:rPr>
                <w:t>c</w:t>
              </w:r>
              <w:r w:rsidRPr="008068DF">
                <w:rPr>
                  <w:i/>
                  <w:iCs/>
                </w:rPr>
                <w:t>ie</w:t>
              </w:r>
              <w:r w:rsidRPr="008068DF">
                <w:rPr>
                  <w:i/>
                  <w:iCs/>
                  <w:spacing w:val="-4"/>
                </w:rPr>
                <w:t>n</w:t>
              </w:r>
              <w:r w:rsidRPr="008068DF">
                <w:rPr>
                  <w:i/>
                  <w:iCs/>
                  <w:spacing w:val="5"/>
                </w:rPr>
                <w:t>d</w:t>
              </w:r>
              <w:r w:rsidRPr="008068DF">
                <w:rPr>
                  <w:i/>
                  <w:iCs/>
                </w:rPr>
                <w:t xml:space="preserve">a </w:t>
              </w:r>
              <w:r w:rsidRPr="008068DF">
                <w:rPr>
                  <w:i/>
                  <w:iCs/>
                  <w:spacing w:val="4"/>
                </w:rPr>
                <w:t xml:space="preserve"> </w:t>
              </w:r>
              <w:r w:rsidRPr="008068DF">
                <w:rPr>
                  <w:i/>
                  <w:iCs/>
                </w:rPr>
                <w:t xml:space="preserve">y </w:t>
              </w:r>
              <w:r w:rsidRPr="008068DF">
                <w:rPr>
                  <w:i/>
                  <w:iCs/>
                  <w:spacing w:val="5"/>
                </w:rPr>
                <w:t xml:space="preserve"> </w:t>
              </w:r>
              <w:r w:rsidRPr="008068DF">
                <w:rPr>
                  <w:i/>
                  <w:iCs/>
                  <w:spacing w:val="-2"/>
                </w:rPr>
                <w:t>C</w:t>
              </w:r>
              <w:r w:rsidRPr="008068DF">
                <w:rPr>
                  <w:i/>
                  <w:iCs/>
                  <w:spacing w:val="-4"/>
                </w:rPr>
                <w:t>r</w:t>
              </w:r>
              <w:r w:rsidRPr="008068DF">
                <w:rPr>
                  <w:i/>
                  <w:iCs/>
                </w:rPr>
                <w:t>édi</w:t>
              </w:r>
              <w:r w:rsidRPr="008068DF">
                <w:rPr>
                  <w:i/>
                  <w:iCs/>
                  <w:spacing w:val="-2"/>
                </w:rPr>
                <w:t>t</w:t>
              </w:r>
              <w:r w:rsidRPr="008068DF">
                <w:rPr>
                  <w:i/>
                  <w:iCs/>
                </w:rPr>
                <w:t xml:space="preserve">o </w:t>
              </w:r>
              <w:r w:rsidRPr="008068DF">
                <w:rPr>
                  <w:i/>
                  <w:iCs/>
                  <w:spacing w:val="9"/>
                </w:rPr>
                <w:t xml:space="preserve"> </w:t>
              </w:r>
              <w:r w:rsidRPr="008068DF">
                <w:rPr>
                  <w:i/>
                  <w:iCs/>
                  <w:spacing w:val="-4"/>
                </w:rPr>
                <w:t>P</w:t>
              </w:r>
              <w:r w:rsidRPr="008068DF">
                <w:rPr>
                  <w:i/>
                  <w:iCs/>
                </w:rPr>
                <w:t>úbli</w:t>
              </w:r>
              <w:r w:rsidRPr="008068DF">
                <w:rPr>
                  <w:i/>
                  <w:iCs/>
                  <w:spacing w:val="-2"/>
                </w:rPr>
                <w:t>c</w:t>
              </w:r>
              <w:r w:rsidRPr="008068DF">
                <w:rPr>
                  <w:i/>
                  <w:iCs/>
                </w:rPr>
                <w:t xml:space="preserve">o </w:t>
              </w:r>
              <w:r w:rsidRPr="008068DF">
                <w:rPr>
                  <w:i/>
                  <w:iCs/>
                  <w:spacing w:val="5"/>
                </w:rPr>
                <w:t xml:space="preserve"> </w:t>
              </w:r>
              <w:r w:rsidRPr="008068DF">
                <w:rPr>
                  <w:i/>
                  <w:iCs/>
                </w:rPr>
                <w:t xml:space="preserve">y  </w:t>
              </w:r>
              <w:r w:rsidRPr="008068DF">
                <w:rPr>
                  <w:i/>
                  <w:iCs/>
                  <w:spacing w:val="-4"/>
                </w:rPr>
                <w:t>d</w:t>
              </w:r>
              <w:r w:rsidRPr="008068DF">
                <w:rPr>
                  <w:i/>
                  <w:iCs/>
                </w:rPr>
                <w:t xml:space="preserve">e </w:t>
              </w:r>
              <w:r w:rsidRPr="008068DF">
                <w:rPr>
                  <w:i/>
                  <w:iCs/>
                  <w:spacing w:val="5"/>
                </w:rPr>
                <w:t xml:space="preserve"> </w:t>
              </w:r>
              <w:r w:rsidRPr="008068DF">
                <w:rPr>
                  <w:i/>
                  <w:iCs/>
                  <w:spacing w:val="-6"/>
                </w:rPr>
                <w:t>C</w:t>
              </w:r>
              <w:r w:rsidRPr="008068DF">
                <w:rPr>
                  <w:i/>
                  <w:iCs/>
                </w:rPr>
                <w:t>o</w:t>
              </w:r>
              <w:r w:rsidRPr="008068DF">
                <w:rPr>
                  <w:i/>
                  <w:iCs/>
                  <w:spacing w:val="-1"/>
                </w:rPr>
                <w:t>m</w:t>
              </w:r>
              <w:r w:rsidRPr="008068DF">
                <w:rPr>
                  <w:i/>
                  <w:iCs/>
                  <w:spacing w:val="5"/>
                </w:rPr>
                <w:t>e</w:t>
              </w:r>
              <w:r w:rsidRPr="008068DF">
                <w:rPr>
                  <w:i/>
                  <w:iCs/>
                  <w:spacing w:val="-9"/>
                </w:rPr>
                <w:t>r</w:t>
              </w:r>
              <w:r w:rsidRPr="008068DF">
                <w:rPr>
                  <w:i/>
                  <w:iCs/>
                  <w:spacing w:val="8"/>
                </w:rPr>
                <w:t>c</w:t>
              </w:r>
              <w:r w:rsidRPr="008068DF">
                <w:rPr>
                  <w:i/>
                  <w:iCs/>
                  <w:spacing w:val="-4"/>
                </w:rPr>
                <w:t>i</w:t>
              </w:r>
              <w:r w:rsidRPr="008068DF">
                <w:rPr>
                  <w:i/>
                  <w:iCs/>
                  <w:spacing w:val="5"/>
                </w:rPr>
                <w:t>o</w:t>
              </w:r>
              <w:r w:rsidRPr="008068DF">
                <w:rPr>
                  <w:i/>
                  <w:iCs/>
                </w:rPr>
                <w:t xml:space="preserve">, </w:t>
              </w:r>
              <w:r w:rsidRPr="008068DF">
                <w:rPr>
                  <w:i/>
                  <w:iCs/>
                  <w:spacing w:val="12"/>
                </w:rPr>
                <w:t xml:space="preserve"> </w:t>
              </w:r>
              <w:r w:rsidRPr="008068DF">
                <w:rPr>
                  <w:i/>
                  <w:iCs/>
                  <w:spacing w:val="-7"/>
                </w:rPr>
                <w:t>I</w:t>
              </w:r>
              <w:r w:rsidRPr="008068DF">
                <w:rPr>
                  <w:i/>
                  <w:iCs/>
                  <w:spacing w:val="5"/>
                </w:rPr>
                <w:t>n</w:t>
              </w:r>
              <w:r w:rsidRPr="008068DF">
                <w:rPr>
                  <w:i/>
                  <w:iCs/>
                  <w:spacing w:val="-4"/>
                </w:rPr>
                <w:t>du</w:t>
              </w:r>
              <w:r w:rsidRPr="008068DF">
                <w:rPr>
                  <w:i/>
                  <w:iCs/>
                  <w:spacing w:val="8"/>
                </w:rPr>
                <w:t>s</w:t>
              </w:r>
              <w:r w:rsidRPr="008068DF">
                <w:rPr>
                  <w:i/>
                  <w:iCs/>
                  <w:spacing w:val="-2"/>
                </w:rPr>
                <w:t>t</w:t>
              </w:r>
              <w:r w:rsidRPr="008068DF">
                <w:rPr>
                  <w:i/>
                  <w:iCs/>
                </w:rPr>
                <w:t xml:space="preserve">ria </w:t>
              </w:r>
              <w:r w:rsidRPr="008068DF">
                <w:rPr>
                  <w:i/>
                  <w:iCs/>
                  <w:spacing w:val="7"/>
                </w:rPr>
                <w:t xml:space="preserve"> </w:t>
              </w:r>
              <w:r w:rsidRPr="008068DF">
                <w:rPr>
                  <w:i/>
                  <w:iCs/>
                </w:rPr>
                <w:t xml:space="preserve">y  </w:t>
              </w:r>
              <w:r w:rsidRPr="008068DF">
                <w:rPr>
                  <w:i/>
                  <w:iCs/>
                  <w:spacing w:val="-2"/>
                </w:rPr>
                <w:t>T</w:t>
              </w:r>
              <w:r w:rsidRPr="008068DF">
                <w:rPr>
                  <w:i/>
                  <w:iCs/>
                  <w:spacing w:val="5"/>
                </w:rPr>
                <w:t>u</w:t>
              </w:r>
              <w:r w:rsidRPr="008068DF">
                <w:rPr>
                  <w:i/>
                  <w:iCs/>
                  <w:spacing w:val="-4"/>
                </w:rPr>
                <w:t>ri</w:t>
              </w:r>
              <w:r w:rsidRPr="008068DF">
                <w:rPr>
                  <w:i/>
                  <w:iCs/>
                  <w:spacing w:val="-2"/>
                </w:rPr>
                <w:t>s</w:t>
              </w:r>
              <w:r w:rsidRPr="008068DF">
                <w:rPr>
                  <w:i/>
                  <w:iCs/>
                  <w:spacing w:val="3"/>
                </w:rPr>
                <w:t>m</w:t>
              </w:r>
              <w:r w:rsidRPr="008068DF">
                <w:rPr>
                  <w:i/>
                  <w:iCs/>
                </w:rPr>
                <w:t xml:space="preserve">o, </w:t>
              </w:r>
              <w:r w:rsidRPr="008068DF">
                <w:rPr>
                  <w:i/>
                  <w:iCs/>
                  <w:spacing w:val="4"/>
                </w:rPr>
                <w:t xml:space="preserve"> </w:t>
              </w:r>
              <w:r w:rsidRPr="008068DF">
                <w:rPr>
                  <w:i/>
                  <w:iCs/>
                  <w:spacing w:val="5"/>
                </w:rPr>
                <w:t>o</w:t>
              </w:r>
              <w:r w:rsidRPr="008068DF">
                <w:rPr>
                  <w:i/>
                  <w:iCs/>
                </w:rPr>
                <w:t>br</w:t>
              </w:r>
              <w:r w:rsidRPr="008068DF">
                <w:rPr>
                  <w:i/>
                  <w:iCs/>
                  <w:spacing w:val="-4"/>
                </w:rPr>
                <w:t>a</w:t>
              </w:r>
              <w:r w:rsidRPr="008068DF">
                <w:rPr>
                  <w:i/>
                  <w:iCs/>
                </w:rPr>
                <w:t xml:space="preserve">ndo </w:t>
              </w:r>
              <w:r w:rsidRPr="008068DF">
                <w:rPr>
                  <w:i/>
                  <w:iCs/>
                  <w:spacing w:val="6"/>
                </w:rPr>
                <w:t xml:space="preserve"> </w:t>
              </w:r>
              <w:r w:rsidRPr="008068DF">
                <w:rPr>
                  <w:i/>
                  <w:iCs/>
                  <w:spacing w:val="3"/>
                  <w:w w:val="102"/>
                </w:rPr>
                <w:t>c</w:t>
              </w:r>
              <w:r w:rsidRPr="008068DF">
                <w:rPr>
                  <w:i/>
                  <w:iCs/>
                  <w:spacing w:val="-4"/>
                  <w:w w:val="102"/>
                </w:rPr>
                <w:t>o</w:t>
              </w:r>
              <w:r w:rsidRPr="008068DF">
                <w:rPr>
                  <w:i/>
                  <w:iCs/>
                  <w:w w:val="102"/>
                </w:rPr>
                <w:t>njun</w:t>
              </w:r>
              <w:r w:rsidRPr="008068DF">
                <w:rPr>
                  <w:i/>
                  <w:iCs/>
                  <w:spacing w:val="-2"/>
                  <w:w w:val="102"/>
                </w:rPr>
                <w:t>t</w:t>
              </w:r>
              <w:r w:rsidRPr="008068DF">
                <w:rPr>
                  <w:i/>
                  <w:iCs/>
                  <w:w w:val="102"/>
                </w:rPr>
                <w:t>a</w:t>
              </w:r>
              <w:r w:rsidRPr="008068DF">
                <w:rPr>
                  <w:i/>
                  <w:iCs/>
                  <w:spacing w:val="3"/>
                  <w:w w:val="102"/>
                </w:rPr>
                <w:t>m</w:t>
              </w:r>
              <w:r w:rsidRPr="008068DF">
                <w:rPr>
                  <w:i/>
                  <w:iCs/>
                  <w:spacing w:val="-4"/>
                  <w:w w:val="102"/>
                </w:rPr>
                <w:t>e</w:t>
              </w:r>
              <w:r w:rsidRPr="008068DF">
                <w:rPr>
                  <w:i/>
                  <w:iCs/>
                  <w:w w:val="102"/>
                </w:rPr>
                <w:t>n</w:t>
              </w:r>
              <w:r w:rsidRPr="008068DF">
                <w:rPr>
                  <w:i/>
                  <w:iCs/>
                  <w:spacing w:val="-2"/>
                  <w:w w:val="102"/>
                </w:rPr>
                <w:t>t</w:t>
              </w:r>
              <w:r w:rsidRPr="008068DF">
                <w:rPr>
                  <w:i/>
                  <w:iCs/>
                  <w:w w:val="102"/>
                </w:rPr>
                <w:t xml:space="preserve">e, </w:t>
              </w:r>
              <w:r w:rsidRPr="008068DF">
                <w:rPr>
                  <w:i/>
                  <w:iCs/>
                </w:rPr>
                <w:t>e</w:t>
              </w:r>
              <w:r w:rsidRPr="008068DF">
                <w:rPr>
                  <w:i/>
                  <w:iCs/>
                  <w:spacing w:val="3"/>
                </w:rPr>
                <w:t>x</w:t>
              </w:r>
              <w:r w:rsidRPr="008068DF">
                <w:rPr>
                  <w:i/>
                  <w:iCs/>
                  <w:spacing w:val="-4"/>
                </w:rPr>
                <w:t>p</w:t>
              </w:r>
              <w:r w:rsidRPr="008068DF">
                <w:rPr>
                  <w:i/>
                  <w:iCs/>
                </w:rPr>
                <w:t>e</w:t>
              </w:r>
              <w:r w:rsidRPr="008068DF">
                <w:rPr>
                  <w:i/>
                  <w:iCs/>
                  <w:spacing w:val="5"/>
                </w:rPr>
                <w:t>d</w:t>
              </w:r>
              <w:r w:rsidRPr="008068DF">
                <w:rPr>
                  <w:i/>
                  <w:iCs/>
                </w:rPr>
                <w:t>i</w:t>
              </w:r>
              <w:r w:rsidRPr="008068DF">
                <w:rPr>
                  <w:i/>
                  <w:iCs/>
                  <w:spacing w:val="-4"/>
                </w:rPr>
                <w:t>rá</w:t>
              </w:r>
              <w:r w:rsidRPr="008068DF">
                <w:rPr>
                  <w:i/>
                  <w:iCs/>
                </w:rPr>
                <w:t>n</w:t>
              </w:r>
              <w:r w:rsidRPr="008068DF">
                <w:rPr>
                  <w:i/>
                  <w:iCs/>
                  <w:spacing w:val="23"/>
                </w:rPr>
                <w:t xml:space="preserve"> </w:t>
              </w:r>
              <w:r w:rsidRPr="008068DF">
                <w:rPr>
                  <w:i/>
                  <w:iCs/>
                  <w:spacing w:val="5"/>
                </w:rPr>
                <w:t>p</w:t>
              </w:r>
              <w:r w:rsidRPr="008068DF">
                <w:rPr>
                  <w:i/>
                  <w:iCs/>
                  <w:spacing w:val="-4"/>
                </w:rPr>
                <w:t>r</w:t>
              </w:r>
              <w:r w:rsidRPr="008068DF">
                <w:rPr>
                  <w:i/>
                  <w:iCs/>
                </w:rPr>
                <w:t>i</w:t>
              </w:r>
              <w:r w:rsidRPr="008068DF">
                <w:rPr>
                  <w:i/>
                  <w:iCs/>
                  <w:spacing w:val="-4"/>
                </w:rPr>
                <w:t>n</w:t>
              </w:r>
              <w:r w:rsidRPr="008068DF">
                <w:rPr>
                  <w:i/>
                  <w:iCs/>
                  <w:spacing w:val="8"/>
                </w:rPr>
                <w:t>c</w:t>
              </w:r>
              <w:r w:rsidRPr="008068DF">
                <w:rPr>
                  <w:i/>
                  <w:iCs/>
                  <w:spacing w:val="-4"/>
                </w:rPr>
                <w:t>i</w:t>
              </w:r>
              <w:r w:rsidRPr="008068DF">
                <w:rPr>
                  <w:i/>
                  <w:iCs/>
                </w:rPr>
                <w:t>pi</w:t>
              </w:r>
              <w:r w:rsidRPr="008068DF">
                <w:rPr>
                  <w:i/>
                  <w:iCs/>
                  <w:spacing w:val="-4"/>
                </w:rPr>
                <w:t>o</w:t>
              </w:r>
              <w:r w:rsidRPr="008068DF">
                <w:rPr>
                  <w:i/>
                  <w:iCs/>
                  <w:spacing w:val="3"/>
                </w:rPr>
                <w:t>s</w:t>
              </w:r>
              <w:r w:rsidRPr="008068DF">
                <w:rPr>
                  <w:i/>
                  <w:iCs/>
                </w:rPr>
                <w:t>,</w:t>
              </w:r>
              <w:r w:rsidRPr="008068DF">
                <w:rPr>
                  <w:i/>
                  <w:iCs/>
                  <w:spacing w:val="21"/>
                </w:rPr>
                <w:t xml:space="preserve"> </w:t>
              </w:r>
              <w:r w:rsidRPr="008068DF">
                <w:rPr>
                  <w:i/>
                  <w:iCs/>
                </w:rPr>
                <w:t>no</w:t>
              </w:r>
              <w:r w:rsidRPr="008068DF">
                <w:rPr>
                  <w:i/>
                  <w:iCs/>
                  <w:spacing w:val="-4"/>
                </w:rPr>
                <w:t>r</w:t>
              </w:r>
              <w:r w:rsidRPr="008068DF">
                <w:rPr>
                  <w:i/>
                  <w:iCs/>
                  <w:spacing w:val="3"/>
                </w:rPr>
                <w:t>m</w:t>
              </w:r>
              <w:r w:rsidRPr="008068DF">
                <w:rPr>
                  <w:i/>
                  <w:iCs/>
                  <w:spacing w:val="-4"/>
                </w:rPr>
                <w:t>a</w:t>
              </w:r>
              <w:r w:rsidRPr="008068DF">
                <w:rPr>
                  <w:i/>
                  <w:iCs/>
                  <w:spacing w:val="3"/>
                </w:rPr>
                <w:t>s</w:t>
              </w:r>
              <w:r w:rsidRPr="008068DF">
                <w:rPr>
                  <w:i/>
                  <w:iCs/>
                </w:rPr>
                <w:t>,</w:t>
              </w:r>
              <w:r w:rsidRPr="008068DF">
                <w:rPr>
                  <w:i/>
                  <w:iCs/>
                  <w:spacing w:val="22"/>
                </w:rPr>
                <w:t xml:space="preserve"> </w:t>
              </w:r>
              <w:r w:rsidRPr="008068DF">
                <w:rPr>
                  <w:i/>
                  <w:iCs/>
                  <w:spacing w:val="-4"/>
                </w:rPr>
                <w:t>i</w:t>
              </w:r>
              <w:r w:rsidRPr="008068DF">
                <w:rPr>
                  <w:i/>
                  <w:iCs/>
                </w:rPr>
                <w:t>n</w:t>
              </w:r>
              <w:r w:rsidRPr="008068DF">
                <w:rPr>
                  <w:i/>
                  <w:iCs/>
                  <w:spacing w:val="3"/>
                </w:rPr>
                <w:t>t</w:t>
              </w:r>
              <w:r w:rsidRPr="008068DF">
                <w:rPr>
                  <w:i/>
                  <w:iCs/>
                </w:rPr>
                <w:t>e</w:t>
              </w:r>
              <w:r w:rsidRPr="008068DF">
                <w:rPr>
                  <w:i/>
                  <w:iCs/>
                  <w:spacing w:val="-9"/>
                </w:rPr>
                <w:t>r</w:t>
              </w:r>
              <w:r w:rsidRPr="008068DF">
                <w:rPr>
                  <w:i/>
                  <w:iCs/>
                  <w:spacing w:val="5"/>
                </w:rPr>
                <w:t>p</w:t>
              </w:r>
              <w:r w:rsidRPr="008068DF">
                <w:rPr>
                  <w:i/>
                  <w:iCs/>
                  <w:spacing w:val="-4"/>
                </w:rPr>
                <w:t>r</w:t>
              </w:r>
              <w:r w:rsidRPr="008068DF">
                <w:rPr>
                  <w:i/>
                  <w:iCs/>
                  <w:spacing w:val="5"/>
                </w:rPr>
                <w:t>e</w:t>
              </w:r>
              <w:r w:rsidRPr="008068DF">
                <w:rPr>
                  <w:i/>
                  <w:iCs/>
                  <w:spacing w:val="-7"/>
                </w:rPr>
                <w:t>t</w:t>
              </w:r>
              <w:r w:rsidRPr="008068DF">
                <w:rPr>
                  <w:i/>
                  <w:iCs/>
                </w:rPr>
                <w:t>a</w:t>
              </w:r>
              <w:r w:rsidRPr="008068DF">
                <w:rPr>
                  <w:i/>
                  <w:iCs/>
                  <w:spacing w:val="3"/>
                </w:rPr>
                <w:t>c</w:t>
              </w:r>
              <w:r w:rsidRPr="008068DF">
                <w:rPr>
                  <w:i/>
                  <w:iCs/>
                </w:rPr>
                <w:t>i</w:t>
              </w:r>
              <w:r w:rsidRPr="008068DF">
                <w:rPr>
                  <w:i/>
                  <w:iCs/>
                  <w:spacing w:val="-4"/>
                </w:rPr>
                <w:t>o</w:t>
              </w:r>
              <w:r w:rsidRPr="008068DF">
                <w:rPr>
                  <w:i/>
                  <w:iCs/>
                </w:rPr>
                <w:t>nes</w:t>
              </w:r>
              <w:r w:rsidRPr="008068DF">
                <w:rPr>
                  <w:i/>
                  <w:iCs/>
                  <w:spacing w:val="32"/>
                </w:rPr>
                <w:t xml:space="preserve"> </w:t>
              </w:r>
              <w:r w:rsidRPr="008068DF">
                <w:rPr>
                  <w:i/>
                  <w:iCs/>
                </w:rPr>
                <w:t>y</w:t>
              </w:r>
              <w:r w:rsidRPr="008068DF">
                <w:rPr>
                  <w:i/>
                  <w:iCs/>
                  <w:spacing w:val="9"/>
                </w:rPr>
                <w:t xml:space="preserve"> </w:t>
              </w:r>
              <w:r w:rsidRPr="008068DF">
                <w:rPr>
                  <w:i/>
                  <w:iCs/>
                  <w:spacing w:val="-4"/>
                </w:rPr>
                <w:t>g</w:t>
              </w:r>
              <w:r w:rsidRPr="008068DF">
                <w:rPr>
                  <w:i/>
                  <w:iCs/>
                </w:rPr>
                <w:t>u</w:t>
              </w:r>
              <w:r w:rsidRPr="008068DF">
                <w:rPr>
                  <w:i/>
                  <w:iCs/>
                  <w:spacing w:val="3"/>
                </w:rPr>
                <w:t>í</w:t>
              </w:r>
              <w:r w:rsidRPr="008068DF">
                <w:rPr>
                  <w:i/>
                  <w:iCs/>
                  <w:spacing w:val="-4"/>
                </w:rPr>
                <w:t>a</w:t>
              </w:r>
              <w:r w:rsidRPr="008068DF">
                <w:rPr>
                  <w:i/>
                  <w:iCs/>
                </w:rPr>
                <w:t>s</w:t>
              </w:r>
              <w:r w:rsidRPr="008068DF">
                <w:rPr>
                  <w:i/>
                  <w:iCs/>
                  <w:spacing w:val="12"/>
                </w:rPr>
                <w:t xml:space="preserve"> </w:t>
              </w:r>
              <w:r w:rsidRPr="008068DF">
                <w:rPr>
                  <w:i/>
                  <w:iCs/>
                  <w:spacing w:val="5"/>
                </w:rPr>
                <w:t>d</w:t>
              </w:r>
              <w:r w:rsidRPr="008068DF">
                <w:rPr>
                  <w:i/>
                  <w:iCs/>
                </w:rPr>
                <w:t>e</w:t>
              </w:r>
              <w:r w:rsidRPr="008068DF">
                <w:rPr>
                  <w:i/>
                  <w:iCs/>
                  <w:spacing w:val="5"/>
                </w:rPr>
                <w:t xml:space="preserve"> </w:t>
              </w:r>
              <w:r w:rsidRPr="008068DF">
                <w:rPr>
                  <w:i/>
                  <w:iCs/>
                  <w:spacing w:val="-2"/>
                </w:rPr>
                <w:t>c</w:t>
              </w:r>
              <w:r w:rsidRPr="008068DF">
                <w:rPr>
                  <w:i/>
                  <w:iCs/>
                </w:rPr>
                <w:t>o</w:t>
              </w:r>
              <w:r w:rsidRPr="008068DF">
                <w:rPr>
                  <w:i/>
                  <w:iCs/>
                  <w:spacing w:val="5"/>
                </w:rPr>
                <w:t>n</w:t>
              </w:r>
              <w:r w:rsidRPr="008068DF">
                <w:rPr>
                  <w:i/>
                  <w:iCs/>
                  <w:spacing w:val="-7"/>
                </w:rPr>
                <w:t>t</w:t>
              </w:r>
              <w:r w:rsidRPr="008068DF">
                <w:rPr>
                  <w:i/>
                  <w:iCs/>
                  <w:spacing w:val="5"/>
                </w:rPr>
                <w:t>a</w:t>
              </w:r>
              <w:r w:rsidRPr="008068DF">
                <w:rPr>
                  <w:i/>
                  <w:iCs/>
                </w:rPr>
                <w:t>bil</w:t>
              </w:r>
              <w:r w:rsidRPr="008068DF">
                <w:rPr>
                  <w:i/>
                  <w:iCs/>
                  <w:spacing w:val="-4"/>
                </w:rPr>
                <w:t>i</w:t>
              </w:r>
              <w:r w:rsidRPr="008068DF">
                <w:rPr>
                  <w:i/>
                  <w:iCs/>
                </w:rPr>
                <w:t>dad</w:t>
              </w:r>
              <w:r w:rsidRPr="008068DF">
                <w:rPr>
                  <w:i/>
                  <w:iCs/>
                  <w:spacing w:val="22"/>
                </w:rPr>
                <w:t xml:space="preserve"> </w:t>
              </w:r>
              <w:r w:rsidRPr="008068DF">
                <w:rPr>
                  <w:i/>
                  <w:iCs/>
                </w:rPr>
                <w:t>e</w:t>
              </w:r>
              <w:r w:rsidRPr="008068DF">
                <w:rPr>
                  <w:i/>
                  <w:iCs/>
                  <w:spacing w:val="7"/>
                </w:rPr>
                <w:t xml:space="preserve"> </w:t>
              </w:r>
              <w:r w:rsidRPr="008068DF">
                <w:rPr>
                  <w:i/>
                  <w:iCs/>
                </w:rPr>
                <w:t>in</w:t>
              </w:r>
              <w:r w:rsidRPr="008068DF">
                <w:rPr>
                  <w:i/>
                  <w:iCs/>
                  <w:spacing w:val="-2"/>
                </w:rPr>
                <w:t>f</w:t>
              </w:r>
              <w:r w:rsidRPr="008068DF">
                <w:rPr>
                  <w:i/>
                  <w:iCs/>
                </w:rPr>
                <w:t>o</w:t>
              </w:r>
              <w:r w:rsidRPr="008068DF">
                <w:rPr>
                  <w:i/>
                  <w:iCs/>
                  <w:spacing w:val="-4"/>
                </w:rPr>
                <w:t>r</w:t>
              </w:r>
              <w:r w:rsidRPr="008068DF">
                <w:rPr>
                  <w:i/>
                  <w:iCs/>
                  <w:spacing w:val="-1"/>
                </w:rPr>
                <w:t>m</w:t>
              </w:r>
              <w:r w:rsidRPr="008068DF">
                <w:rPr>
                  <w:i/>
                  <w:iCs/>
                </w:rPr>
                <w:t>a</w:t>
              </w:r>
              <w:r w:rsidRPr="008068DF">
                <w:rPr>
                  <w:i/>
                  <w:iCs/>
                  <w:spacing w:val="3"/>
                </w:rPr>
                <w:t>c</w:t>
              </w:r>
              <w:r w:rsidRPr="008068DF">
                <w:rPr>
                  <w:i/>
                  <w:iCs/>
                </w:rPr>
                <w:t>i</w:t>
              </w:r>
              <w:r w:rsidRPr="008068DF">
                <w:rPr>
                  <w:i/>
                  <w:iCs/>
                  <w:spacing w:val="-4"/>
                </w:rPr>
                <w:t>ó</w:t>
              </w:r>
              <w:r w:rsidRPr="008068DF">
                <w:rPr>
                  <w:i/>
                  <w:iCs/>
                </w:rPr>
                <w:t>n</w:t>
              </w:r>
              <w:r w:rsidRPr="008068DF">
                <w:rPr>
                  <w:i/>
                  <w:iCs/>
                  <w:spacing w:val="27"/>
                </w:rPr>
                <w:t xml:space="preserve"> </w:t>
              </w:r>
              <w:r w:rsidRPr="008068DF">
                <w:rPr>
                  <w:i/>
                  <w:iCs/>
                  <w:spacing w:val="3"/>
                </w:rPr>
                <w:t>f</w:t>
              </w:r>
              <w:r w:rsidRPr="008068DF">
                <w:rPr>
                  <w:i/>
                  <w:iCs/>
                </w:rPr>
                <w:t>i</w:t>
              </w:r>
              <w:r w:rsidRPr="008068DF">
                <w:rPr>
                  <w:i/>
                  <w:iCs/>
                  <w:spacing w:val="-4"/>
                </w:rPr>
                <w:t>n</w:t>
              </w:r>
              <w:r w:rsidRPr="008068DF">
                <w:rPr>
                  <w:i/>
                  <w:iCs/>
                </w:rPr>
                <w:t>an</w:t>
              </w:r>
              <w:r w:rsidRPr="008068DF">
                <w:rPr>
                  <w:i/>
                  <w:iCs/>
                  <w:spacing w:val="3"/>
                </w:rPr>
                <w:t>c</w:t>
              </w:r>
              <w:r w:rsidRPr="008068DF">
                <w:rPr>
                  <w:i/>
                  <w:iCs/>
                  <w:spacing w:val="-4"/>
                </w:rPr>
                <w:t>i</w:t>
              </w:r>
              <w:r w:rsidRPr="008068DF">
                <w:rPr>
                  <w:i/>
                  <w:iCs/>
                </w:rPr>
                <w:t>era</w:t>
              </w:r>
              <w:r w:rsidRPr="008068DF">
                <w:rPr>
                  <w:i/>
                  <w:iCs/>
                  <w:spacing w:val="18"/>
                </w:rPr>
                <w:t xml:space="preserve"> </w:t>
              </w:r>
              <w:r w:rsidRPr="008068DF">
                <w:rPr>
                  <w:i/>
                  <w:iCs/>
                  <w:w w:val="102"/>
                </w:rPr>
                <w:t xml:space="preserve">y </w:t>
              </w:r>
              <w:r w:rsidRPr="008068DF">
                <w:rPr>
                  <w:i/>
                  <w:iCs/>
                </w:rPr>
                <w:t xml:space="preserve">de  </w:t>
              </w:r>
              <w:r w:rsidRPr="008068DF">
                <w:rPr>
                  <w:i/>
                  <w:iCs/>
                  <w:spacing w:val="3"/>
                </w:rPr>
                <w:t xml:space="preserve"> </w:t>
              </w:r>
              <w:r w:rsidRPr="008068DF">
                <w:rPr>
                  <w:i/>
                  <w:iCs/>
                  <w:spacing w:val="-4"/>
                </w:rPr>
                <w:t>a</w:t>
              </w:r>
              <w:r w:rsidRPr="008068DF">
                <w:rPr>
                  <w:i/>
                  <w:iCs/>
                  <w:spacing w:val="3"/>
                </w:rPr>
                <w:t>s</w:t>
              </w:r>
              <w:r w:rsidRPr="008068DF">
                <w:rPr>
                  <w:i/>
                  <w:iCs/>
                  <w:spacing w:val="-4"/>
                </w:rPr>
                <w:t>e</w:t>
              </w:r>
              <w:r w:rsidRPr="008068DF">
                <w:rPr>
                  <w:i/>
                  <w:iCs/>
                </w:rPr>
                <w:t>g</w:t>
              </w:r>
              <w:r w:rsidRPr="008068DF">
                <w:rPr>
                  <w:i/>
                  <w:iCs/>
                  <w:spacing w:val="1"/>
                </w:rPr>
                <w:t>u</w:t>
              </w:r>
              <w:r w:rsidRPr="008068DF">
                <w:rPr>
                  <w:i/>
                  <w:iCs/>
                </w:rPr>
                <w:t>r</w:t>
              </w:r>
              <w:r w:rsidRPr="008068DF">
                <w:rPr>
                  <w:i/>
                  <w:iCs/>
                  <w:spacing w:val="-4"/>
                </w:rPr>
                <w:t>a</w:t>
              </w:r>
              <w:r w:rsidRPr="008068DF">
                <w:rPr>
                  <w:i/>
                  <w:iCs/>
                  <w:spacing w:val="3"/>
                </w:rPr>
                <w:t>m</w:t>
              </w:r>
              <w:r w:rsidRPr="008068DF">
                <w:rPr>
                  <w:i/>
                  <w:iCs/>
                </w:rPr>
                <w:t>i</w:t>
              </w:r>
              <w:r w:rsidRPr="008068DF">
                <w:rPr>
                  <w:i/>
                  <w:iCs/>
                  <w:spacing w:val="-4"/>
                </w:rPr>
                <w:t>e</w:t>
              </w:r>
              <w:r w:rsidRPr="008068DF">
                <w:rPr>
                  <w:i/>
                  <w:iCs/>
                  <w:spacing w:val="5"/>
                </w:rPr>
                <w:t>n</w:t>
              </w:r>
              <w:r w:rsidRPr="008068DF">
                <w:rPr>
                  <w:i/>
                  <w:iCs/>
                  <w:spacing w:val="-7"/>
                </w:rPr>
                <w:t>t</w:t>
              </w:r>
              <w:r w:rsidRPr="008068DF">
                <w:rPr>
                  <w:i/>
                  <w:iCs/>
                </w:rPr>
                <w:t xml:space="preserve">o  </w:t>
              </w:r>
              <w:r w:rsidRPr="008068DF">
                <w:rPr>
                  <w:i/>
                  <w:iCs/>
                  <w:spacing w:val="26"/>
                </w:rPr>
                <w:t xml:space="preserve"> </w:t>
              </w:r>
              <w:r w:rsidRPr="008068DF">
                <w:rPr>
                  <w:i/>
                  <w:iCs/>
                  <w:spacing w:val="-4"/>
                </w:rPr>
                <w:t>d</w:t>
              </w:r>
              <w:r w:rsidRPr="008068DF">
                <w:rPr>
                  <w:i/>
                  <w:iCs/>
                </w:rPr>
                <w:t xml:space="preserve">e </w:t>
              </w:r>
              <w:r w:rsidRPr="008068DF">
                <w:rPr>
                  <w:i/>
                  <w:iCs/>
                  <w:spacing w:val="57"/>
                </w:rPr>
                <w:t xml:space="preserve"> </w:t>
              </w:r>
              <w:r w:rsidRPr="008068DF">
                <w:rPr>
                  <w:i/>
                  <w:iCs/>
                </w:rPr>
                <w:t>in</w:t>
              </w:r>
              <w:r w:rsidRPr="008068DF">
                <w:rPr>
                  <w:i/>
                  <w:iCs/>
                  <w:spacing w:val="-2"/>
                </w:rPr>
                <w:t>f</w:t>
              </w:r>
              <w:r w:rsidRPr="008068DF">
                <w:rPr>
                  <w:i/>
                  <w:iCs/>
                </w:rPr>
                <w:t>or</w:t>
              </w:r>
              <w:r w:rsidRPr="008068DF">
                <w:rPr>
                  <w:i/>
                  <w:iCs/>
                  <w:spacing w:val="-1"/>
                </w:rPr>
                <w:t>m</w:t>
              </w:r>
              <w:r w:rsidRPr="008068DF">
                <w:rPr>
                  <w:i/>
                  <w:iCs/>
                  <w:spacing w:val="-4"/>
                </w:rPr>
                <w:t>a</w:t>
              </w:r>
              <w:r w:rsidRPr="008068DF">
                <w:rPr>
                  <w:i/>
                  <w:iCs/>
                  <w:spacing w:val="8"/>
                </w:rPr>
                <w:t>c</w:t>
              </w:r>
              <w:r w:rsidRPr="008068DF">
                <w:rPr>
                  <w:i/>
                  <w:iCs/>
                  <w:spacing w:val="-4"/>
                </w:rPr>
                <w:t>i</w:t>
              </w:r>
              <w:r w:rsidRPr="008068DF">
                <w:rPr>
                  <w:i/>
                  <w:iCs/>
                </w:rPr>
                <w:t xml:space="preserve">ón,  </w:t>
              </w:r>
              <w:r w:rsidRPr="008068DF">
                <w:rPr>
                  <w:i/>
                  <w:iCs/>
                  <w:spacing w:val="14"/>
                </w:rPr>
                <w:t xml:space="preserve"> </w:t>
              </w:r>
              <w:r w:rsidRPr="008068DF">
                <w:rPr>
                  <w:i/>
                  <w:iCs/>
                  <w:spacing w:val="3"/>
                </w:rPr>
                <w:t>c</w:t>
              </w:r>
              <w:r w:rsidRPr="008068DF">
                <w:rPr>
                  <w:i/>
                  <w:iCs/>
                </w:rPr>
                <w:t xml:space="preserve">on  </w:t>
              </w:r>
              <w:r w:rsidRPr="008068DF">
                <w:rPr>
                  <w:i/>
                  <w:iCs/>
                  <w:spacing w:val="1"/>
                </w:rPr>
                <w:t xml:space="preserve"> </w:t>
              </w:r>
              <w:r w:rsidRPr="008068DF">
                <w:rPr>
                  <w:i/>
                  <w:iCs/>
                </w:rPr>
                <w:t xml:space="preserve">el </w:t>
              </w:r>
              <w:r w:rsidRPr="008068DF">
                <w:rPr>
                  <w:i/>
                  <w:iCs/>
                  <w:spacing w:val="55"/>
                </w:rPr>
                <w:t xml:space="preserve"> </w:t>
              </w:r>
              <w:r w:rsidRPr="008068DF">
                <w:rPr>
                  <w:i/>
                  <w:iCs/>
                  <w:spacing w:val="-2"/>
                </w:rPr>
                <w:t>f</w:t>
              </w:r>
              <w:r w:rsidRPr="008068DF">
                <w:rPr>
                  <w:i/>
                  <w:iCs/>
                  <w:spacing w:val="-4"/>
                </w:rPr>
                <w:t>u</w:t>
              </w:r>
              <w:r w:rsidRPr="008068DF">
                <w:rPr>
                  <w:i/>
                  <w:iCs/>
                </w:rPr>
                <w:t>nda</w:t>
              </w:r>
              <w:r w:rsidRPr="008068DF">
                <w:rPr>
                  <w:i/>
                  <w:iCs/>
                  <w:spacing w:val="-1"/>
                </w:rPr>
                <w:t>m</w:t>
              </w:r>
              <w:r w:rsidRPr="008068DF">
                <w:rPr>
                  <w:i/>
                  <w:iCs/>
                </w:rPr>
                <w:t>en</w:t>
              </w:r>
              <w:r w:rsidRPr="008068DF">
                <w:rPr>
                  <w:i/>
                  <w:iCs/>
                  <w:spacing w:val="-2"/>
                </w:rPr>
                <w:t>t</w:t>
              </w:r>
              <w:r w:rsidRPr="008068DF">
                <w:rPr>
                  <w:i/>
                  <w:iCs/>
                </w:rPr>
                <w:t xml:space="preserve">o  </w:t>
              </w:r>
              <w:r w:rsidRPr="008068DF">
                <w:rPr>
                  <w:i/>
                  <w:iCs/>
                  <w:spacing w:val="16"/>
                </w:rPr>
                <w:t xml:space="preserve"> </w:t>
              </w:r>
              <w:r w:rsidRPr="008068DF">
                <w:rPr>
                  <w:i/>
                  <w:iCs/>
                </w:rPr>
                <w:t xml:space="preserve">en </w:t>
              </w:r>
              <w:r w:rsidRPr="008068DF">
                <w:rPr>
                  <w:i/>
                  <w:iCs/>
                  <w:spacing w:val="57"/>
                </w:rPr>
                <w:t xml:space="preserve"> </w:t>
              </w:r>
              <w:r w:rsidRPr="008068DF">
                <w:rPr>
                  <w:i/>
                  <w:iCs/>
                </w:rPr>
                <w:t>l</w:t>
              </w:r>
              <w:r w:rsidRPr="008068DF">
                <w:rPr>
                  <w:i/>
                  <w:iCs/>
                  <w:spacing w:val="-4"/>
                </w:rPr>
                <w:t>a</w:t>
              </w:r>
              <w:r w:rsidRPr="008068DF">
                <w:rPr>
                  <w:i/>
                  <w:iCs/>
                </w:rPr>
                <w:t xml:space="preserve">s  </w:t>
              </w:r>
              <w:r w:rsidRPr="008068DF">
                <w:rPr>
                  <w:i/>
                  <w:iCs/>
                  <w:spacing w:val="1"/>
                </w:rPr>
                <w:t xml:space="preserve"> </w:t>
              </w:r>
              <w:r w:rsidRPr="008068DF">
                <w:rPr>
                  <w:i/>
                  <w:iCs/>
                </w:rPr>
                <w:t>pr</w:t>
              </w:r>
              <w:r w:rsidRPr="008068DF">
                <w:rPr>
                  <w:i/>
                  <w:iCs/>
                  <w:spacing w:val="-4"/>
                </w:rPr>
                <w:t>o</w:t>
              </w:r>
              <w:r w:rsidRPr="008068DF">
                <w:rPr>
                  <w:i/>
                  <w:iCs/>
                </w:rPr>
                <w:t>pu</w:t>
              </w:r>
              <w:r w:rsidRPr="008068DF">
                <w:rPr>
                  <w:i/>
                  <w:iCs/>
                  <w:spacing w:val="-4"/>
                </w:rPr>
                <w:t>e</w:t>
              </w:r>
              <w:r w:rsidRPr="008068DF">
                <w:rPr>
                  <w:i/>
                  <w:iCs/>
                  <w:spacing w:val="3"/>
                </w:rPr>
                <w:t>st</w:t>
              </w:r>
              <w:r w:rsidRPr="008068DF">
                <w:rPr>
                  <w:i/>
                  <w:iCs/>
                  <w:spacing w:val="-4"/>
                </w:rPr>
                <w:t>a</w:t>
              </w:r>
              <w:r w:rsidRPr="008068DF">
                <w:rPr>
                  <w:i/>
                  <w:iCs/>
                </w:rPr>
                <w:t xml:space="preserve">s  </w:t>
              </w:r>
              <w:r w:rsidRPr="008068DF">
                <w:rPr>
                  <w:i/>
                  <w:iCs/>
                  <w:spacing w:val="22"/>
                </w:rPr>
                <w:t xml:space="preserve"> </w:t>
              </w:r>
              <w:r w:rsidRPr="008068DF">
                <w:rPr>
                  <w:i/>
                  <w:iCs/>
                  <w:spacing w:val="-9"/>
                </w:rPr>
                <w:t>q</w:t>
              </w:r>
              <w:r w:rsidRPr="008068DF">
                <w:rPr>
                  <w:i/>
                  <w:iCs/>
                </w:rPr>
                <w:t xml:space="preserve">ue  </w:t>
              </w:r>
              <w:r w:rsidRPr="008068DF">
                <w:rPr>
                  <w:i/>
                  <w:iCs/>
                  <w:spacing w:val="5"/>
                </w:rPr>
                <w:t xml:space="preserve"> </w:t>
              </w:r>
              <w:r w:rsidRPr="008068DF">
                <w:rPr>
                  <w:i/>
                  <w:iCs/>
                  <w:spacing w:val="-4"/>
                  <w:w w:val="102"/>
                </w:rPr>
                <w:t>d</w:t>
              </w:r>
              <w:r w:rsidRPr="008068DF">
                <w:rPr>
                  <w:i/>
                  <w:iCs/>
                  <w:w w:val="102"/>
                </w:rPr>
                <w:t xml:space="preserve">eberá </w:t>
              </w:r>
              <w:r w:rsidRPr="008068DF">
                <w:rPr>
                  <w:i/>
                  <w:iCs/>
                </w:rPr>
                <w:t>pr</w:t>
              </w:r>
              <w:r w:rsidRPr="008068DF">
                <w:rPr>
                  <w:i/>
                  <w:iCs/>
                  <w:spacing w:val="-4"/>
                </w:rPr>
                <w:t>e</w:t>
              </w:r>
              <w:r w:rsidRPr="008068DF">
                <w:rPr>
                  <w:i/>
                  <w:iCs/>
                  <w:spacing w:val="8"/>
                </w:rPr>
                <w:t>s</w:t>
              </w:r>
              <w:r w:rsidRPr="008068DF">
                <w:rPr>
                  <w:i/>
                  <w:iCs/>
                  <w:spacing w:val="-4"/>
                </w:rPr>
                <w:t>e</w:t>
              </w:r>
              <w:r w:rsidRPr="008068DF">
                <w:rPr>
                  <w:i/>
                  <w:iCs/>
                </w:rPr>
                <w:t>n</w:t>
              </w:r>
              <w:r w:rsidRPr="008068DF">
                <w:rPr>
                  <w:i/>
                  <w:iCs/>
                  <w:spacing w:val="-2"/>
                </w:rPr>
                <w:t>t</w:t>
              </w:r>
              <w:r w:rsidRPr="008068DF">
                <w:rPr>
                  <w:i/>
                  <w:iCs/>
                </w:rPr>
                <w:t>arl</w:t>
              </w:r>
              <w:r w:rsidRPr="008068DF">
                <w:rPr>
                  <w:i/>
                  <w:iCs/>
                  <w:spacing w:val="-4"/>
                </w:rPr>
                <w:t>e</w:t>
              </w:r>
              <w:r w:rsidRPr="008068DF">
                <w:rPr>
                  <w:i/>
                  <w:iCs/>
                </w:rPr>
                <w:t>s</w:t>
              </w:r>
              <w:r w:rsidRPr="008068DF">
                <w:rPr>
                  <w:i/>
                  <w:iCs/>
                  <w:spacing w:val="54"/>
                </w:rPr>
                <w:t xml:space="preserve"> </w:t>
              </w:r>
              <w:r w:rsidRPr="008068DF">
                <w:rPr>
                  <w:i/>
                  <w:iCs/>
                </w:rPr>
                <w:t>el</w:t>
              </w:r>
              <w:r w:rsidRPr="008068DF">
                <w:rPr>
                  <w:i/>
                  <w:iCs/>
                  <w:spacing w:val="31"/>
                </w:rPr>
                <w:t xml:space="preserve"> </w:t>
              </w:r>
              <w:r w:rsidRPr="008068DF">
                <w:rPr>
                  <w:i/>
                  <w:iCs/>
                  <w:spacing w:val="3"/>
                </w:rPr>
                <w:t>C</w:t>
              </w:r>
              <w:r w:rsidRPr="008068DF">
                <w:rPr>
                  <w:i/>
                  <w:iCs/>
                  <w:spacing w:val="-4"/>
                </w:rPr>
                <w:t>on</w:t>
              </w:r>
              <w:r w:rsidRPr="008068DF">
                <w:rPr>
                  <w:i/>
                  <w:iCs/>
                  <w:spacing w:val="8"/>
                </w:rPr>
                <w:t>s</w:t>
              </w:r>
              <w:r w:rsidRPr="008068DF">
                <w:rPr>
                  <w:i/>
                  <w:iCs/>
                </w:rPr>
                <w:t>e</w:t>
              </w:r>
              <w:r w:rsidRPr="008068DF">
                <w:rPr>
                  <w:i/>
                  <w:iCs/>
                  <w:spacing w:val="-4"/>
                </w:rPr>
                <w:t>j</w:t>
              </w:r>
              <w:r w:rsidRPr="008068DF">
                <w:rPr>
                  <w:i/>
                  <w:iCs/>
                </w:rPr>
                <w:t>o</w:t>
              </w:r>
              <w:r w:rsidRPr="008068DF">
                <w:rPr>
                  <w:i/>
                  <w:iCs/>
                  <w:spacing w:val="44"/>
                </w:rPr>
                <w:t xml:space="preserve"> </w:t>
              </w:r>
              <w:r w:rsidRPr="008068DF">
                <w:rPr>
                  <w:i/>
                  <w:iCs/>
                  <w:spacing w:val="3"/>
                </w:rPr>
                <w:t>T</w:t>
              </w:r>
              <w:r w:rsidRPr="008068DF">
                <w:rPr>
                  <w:i/>
                  <w:iCs/>
                  <w:spacing w:val="-4"/>
                </w:rPr>
                <w:t>é</w:t>
              </w:r>
              <w:r w:rsidRPr="008068DF">
                <w:rPr>
                  <w:i/>
                  <w:iCs/>
                  <w:spacing w:val="-2"/>
                </w:rPr>
                <w:t>c</w:t>
              </w:r>
              <w:r w:rsidRPr="008068DF">
                <w:rPr>
                  <w:i/>
                  <w:iCs/>
                  <w:spacing w:val="5"/>
                </w:rPr>
                <w:t>n</w:t>
              </w:r>
              <w:r w:rsidRPr="008068DF">
                <w:rPr>
                  <w:i/>
                  <w:iCs/>
                  <w:spacing w:val="-4"/>
                </w:rPr>
                <w:t>i</w:t>
              </w:r>
              <w:r w:rsidRPr="008068DF">
                <w:rPr>
                  <w:i/>
                  <w:iCs/>
                  <w:spacing w:val="3"/>
                </w:rPr>
                <w:t>c</w:t>
              </w:r>
              <w:r w:rsidRPr="008068DF">
                <w:rPr>
                  <w:i/>
                  <w:iCs/>
                </w:rPr>
                <w:t>o</w:t>
              </w:r>
              <w:r w:rsidRPr="008068DF">
                <w:rPr>
                  <w:i/>
                  <w:iCs/>
                  <w:spacing w:val="44"/>
                </w:rPr>
                <w:t xml:space="preserve"> </w:t>
              </w:r>
              <w:r w:rsidRPr="008068DF">
                <w:rPr>
                  <w:i/>
                  <w:iCs/>
                  <w:spacing w:val="-4"/>
                </w:rPr>
                <w:t>d</w:t>
              </w:r>
              <w:r w:rsidRPr="008068DF">
                <w:rPr>
                  <w:i/>
                  <w:iCs/>
                </w:rPr>
                <w:t>e</w:t>
              </w:r>
              <w:r w:rsidRPr="008068DF">
                <w:rPr>
                  <w:i/>
                  <w:iCs/>
                  <w:spacing w:val="38"/>
                </w:rPr>
                <w:t xml:space="preserve"> </w:t>
              </w:r>
              <w:r w:rsidRPr="008068DF">
                <w:rPr>
                  <w:i/>
                  <w:iCs/>
                </w:rPr>
                <w:t>la</w:t>
              </w:r>
              <w:r w:rsidRPr="008068DF">
                <w:rPr>
                  <w:i/>
                  <w:iCs/>
                  <w:spacing w:val="32"/>
                </w:rPr>
                <w:t xml:space="preserve"> </w:t>
              </w:r>
              <w:r w:rsidRPr="008068DF">
                <w:rPr>
                  <w:i/>
                  <w:iCs/>
                  <w:spacing w:val="-2"/>
                </w:rPr>
                <w:t>C</w:t>
              </w:r>
              <w:r w:rsidRPr="008068DF">
                <w:rPr>
                  <w:i/>
                  <w:iCs/>
                </w:rPr>
                <w:t>o</w:t>
              </w:r>
              <w:r w:rsidRPr="008068DF">
                <w:rPr>
                  <w:i/>
                  <w:iCs/>
                  <w:spacing w:val="-4"/>
                </w:rPr>
                <w:t>n</w:t>
              </w:r>
              <w:r w:rsidRPr="008068DF">
                <w:rPr>
                  <w:i/>
                  <w:iCs/>
                  <w:spacing w:val="3"/>
                </w:rPr>
                <w:t>t</w:t>
              </w:r>
              <w:r w:rsidRPr="008068DF">
                <w:rPr>
                  <w:i/>
                  <w:iCs/>
                  <w:spacing w:val="-4"/>
                </w:rPr>
                <w:t>a</w:t>
              </w:r>
              <w:r w:rsidRPr="008068DF">
                <w:rPr>
                  <w:i/>
                  <w:iCs/>
                </w:rPr>
                <w:t>d</w:t>
              </w:r>
              <w:r w:rsidRPr="008068DF">
                <w:rPr>
                  <w:i/>
                  <w:iCs/>
                  <w:spacing w:val="5"/>
                </w:rPr>
                <w:t>u</w:t>
              </w:r>
              <w:r w:rsidRPr="008068DF">
                <w:rPr>
                  <w:i/>
                  <w:iCs/>
                  <w:spacing w:val="-4"/>
                </w:rPr>
                <w:t>r</w:t>
              </w:r>
              <w:r w:rsidRPr="008068DF">
                <w:rPr>
                  <w:i/>
                  <w:iCs/>
                  <w:spacing w:val="-2"/>
                </w:rPr>
                <w:t>í</w:t>
              </w:r>
              <w:r w:rsidRPr="008068DF">
                <w:rPr>
                  <w:i/>
                  <w:iCs/>
                </w:rPr>
                <w:t>a</w:t>
              </w:r>
              <w:r w:rsidRPr="008068DF">
                <w:rPr>
                  <w:i/>
                  <w:iCs/>
                  <w:spacing w:val="54"/>
                </w:rPr>
                <w:t xml:space="preserve"> </w:t>
              </w:r>
              <w:r w:rsidRPr="008068DF">
                <w:rPr>
                  <w:i/>
                  <w:iCs/>
                  <w:spacing w:val="-4"/>
                </w:rPr>
                <w:t>P</w:t>
              </w:r>
              <w:r w:rsidRPr="008068DF">
                <w:rPr>
                  <w:i/>
                  <w:iCs/>
                </w:rPr>
                <w:t>ú</w:t>
              </w:r>
              <w:r w:rsidRPr="008068DF">
                <w:rPr>
                  <w:i/>
                  <w:iCs/>
                  <w:spacing w:val="5"/>
                </w:rPr>
                <w:t>b</w:t>
              </w:r>
              <w:r w:rsidRPr="008068DF">
                <w:rPr>
                  <w:i/>
                  <w:iCs/>
                  <w:spacing w:val="-4"/>
                </w:rPr>
                <w:t>li</w:t>
              </w:r>
              <w:r w:rsidRPr="008068DF">
                <w:rPr>
                  <w:i/>
                  <w:iCs/>
                  <w:spacing w:val="8"/>
                </w:rPr>
                <w:t>c</w:t>
              </w:r>
              <w:r w:rsidRPr="008068DF">
                <w:rPr>
                  <w:i/>
                  <w:iCs/>
                  <w:spacing w:val="-4"/>
                </w:rPr>
                <w:t>a</w:t>
              </w:r>
              <w:r w:rsidRPr="008068DF">
                <w:rPr>
                  <w:i/>
                  <w:iCs/>
                </w:rPr>
                <w:t>,</w:t>
              </w:r>
              <w:r w:rsidRPr="008068DF">
                <w:rPr>
                  <w:i/>
                  <w:iCs/>
                  <w:spacing w:val="41"/>
                </w:rPr>
                <w:t xml:space="preserve"> </w:t>
              </w:r>
              <w:r w:rsidRPr="008068DF">
                <w:rPr>
                  <w:i/>
                  <w:iCs/>
                  <w:spacing w:val="-2"/>
                </w:rPr>
                <w:t>c</w:t>
              </w:r>
              <w:r w:rsidRPr="008068DF">
                <w:rPr>
                  <w:i/>
                  <w:iCs/>
                  <w:spacing w:val="5"/>
                </w:rPr>
                <w:t>o</w:t>
              </w:r>
              <w:r w:rsidRPr="008068DF">
                <w:rPr>
                  <w:i/>
                  <w:iCs/>
                  <w:spacing w:val="-1"/>
                </w:rPr>
                <w:t>m</w:t>
              </w:r>
              <w:r w:rsidRPr="008068DF">
                <w:rPr>
                  <w:i/>
                  <w:iCs/>
                </w:rPr>
                <w:t>o</w:t>
              </w:r>
              <w:r w:rsidRPr="008068DF">
                <w:rPr>
                  <w:i/>
                  <w:iCs/>
                  <w:spacing w:val="39"/>
                </w:rPr>
                <w:t xml:space="preserve"> </w:t>
              </w:r>
              <w:r w:rsidRPr="008068DF">
                <w:rPr>
                  <w:i/>
                  <w:iCs/>
                </w:rPr>
                <w:t>o</w:t>
              </w:r>
              <w:r w:rsidRPr="008068DF">
                <w:rPr>
                  <w:i/>
                  <w:iCs/>
                  <w:spacing w:val="-4"/>
                </w:rPr>
                <w:t>r</w:t>
              </w:r>
              <w:r w:rsidRPr="008068DF">
                <w:rPr>
                  <w:i/>
                  <w:iCs/>
                  <w:spacing w:val="5"/>
                </w:rPr>
                <w:t>g</w:t>
              </w:r>
              <w:r w:rsidRPr="008068DF">
                <w:rPr>
                  <w:i/>
                  <w:iCs/>
                  <w:spacing w:val="-4"/>
                </w:rPr>
                <w:t>a</w:t>
              </w:r>
              <w:r w:rsidRPr="008068DF">
                <w:rPr>
                  <w:i/>
                  <w:iCs/>
                </w:rPr>
                <w:t>n</w:t>
              </w:r>
              <w:r w:rsidRPr="008068DF">
                <w:rPr>
                  <w:i/>
                  <w:iCs/>
                  <w:spacing w:val="-4"/>
                </w:rPr>
                <w:t>i</w:t>
              </w:r>
              <w:r w:rsidRPr="008068DF">
                <w:rPr>
                  <w:i/>
                  <w:iCs/>
                  <w:spacing w:val="3"/>
                </w:rPr>
                <w:t>s</w:t>
              </w:r>
              <w:r w:rsidRPr="008068DF">
                <w:rPr>
                  <w:i/>
                  <w:iCs/>
                  <w:spacing w:val="-1"/>
                </w:rPr>
                <w:t>m</w:t>
              </w:r>
              <w:r w:rsidRPr="008068DF">
                <w:rPr>
                  <w:i/>
                  <w:iCs/>
                </w:rPr>
                <w:t>o</w:t>
              </w:r>
              <w:r w:rsidRPr="008068DF">
                <w:rPr>
                  <w:i/>
                  <w:iCs/>
                  <w:spacing w:val="48"/>
                </w:rPr>
                <w:t xml:space="preserve"> </w:t>
              </w:r>
              <w:r w:rsidRPr="008068DF">
                <w:rPr>
                  <w:i/>
                  <w:iCs/>
                  <w:spacing w:val="5"/>
                </w:rPr>
                <w:t>d</w:t>
              </w:r>
              <w:r w:rsidRPr="008068DF">
                <w:rPr>
                  <w:i/>
                  <w:iCs/>
                </w:rPr>
                <w:t>e</w:t>
              </w:r>
              <w:r w:rsidRPr="008068DF">
                <w:rPr>
                  <w:i/>
                  <w:iCs/>
                  <w:spacing w:val="29"/>
                </w:rPr>
                <w:t xml:space="preserve"> </w:t>
              </w:r>
              <w:r w:rsidRPr="008068DF">
                <w:rPr>
                  <w:i/>
                  <w:iCs/>
                  <w:w w:val="102"/>
                </w:rPr>
                <w:t>nor</w:t>
              </w:r>
              <w:r w:rsidRPr="008068DF">
                <w:rPr>
                  <w:i/>
                  <w:iCs/>
                  <w:spacing w:val="-1"/>
                  <w:w w:val="102"/>
                </w:rPr>
                <w:t>m</w:t>
              </w:r>
              <w:r w:rsidRPr="008068DF">
                <w:rPr>
                  <w:i/>
                  <w:iCs/>
                  <w:w w:val="102"/>
                </w:rPr>
                <w:t>al</w:t>
              </w:r>
              <w:r w:rsidRPr="008068DF">
                <w:rPr>
                  <w:i/>
                  <w:iCs/>
                  <w:spacing w:val="-4"/>
                  <w:w w:val="102"/>
                </w:rPr>
                <w:t>i</w:t>
              </w:r>
              <w:r w:rsidRPr="008068DF">
                <w:rPr>
                  <w:i/>
                  <w:iCs/>
                  <w:spacing w:val="-2"/>
                  <w:w w:val="102"/>
                </w:rPr>
                <w:t>z</w:t>
              </w:r>
              <w:r w:rsidRPr="008068DF">
                <w:rPr>
                  <w:i/>
                  <w:iCs/>
                  <w:w w:val="102"/>
                </w:rPr>
                <w:t>a</w:t>
              </w:r>
              <w:r w:rsidRPr="008068DF">
                <w:rPr>
                  <w:i/>
                  <w:iCs/>
                  <w:spacing w:val="8"/>
                  <w:w w:val="102"/>
                </w:rPr>
                <w:t>c</w:t>
              </w:r>
              <w:r w:rsidRPr="008068DF">
                <w:rPr>
                  <w:i/>
                  <w:iCs/>
                  <w:spacing w:val="-4"/>
                  <w:w w:val="102"/>
                </w:rPr>
                <w:t>i</w:t>
              </w:r>
              <w:r w:rsidRPr="008068DF">
                <w:rPr>
                  <w:i/>
                  <w:iCs/>
                  <w:w w:val="102"/>
                </w:rPr>
                <w:t xml:space="preserve">ón </w:t>
              </w:r>
              <w:r w:rsidRPr="008068DF">
                <w:rPr>
                  <w:i/>
                  <w:iCs/>
                  <w:spacing w:val="3"/>
                </w:rPr>
                <w:t>t</w:t>
              </w:r>
              <w:r w:rsidRPr="008068DF">
                <w:rPr>
                  <w:i/>
                  <w:iCs/>
                  <w:spacing w:val="-4"/>
                </w:rPr>
                <w:t>é</w:t>
              </w:r>
              <w:r w:rsidRPr="008068DF">
                <w:rPr>
                  <w:i/>
                  <w:iCs/>
                  <w:spacing w:val="8"/>
                </w:rPr>
                <w:t>c</w:t>
              </w:r>
              <w:r w:rsidRPr="008068DF">
                <w:rPr>
                  <w:i/>
                  <w:iCs/>
                </w:rPr>
                <w:t>n</w:t>
              </w:r>
              <w:r w:rsidRPr="008068DF">
                <w:rPr>
                  <w:i/>
                  <w:iCs/>
                  <w:spacing w:val="-4"/>
                </w:rPr>
                <w:t>i</w:t>
              </w:r>
              <w:r w:rsidRPr="008068DF">
                <w:rPr>
                  <w:i/>
                  <w:iCs/>
                  <w:spacing w:val="-2"/>
                </w:rPr>
                <w:t>c</w:t>
              </w:r>
              <w:r w:rsidRPr="008068DF">
                <w:rPr>
                  <w:i/>
                  <w:iCs/>
                </w:rPr>
                <w:t>a</w:t>
              </w:r>
              <w:r w:rsidRPr="008068DF">
                <w:rPr>
                  <w:i/>
                  <w:iCs/>
                  <w:spacing w:val="13"/>
                </w:rPr>
                <w:t xml:space="preserve"> </w:t>
              </w:r>
              <w:r w:rsidRPr="008068DF">
                <w:rPr>
                  <w:i/>
                  <w:iCs/>
                </w:rPr>
                <w:t>de</w:t>
              </w:r>
              <w:r w:rsidRPr="008068DF">
                <w:rPr>
                  <w:i/>
                  <w:iCs/>
                  <w:spacing w:val="5"/>
                </w:rPr>
                <w:t xml:space="preserve"> n</w:t>
              </w:r>
              <w:r w:rsidRPr="008068DF">
                <w:rPr>
                  <w:i/>
                  <w:iCs/>
                </w:rPr>
                <w:t>o</w:t>
              </w:r>
              <w:r w:rsidRPr="008068DF">
                <w:rPr>
                  <w:i/>
                  <w:iCs/>
                  <w:spacing w:val="-9"/>
                </w:rPr>
                <w:t>r</w:t>
              </w:r>
              <w:r w:rsidRPr="008068DF">
                <w:rPr>
                  <w:i/>
                  <w:iCs/>
                  <w:spacing w:val="3"/>
                </w:rPr>
                <w:t>m</w:t>
              </w:r>
              <w:r w:rsidRPr="008068DF">
                <w:rPr>
                  <w:i/>
                  <w:iCs/>
                </w:rPr>
                <w:t>as</w:t>
              </w:r>
              <w:r w:rsidRPr="008068DF">
                <w:rPr>
                  <w:i/>
                  <w:iCs/>
                  <w:spacing w:val="12"/>
                </w:rPr>
                <w:t xml:space="preserve"> </w:t>
              </w:r>
              <w:r w:rsidRPr="008068DF">
                <w:rPr>
                  <w:i/>
                  <w:iCs/>
                  <w:spacing w:val="3"/>
                </w:rPr>
                <w:t>c</w:t>
              </w:r>
              <w:r w:rsidRPr="008068DF">
                <w:rPr>
                  <w:i/>
                  <w:iCs/>
                </w:rPr>
                <w:t>on</w:t>
              </w:r>
              <w:r w:rsidRPr="008068DF">
                <w:rPr>
                  <w:i/>
                  <w:iCs/>
                  <w:spacing w:val="-2"/>
                </w:rPr>
                <w:t>t</w:t>
              </w:r>
              <w:r w:rsidRPr="008068DF">
                <w:rPr>
                  <w:i/>
                  <w:iCs/>
                </w:rPr>
                <w:t>ab</w:t>
              </w:r>
              <w:r w:rsidRPr="008068DF">
                <w:rPr>
                  <w:i/>
                  <w:iCs/>
                  <w:spacing w:val="-4"/>
                </w:rPr>
                <w:t>le</w:t>
              </w:r>
              <w:r w:rsidRPr="008068DF">
                <w:rPr>
                  <w:i/>
                  <w:iCs/>
                  <w:spacing w:val="8"/>
                </w:rPr>
                <w:t>s</w:t>
              </w:r>
              <w:r w:rsidRPr="008068DF">
                <w:rPr>
                  <w:i/>
                  <w:iCs/>
                </w:rPr>
                <w:t>,</w:t>
              </w:r>
              <w:r w:rsidRPr="008068DF">
                <w:rPr>
                  <w:i/>
                  <w:iCs/>
                  <w:spacing w:val="17"/>
                </w:rPr>
                <w:t xml:space="preserve"> </w:t>
              </w:r>
              <w:r w:rsidRPr="008068DF">
                <w:rPr>
                  <w:i/>
                  <w:iCs/>
                </w:rPr>
                <w:t>de</w:t>
              </w:r>
              <w:r w:rsidRPr="008068DF">
                <w:rPr>
                  <w:i/>
                  <w:iCs/>
                  <w:spacing w:val="10"/>
                </w:rPr>
                <w:t xml:space="preserve"> </w:t>
              </w:r>
              <w:r w:rsidRPr="008068DF">
                <w:rPr>
                  <w:i/>
                  <w:iCs/>
                  <w:spacing w:val="-4"/>
                </w:rPr>
                <w:t>i</w:t>
              </w:r>
              <w:r w:rsidRPr="008068DF">
                <w:rPr>
                  <w:i/>
                  <w:iCs/>
                </w:rPr>
                <w:t>n</w:t>
              </w:r>
              <w:r w:rsidRPr="008068DF">
                <w:rPr>
                  <w:i/>
                  <w:iCs/>
                  <w:spacing w:val="-2"/>
                </w:rPr>
                <w:t>f</w:t>
              </w:r>
              <w:r w:rsidRPr="008068DF">
                <w:rPr>
                  <w:i/>
                  <w:iCs/>
                </w:rPr>
                <w:t>or</w:t>
              </w:r>
              <w:r w:rsidRPr="008068DF">
                <w:rPr>
                  <w:i/>
                  <w:iCs/>
                  <w:spacing w:val="-1"/>
                </w:rPr>
                <w:t>m</w:t>
              </w:r>
              <w:r w:rsidRPr="008068DF">
                <w:rPr>
                  <w:i/>
                  <w:iCs/>
                  <w:spacing w:val="-4"/>
                </w:rPr>
                <w:t>a</w:t>
              </w:r>
              <w:r w:rsidRPr="008068DF">
                <w:rPr>
                  <w:i/>
                  <w:iCs/>
                  <w:spacing w:val="8"/>
                </w:rPr>
                <w:t>c</w:t>
              </w:r>
              <w:r w:rsidRPr="008068DF">
                <w:rPr>
                  <w:i/>
                  <w:iCs/>
                  <w:spacing w:val="-4"/>
                </w:rPr>
                <w:t>i</w:t>
              </w:r>
              <w:r w:rsidRPr="008068DF">
                <w:rPr>
                  <w:i/>
                  <w:iCs/>
                </w:rPr>
                <w:t>ón</w:t>
              </w:r>
              <w:r w:rsidRPr="008068DF">
                <w:rPr>
                  <w:i/>
                  <w:iCs/>
                  <w:spacing w:val="27"/>
                </w:rPr>
                <w:t xml:space="preserve"> </w:t>
              </w:r>
              <w:r w:rsidRPr="008068DF">
                <w:rPr>
                  <w:i/>
                  <w:iCs/>
                  <w:spacing w:val="-2"/>
                </w:rPr>
                <w:t>f</w:t>
              </w:r>
              <w:r w:rsidRPr="008068DF">
                <w:rPr>
                  <w:i/>
                  <w:iCs/>
                </w:rPr>
                <w:t>i</w:t>
              </w:r>
              <w:r w:rsidRPr="008068DF">
                <w:rPr>
                  <w:i/>
                  <w:iCs/>
                  <w:spacing w:val="-4"/>
                </w:rPr>
                <w:t>n</w:t>
              </w:r>
              <w:r w:rsidRPr="008068DF">
                <w:rPr>
                  <w:i/>
                  <w:iCs/>
                </w:rPr>
                <w:t>a</w:t>
              </w:r>
              <w:r w:rsidRPr="008068DF">
                <w:rPr>
                  <w:i/>
                  <w:iCs/>
                  <w:spacing w:val="-4"/>
                </w:rPr>
                <w:t>n</w:t>
              </w:r>
              <w:r w:rsidRPr="008068DF">
                <w:rPr>
                  <w:i/>
                  <w:iCs/>
                  <w:spacing w:val="3"/>
                </w:rPr>
                <w:t>c</w:t>
              </w:r>
              <w:r w:rsidRPr="008068DF">
                <w:rPr>
                  <w:i/>
                  <w:iCs/>
                </w:rPr>
                <w:t>ie</w:t>
              </w:r>
              <w:r w:rsidRPr="008068DF">
                <w:rPr>
                  <w:i/>
                  <w:iCs/>
                  <w:spacing w:val="-4"/>
                </w:rPr>
                <w:t>r</w:t>
              </w:r>
              <w:r w:rsidRPr="008068DF">
                <w:rPr>
                  <w:i/>
                  <w:iCs/>
                </w:rPr>
                <w:t>a</w:t>
              </w:r>
              <w:r w:rsidRPr="008068DF">
                <w:rPr>
                  <w:i/>
                  <w:iCs/>
                  <w:spacing w:val="18"/>
                </w:rPr>
                <w:t xml:space="preserve"> </w:t>
              </w:r>
              <w:r w:rsidRPr="008068DF">
                <w:rPr>
                  <w:i/>
                  <w:iCs/>
                </w:rPr>
                <w:t>y</w:t>
              </w:r>
              <w:r w:rsidRPr="008068DF">
                <w:rPr>
                  <w:i/>
                  <w:iCs/>
                  <w:spacing w:val="4"/>
                </w:rPr>
                <w:t xml:space="preserve"> </w:t>
              </w:r>
              <w:r w:rsidRPr="008068DF">
                <w:rPr>
                  <w:i/>
                  <w:iCs/>
                </w:rPr>
                <w:t>de</w:t>
              </w:r>
              <w:r w:rsidRPr="008068DF">
                <w:rPr>
                  <w:i/>
                  <w:iCs/>
                  <w:spacing w:val="5"/>
                </w:rPr>
                <w:t xml:space="preserve"> </w:t>
              </w:r>
              <w:r w:rsidRPr="008068DF">
                <w:rPr>
                  <w:i/>
                  <w:iCs/>
                </w:rPr>
                <w:t>a</w:t>
              </w:r>
              <w:r w:rsidRPr="008068DF">
                <w:rPr>
                  <w:i/>
                  <w:iCs/>
                  <w:spacing w:val="-2"/>
                </w:rPr>
                <w:t>s</w:t>
              </w:r>
              <w:r w:rsidRPr="008068DF">
                <w:rPr>
                  <w:i/>
                  <w:iCs/>
                </w:rPr>
                <w:t>egur</w:t>
              </w:r>
              <w:r w:rsidRPr="008068DF">
                <w:rPr>
                  <w:i/>
                  <w:iCs/>
                  <w:spacing w:val="-4"/>
                </w:rPr>
                <w:t>a</w:t>
              </w:r>
              <w:r w:rsidRPr="008068DF">
                <w:rPr>
                  <w:i/>
                  <w:iCs/>
                  <w:spacing w:val="3"/>
                </w:rPr>
                <w:t>m</w:t>
              </w:r>
              <w:r w:rsidRPr="008068DF">
                <w:rPr>
                  <w:i/>
                  <w:iCs/>
                </w:rPr>
                <w:t>i</w:t>
              </w:r>
              <w:r w:rsidRPr="008068DF">
                <w:rPr>
                  <w:i/>
                  <w:iCs/>
                  <w:spacing w:val="-4"/>
                </w:rPr>
                <w:t>e</w:t>
              </w:r>
              <w:r w:rsidRPr="008068DF">
                <w:rPr>
                  <w:i/>
                  <w:iCs/>
                </w:rPr>
                <w:t>n</w:t>
              </w:r>
              <w:r w:rsidRPr="008068DF">
                <w:rPr>
                  <w:i/>
                  <w:iCs/>
                  <w:spacing w:val="3"/>
                </w:rPr>
                <w:t>t</w:t>
              </w:r>
              <w:r w:rsidRPr="008068DF">
                <w:rPr>
                  <w:i/>
                  <w:iCs/>
                </w:rPr>
                <w:t>o</w:t>
              </w:r>
              <w:r w:rsidRPr="008068DF">
                <w:rPr>
                  <w:i/>
                  <w:iCs/>
                  <w:spacing w:val="28"/>
                </w:rPr>
                <w:t xml:space="preserve"> </w:t>
              </w:r>
              <w:r w:rsidRPr="008068DF">
                <w:rPr>
                  <w:i/>
                  <w:iCs/>
                  <w:spacing w:val="-4"/>
                </w:rPr>
                <w:t>d</w:t>
              </w:r>
              <w:r w:rsidRPr="008068DF">
                <w:rPr>
                  <w:i/>
                  <w:iCs/>
                </w:rPr>
                <w:t>e</w:t>
              </w:r>
              <w:r w:rsidRPr="008068DF">
                <w:rPr>
                  <w:i/>
                  <w:iCs/>
                  <w:spacing w:val="10"/>
                </w:rPr>
                <w:t xml:space="preserve"> </w:t>
              </w:r>
              <w:r w:rsidRPr="008068DF">
                <w:rPr>
                  <w:i/>
                  <w:iCs/>
                </w:rPr>
                <w:t>la</w:t>
              </w:r>
              <w:r w:rsidRPr="008068DF">
                <w:rPr>
                  <w:i/>
                  <w:iCs/>
                  <w:spacing w:val="3"/>
                </w:rPr>
                <w:t xml:space="preserve"> </w:t>
              </w:r>
              <w:r w:rsidRPr="008068DF">
                <w:rPr>
                  <w:i/>
                  <w:iCs/>
                  <w:w w:val="102"/>
                </w:rPr>
                <w:t>in</w:t>
              </w:r>
              <w:r w:rsidRPr="008068DF">
                <w:rPr>
                  <w:i/>
                  <w:iCs/>
                  <w:spacing w:val="-2"/>
                  <w:w w:val="102"/>
                </w:rPr>
                <w:t>f</w:t>
              </w:r>
              <w:r w:rsidRPr="008068DF">
                <w:rPr>
                  <w:i/>
                  <w:iCs/>
                  <w:w w:val="102"/>
                </w:rPr>
                <w:t>o</w:t>
              </w:r>
              <w:r w:rsidRPr="008068DF">
                <w:rPr>
                  <w:i/>
                  <w:iCs/>
                  <w:spacing w:val="-4"/>
                  <w:w w:val="102"/>
                </w:rPr>
                <w:t>r</w:t>
              </w:r>
              <w:r w:rsidRPr="008068DF">
                <w:rPr>
                  <w:i/>
                  <w:iCs/>
                  <w:spacing w:val="-1"/>
                  <w:w w:val="102"/>
                </w:rPr>
                <w:t>m</w:t>
              </w:r>
              <w:r w:rsidRPr="008068DF">
                <w:rPr>
                  <w:i/>
                  <w:iCs/>
                  <w:w w:val="102"/>
                </w:rPr>
                <w:t>a</w:t>
              </w:r>
              <w:r w:rsidRPr="008068DF">
                <w:rPr>
                  <w:i/>
                  <w:iCs/>
                  <w:spacing w:val="3"/>
                  <w:w w:val="102"/>
                </w:rPr>
                <w:t>c</w:t>
              </w:r>
              <w:r w:rsidRPr="008068DF">
                <w:rPr>
                  <w:i/>
                  <w:iCs/>
                  <w:w w:val="102"/>
                </w:rPr>
                <w:t>i</w:t>
              </w:r>
              <w:r w:rsidRPr="008068DF">
                <w:rPr>
                  <w:i/>
                  <w:iCs/>
                  <w:spacing w:val="-4"/>
                  <w:w w:val="102"/>
                </w:rPr>
                <w:t>ó</w:t>
              </w:r>
              <w:r w:rsidRPr="008068DF">
                <w:rPr>
                  <w:i/>
                  <w:iCs/>
                  <w:spacing w:val="5"/>
                  <w:w w:val="102"/>
                </w:rPr>
                <w:t>n</w:t>
              </w:r>
              <w:r w:rsidRPr="008068DF">
                <w:rPr>
                  <w:i/>
                  <w:iCs/>
                  <w:w w:val="102"/>
                </w:rPr>
                <w:t xml:space="preserve">. </w:t>
              </w:r>
              <w:r w:rsidRPr="008068DF">
                <w:rPr>
                  <w:i/>
                  <w:iCs/>
                  <w:spacing w:val="1"/>
                </w:rPr>
                <w:t>P</w:t>
              </w:r>
              <w:r w:rsidRPr="008068DF">
                <w:rPr>
                  <w:i/>
                  <w:iCs/>
                  <w:spacing w:val="5"/>
                </w:rPr>
                <w:t>A</w:t>
              </w:r>
              <w:r w:rsidRPr="008068DF">
                <w:rPr>
                  <w:i/>
                  <w:iCs/>
                  <w:spacing w:val="-2"/>
                </w:rPr>
                <w:t>R</w:t>
              </w:r>
              <w:r w:rsidRPr="008068DF">
                <w:rPr>
                  <w:i/>
                  <w:iCs/>
                  <w:spacing w:val="-4"/>
                </w:rPr>
                <w:t>Á</w:t>
              </w:r>
              <w:r w:rsidRPr="008068DF">
                <w:rPr>
                  <w:i/>
                  <w:iCs/>
                  <w:spacing w:val="1"/>
                </w:rPr>
                <w:t>G</w:t>
              </w:r>
              <w:r w:rsidRPr="008068DF">
                <w:rPr>
                  <w:i/>
                  <w:iCs/>
                  <w:spacing w:val="-2"/>
                </w:rPr>
                <w:t>R</w:t>
              </w:r>
              <w:r w:rsidRPr="008068DF">
                <w:rPr>
                  <w:i/>
                  <w:iCs/>
                  <w:spacing w:val="1"/>
                </w:rPr>
                <w:t>A</w:t>
              </w:r>
              <w:r w:rsidRPr="008068DF">
                <w:rPr>
                  <w:i/>
                  <w:iCs/>
                  <w:spacing w:val="-2"/>
                </w:rPr>
                <w:t>F</w:t>
              </w:r>
              <w:r w:rsidRPr="008068DF">
                <w:rPr>
                  <w:i/>
                  <w:iCs/>
                  <w:spacing w:val="-4"/>
                </w:rPr>
                <w:t>O</w:t>
              </w:r>
              <w:r w:rsidRPr="008068DF">
                <w:rPr>
                  <w:i/>
                  <w:iCs/>
                </w:rPr>
                <w:t xml:space="preserve">. </w:t>
              </w:r>
              <w:r w:rsidRPr="008068DF">
                <w:rPr>
                  <w:i/>
                  <w:iCs/>
                  <w:spacing w:val="38"/>
                </w:rPr>
                <w:t xml:space="preserve"> </w:t>
              </w:r>
              <w:r w:rsidRPr="008068DF">
                <w:rPr>
                  <w:i/>
                  <w:iCs/>
                  <w:spacing w:val="1"/>
                </w:rPr>
                <w:t>E</w:t>
              </w:r>
              <w:r w:rsidRPr="008068DF">
                <w:rPr>
                  <w:i/>
                  <w:iCs/>
                </w:rPr>
                <w:t xml:space="preserve">n </w:t>
              </w:r>
              <w:r w:rsidRPr="008068DF">
                <w:rPr>
                  <w:i/>
                  <w:iCs/>
                  <w:spacing w:val="9"/>
                </w:rPr>
                <w:t xml:space="preserve"> </w:t>
              </w:r>
              <w:r w:rsidRPr="008068DF">
                <w:rPr>
                  <w:i/>
                  <w:iCs/>
                  <w:spacing w:val="5"/>
                </w:rPr>
                <w:t>a</w:t>
              </w:r>
              <w:r w:rsidRPr="008068DF">
                <w:rPr>
                  <w:i/>
                  <w:iCs/>
                  <w:spacing w:val="-4"/>
                </w:rPr>
                <w:t>d</w:t>
              </w:r>
              <w:r w:rsidRPr="008068DF">
                <w:rPr>
                  <w:i/>
                  <w:iCs/>
                </w:rPr>
                <w:t>elan</w:t>
              </w:r>
              <w:r w:rsidRPr="008068DF">
                <w:rPr>
                  <w:i/>
                  <w:iCs/>
                  <w:spacing w:val="-2"/>
                </w:rPr>
                <w:t>t</w:t>
              </w:r>
              <w:r w:rsidRPr="008068DF">
                <w:rPr>
                  <w:i/>
                  <w:iCs/>
                </w:rPr>
                <w:t xml:space="preserve">e </w:t>
              </w:r>
              <w:r w:rsidRPr="008068DF">
                <w:rPr>
                  <w:i/>
                  <w:iCs/>
                  <w:spacing w:val="29"/>
                </w:rPr>
                <w:t xml:space="preserve"> </w:t>
              </w:r>
              <w:r w:rsidRPr="008068DF">
                <w:rPr>
                  <w:i/>
                  <w:iCs/>
                  <w:spacing w:val="-4"/>
                </w:rPr>
                <w:t>la</w:t>
              </w:r>
              <w:r w:rsidRPr="008068DF">
                <w:rPr>
                  <w:i/>
                  <w:iCs/>
                </w:rPr>
                <w:t xml:space="preserve">s </w:t>
              </w:r>
              <w:r w:rsidRPr="008068DF">
                <w:rPr>
                  <w:i/>
                  <w:iCs/>
                  <w:spacing w:val="16"/>
                </w:rPr>
                <w:t xml:space="preserve"> </w:t>
              </w:r>
              <w:r w:rsidRPr="008068DF">
                <w:rPr>
                  <w:i/>
                  <w:iCs/>
                </w:rPr>
                <w:t>en</w:t>
              </w:r>
              <w:r w:rsidRPr="008068DF">
                <w:rPr>
                  <w:i/>
                  <w:iCs/>
                  <w:spacing w:val="3"/>
                </w:rPr>
                <w:t>t</w:t>
              </w:r>
              <w:r w:rsidRPr="008068DF">
                <w:rPr>
                  <w:i/>
                  <w:iCs/>
                  <w:spacing w:val="-4"/>
                </w:rPr>
                <w:t>i</w:t>
              </w:r>
              <w:r w:rsidRPr="008068DF">
                <w:rPr>
                  <w:i/>
                  <w:iCs/>
                </w:rPr>
                <w:t>d</w:t>
              </w:r>
              <w:r w:rsidRPr="008068DF">
                <w:rPr>
                  <w:i/>
                  <w:iCs/>
                  <w:spacing w:val="-4"/>
                </w:rPr>
                <w:t>a</w:t>
              </w:r>
              <w:r w:rsidRPr="008068DF">
                <w:rPr>
                  <w:i/>
                  <w:iCs/>
                  <w:spacing w:val="5"/>
                </w:rPr>
                <w:t>d</w:t>
              </w:r>
              <w:r w:rsidRPr="008068DF">
                <w:rPr>
                  <w:i/>
                  <w:iCs/>
                  <w:spacing w:val="-4"/>
                </w:rPr>
                <w:t>e</w:t>
              </w:r>
              <w:r w:rsidRPr="008068DF">
                <w:rPr>
                  <w:i/>
                  <w:iCs/>
                </w:rPr>
                <w:t xml:space="preserve">s </w:t>
              </w:r>
              <w:r w:rsidRPr="008068DF">
                <w:rPr>
                  <w:i/>
                  <w:iCs/>
                  <w:spacing w:val="30"/>
                </w:rPr>
                <w:t xml:space="preserve"> </w:t>
              </w:r>
              <w:r w:rsidRPr="008068DF">
                <w:rPr>
                  <w:i/>
                  <w:iCs/>
                  <w:spacing w:val="-4"/>
                </w:rPr>
                <w:t>e</w:t>
              </w:r>
              <w:r w:rsidRPr="008068DF">
                <w:rPr>
                  <w:i/>
                  <w:iCs/>
                  <w:spacing w:val="-2"/>
                </w:rPr>
                <w:t>s</w:t>
              </w:r>
              <w:r w:rsidRPr="008068DF">
                <w:rPr>
                  <w:i/>
                  <w:iCs/>
                  <w:spacing w:val="3"/>
                </w:rPr>
                <w:t>t</w:t>
              </w:r>
              <w:r w:rsidRPr="008068DF">
                <w:rPr>
                  <w:i/>
                  <w:iCs/>
                </w:rPr>
                <w:t>a</w:t>
              </w:r>
              <w:r w:rsidRPr="008068DF">
                <w:rPr>
                  <w:i/>
                  <w:iCs/>
                  <w:spacing w:val="-2"/>
                </w:rPr>
                <w:t>t</w:t>
              </w:r>
              <w:r w:rsidRPr="008068DF">
                <w:rPr>
                  <w:i/>
                  <w:iCs/>
                </w:rPr>
                <w:t>al</w:t>
              </w:r>
              <w:r w:rsidRPr="008068DF">
                <w:rPr>
                  <w:i/>
                  <w:iCs/>
                  <w:spacing w:val="-4"/>
                </w:rPr>
                <w:t>e</w:t>
              </w:r>
              <w:r w:rsidRPr="008068DF">
                <w:rPr>
                  <w:i/>
                  <w:iCs/>
                </w:rPr>
                <w:t xml:space="preserve">s </w:t>
              </w:r>
              <w:r w:rsidRPr="008068DF">
                <w:rPr>
                  <w:i/>
                  <w:iCs/>
                  <w:spacing w:val="33"/>
                </w:rPr>
                <w:t xml:space="preserve"> </w:t>
              </w:r>
              <w:r w:rsidRPr="008068DF">
                <w:rPr>
                  <w:i/>
                  <w:iCs/>
                  <w:spacing w:val="-4"/>
                </w:rPr>
                <w:t>q</w:t>
              </w:r>
              <w:r w:rsidRPr="008068DF">
                <w:rPr>
                  <w:i/>
                  <w:iCs/>
                </w:rPr>
                <w:t xml:space="preserve">ue </w:t>
              </w:r>
              <w:r w:rsidRPr="008068DF">
                <w:rPr>
                  <w:i/>
                  <w:iCs/>
                  <w:spacing w:val="11"/>
                </w:rPr>
                <w:t xml:space="preserve"> </w:t>
              </w:r>
              <w:r w:rsidRPr="008068DF">
                <w:rPr>
                  <w:i/>
                  <w:iCs/>
                </w:rPr>
                <w:t>ej</w:t>
              </w:r>
              <w:r w:rsidRPr="008068DF">
                <w:rPr>
                  <w:i/>
                  <w:iCs/>
                  <w:spacing w:val="5"/>
                </w:rPr>
                <w:t>e</w:t>
              </w:r>
              <w:r w:rsidRPr="008068DF">
                <w:rPr>
                  <w:i/>
                  <w:iCs/>
                  <w:spacing w:val="-4"/>
                </w:rPr>
                <w:t>r</w:t>
              </w:r>
              <w:r w:rsidRPr="008068DF">
                <w:rPr>
                  <w:i/>
                  <w:iCs/>
                  <w:spacing w:val="-2"/>
                </w:rPr>
                <w:t>z</w:t>
              </w:r>
              <w:r w:rsidRPr="008068DF">
                <w:rPr>
                  <w:i/>
                  <w:iCs/>
                </w:rPr>
                <w:t xml:space="preserve">an </w:t>
              </w:r>
              <w:r w:rsidRPr="008068DF">
                <w:rPr>
                  <w:i/>
                  <w:iCs/>
                  <w:spacing w:val="23"/>
                </w:rPr>
                <w:t xml:space="preserve"> </w:t>
              </w:r>
              <w:r w:rsidRPr="008068DF">
                <w:rPr>
                  <w:i/>
                  <w:iCs/>
                  <w:spacing w:val="-2"/>
                </w:rPr>
                <w:t>f</w:t>
              </w:r>
              <w:r w:rsidRPr="008068DF">
                <w:rPr>
                  <w:i/>
                  <w:iCs/>
                </w:rPr>
                <w:t>un</w:t>
              </w:r>
              <w:r w:rsidRPr="008068DF">
                <w:rPr>
                  <w:i/>
                  <w:iCs/>
                  <w:spacing w:val="3"/>
                </w:rPr>
                <w:t>c</w:t>
              </w:r>
              <w:r w:rsidRPr="008068DF">
                <w:rPr>
                  <w:i/>
                  <w:iCs/>
                  <w:spacing w:val="-4"/>
                </w:rPr>
                <w:t>i</w:t>
              </w:r>
              <w:r w:rsidRPr="008068DF">
                <w:rPr>
                  <w:i/>
                  <w:iCs/>
                </w:rPr>
                <w:t>on</w:t>
              </w:r>
              <w:r w:rsidRPr="008068DF">
                <w:rPr>
                  <w:i/>
                  <w:iCs/>
                  <w:spacing w:val="-4"/>
                </w:rPr>
                <w:t>e</w:t>
              </w:r>
              <w:r w:rsidRPr="008068DF">
                <w:rPr>
                  <w:i/>
                  <w:iCs/>
                </w:rPr>
                <w:t xml:space="preserve">s </w:t>
              </w:r>
              <w:r w:rsidRPr="008068DF">
                <w:rPr>
                  <w:i/>
                  <w:iCs/>
                  <w:spacing w:val="29"/>
                </w:rPr>
                <w:t xml:space="preserve"> </w:t>
              </w:r>
              <w:r w:rsidRPr="008068DF">
                <w:rPr>
                  <w:i/>
                  <w:iCs/>
                </w:rPr>
                <w:t xml:space="preserve">de </w:t>
              </w:r>
              <w:r w:rsidRPr="008068DF">
                <w:rPr>
                  <w:i/>
                  <w:iCs/>
                  <w:spacing w:val="9"/>
                </w:rPr>
                <w:t xml:space="preserve"> </w:t>
              </w:r>
              <w:r w:rsidRPr="008068DF">
                <w:rPr>
                  <w:i/>
                  <w:iCs/>
                  <w:spacing w:val="3"/>
                  <w:w w:val="102"/>
                </w:rPr>
                <w:t>s</w:t>
              </w:r>
              <w:r w:rsidRPr="008068DF">
                <w:rPr>
                  <w:i/>
                  <w:iCs/>
                  <w:w w:val="102"/>
                </w:rPr>
                <w:t>u</w:t>
              </w:r>
              <w:r w:rsidRPr="008068DF">
                <w:rPr>
                  <w:i/>
                  <w:iCs/>
                  <w:spacing w:val="-4"/>
                  <w:w w:val="102"/>
                </w:rPr>
                <w:t>p</w:t>
              </w:r>
              <w:r w:rsidRPr="008068DF">
                <w:rPr>
                  <w:i/>
                  <w:iCs/>
                  <w:spacing w:val="5"/>
                  <w:w w:val="102"/>
                </w:rPr>
                <w:t>e</w:t>
              </w:r>
              <w:r w:rsidRPr="008068DF">
                <w:rPr>
                  <w:i/>
                  <w:iCs/>
                  <w:spacing w:val="-9"/>
                  <w:w w:val="102"/>
                </w:rPr>
                <w:t>r</w:t>
              </w:r>
              <w:r w:rsidRPr="008068DF">
                <w:rPr>
                  <w:i/>
                  <w:iCs/>
                  <w:spacing w:val="8"/>
                  <w:w w:val="102"/>
                </w:rPr>
                <w:t>v</w:t>
              </w:r>
              <w:r w:rsidRPr="008068DF">
                <w:rPr>
                  <w:i/>
                  <w:iCs/>
                  <w:spacing w:val="-4"/>
                  <w:w w:val="102"/>
                </w:rPr>
                <w:t>i</w:t>
              </w:r>
              <w:r w:rsidRPr="008068DF">
                <w:rPr>
                  <w:i/>
                  <w:iCs/>
                  <w:spacing w:val="3"/>
                  <w:w w:val="102"/>
                </w:rPr>
                <w:t>s</w:t>
              </w:r>
              <w:r w:rsidRPr="008068DF">
                <w:rPr>
                  <w:i/>
                  <w:iCs/>
                  <w:w w:val="102"/>
                </w:rPr>
                <w:t>i</w:t>
              </w:r>
              <w:r w:rsidRPr="008068DF">
                <w:rPr>
                  <w:i/>
                  <w:iCs/>
                  <w:spacing w:val="-4"/>
                  <w:w w:val="102"/>
                </w:rPr>
                <w:t>ó</w:t>
              </w:r>
              <w:r w:rsidRPr="008068DF">
                <w:rPr>
                  <w:i/>
                  <w:iCs/>
                  <w:w w:val="102"/>
                </w:rPr>
                <w:t xml:space="preserve">n, </w:t>
              </w:r>
              <w:r w:rsidRPr="008068DF">
                <w:rPr>
                  <w:i/>
                  <w:iCs/>
                </w:rPr>
                <w:t>ej</w:t>
              </w:r>
              <w:r w:rsidRPr="008068DF">
                <w:rPr>
                  <w:i/>
                  <w:iCs/>
                  <w:spacing w:val="5"/>
                </w:rPr>
                <w:t>e</w:t>
              </w:r>
              <w:r w:rsidRPr="008068DF">
                <w:rPr>
                  <w:i/>
                  <w:iCs/>
                  <w:spacing w:val="-9"/>
                </w:rPr>
                <w:t>r</w:t>
              </w:r>
              <w:r w:rsidRPr="008068DF">
                <w:rPr>
                  <w:i/>
                  <w:iCs/>
                  <w:spacing w:val="3"/>
                </w:rPr>
                <w:t>c</w:t>
              </w:r>
              <w:r w:rsidRPr="008068DF">
                <w:rPr>
                  <w:i/>
                  <w:iCs/>
                  <w:spacing w:val="5"/>
                </w:rPr>
                <w:t>e</w:t>
              </w:r>
              <w:r w:rsidRPr="008068DF">
                <w:rPr>
                  <w:i/>
                  <w:iCs/>
                  <w:spacing w:val="-4"/>
                </w:rPr>
                <w:t>r</w:t>
              </w:r>
              <w:r w:rsidRPr="008068DF">
                <w:rPr>
                  <w:i/>
                  <w:iCs/>
                </w:rPr>
                <w:t>án</w:t>
              </w:r>
              <w:r w:rsidRPr="008068DF">
                <w:rPr>
                  <w:i/>
                  <w:iCs/>
                  <w:spacing w:val="18"/>
                </w:rPr>
                <w:t xml:space="preserve"> </w:t>
              </w:r>
              <w:r w:rsidRPr="008068DF">
                <w:rPr>
                  <w:i/>
                  <w:iCs/>
                  <w:spacing w:val="-2"/>
                </w:rPr>
                <w:t>s</w:t>
              </w:r>
              <w:r w:rsidRPr="008068DF">
                <w:rPr>
                  <w:i/>
                  <w:iCs/>
                  <w:spacing w:val="-4"/>
                </w:rPr>
                <w:t>u</w:t>
              </w:r>
              <w:r w:rsidRPr="008068DF">
                <w:rPr>
                  <w:i/>
                  <w:iCs/>
                </w:rPr>
                <w:t>s</w:t>
              </w:r>
              <w:r w:rsidRPr="008068DF">
                <w:rPr>
                  <w:i/>
                  <w:iCs/>
                  <w:spacing w:val="14"/>
                </w:rPr>
                <w:t xml:space="preserve"> </w:t>
              </w:r>
              <w:r w:rsidRPr="008068DF">
                <w:rPr>
                  <w:i/>
                  <w:iCs/>
                  <w:spacing w:val="-2"/>
                </w:rPr>
                <w:t>f</w:t>
              </w:r>
              <w:r w:rsidRPr="008068DF">
                <w:rPr>
                  <w:i/>
                  <w:iCs/>
                  <w:spacing w:val="-4"/>
                </w:rPr>
                <w:t>a</w:t>
              </w:r>
              <w:r w:rsidRPr="008068DF">
                <w:rPr>
                  <w:i/>
                  <w:iCs/>
                  <w:spacing w:val="3"/>
                </w:rPr>
                <w:t>c</w:t>
              </w:r>
              <w:r w:rsidRPr="008068DF">
                <w:rPr>
                  <w:i/>
                  <w:iCs/>
                </w:rPr>
                <w:t>ul</w:t>
              </w:r>
              <w:r w:rsidRPr="008068DF">
                <w:rPr>
                  <w:i/>
                  <w:iCs/>
                  <w:spacing w:val="3"/>
                </w:rPr>
                <w:t>t</w:t>
              </w:r>
              <w:r w:rsidRPr="008068DF">
                <w:rPr>
                  <w:i/>
                  <w:iCs/>
                  <w:spacing w:val="-4"/>
                </w:rPr>
                <w:t>a</w:t>
              </w:r>
              <w:r w:rsidRPr="008068DF">
                <w:rPr>
                  <w:i/>
                  <w:iCs/>
                </w:rPr>
                <w:t>des</w:t>
              </w:r>
              <w:r w:rsidRPr="008068DF">
                <w:rPr>
                  <w:i/>
                  <w:iCs/>
                  <w:spacing w:val="21"/>
                </w:rPr>
                <w:t xml:space="preserve"> </w:t>
              </w:r>
              <w:r w:rsidRPr="008068DF">
                <w:rPr>
                  <w:i/>
                  <w:iCs/>
                  <w:spacing w:val="-4"/>
                </w:rPr>
                <w:t>e</w:t>
              </w:r>
              <w:r w:rsidRPr="008068DF">
                <w:rPr>
                  <w:i/>
                  <w:iCs/>
                </w:rPr>
                <w:t>n</w:t>
              </w:r>
              <w:r w:rsidRPr="008068DF">
                <w:rPr>
                  <w:i/>
                  <w:iCs/>
                  <w:spacing w:val="10"/>
                </w:rPr>
                <w:t xml:space="preserve"> </w:t>
              </w:r>
              <w:r w:rsidRPr="008068DF">
                <w:rPr>
                  <w:i/>
                  <w:iCs/>
                </w:rPr>
                <w:t>l</w:t>
              </w:r>
              <w:r w:rsidRPr="008068DF">
                <w:rPr>
                  <w:i/>
                  <w:iCs/>
                  <w:spacing w:val="-4"/>
                </w:rPr>
                <w:t>o</w:t>
              </w:r>
              <w:r w:rsidRPr="008068DF">
                <w:rPr>
                  <w:i/>
                  <w:iCs/>
                </w:rPr>
                <w:t>s</w:t>
              </w:r>
              <w:r w:rsidRPr="008068DF">
                <w:rPr>
                  <w:i/>
                  <w:iCs/>
                  <w:spacing w:val="7"/>
                </w:rPr>
                <w:t xml:space="preserve"> </w:t>
              </w:r>
              <w:r w:rsidRPr="008068DF">
                <w:rPr>
                  <w:i/>
                  <w:iCs/>
                  <w:spacing w:val="3"/>
                </w:rPr>
                <w:t>t</w:t>
              </w:r>
              <w:r w:rsidRPr="008068DF">
                <w:rPr>
                  <w:i/>
                  <w:iCs/>
                </w:rPr>
                <w:t>é</w:t>
              </w:r>
              <w:r w:rsidRPr="008068DF">
                <w:rPr>
                  <w:i/>
                  <w:iCs/>
                  <w:spacing w:val="-4"/>
                </w:rPr>
                <w:t>r</w:t>
              </w:r>
              <w:r w:rsidRPr="008068DF">
                <w:rPr>
                  <w:i/>
                  <w:iCs/>
                  <w:spacing w:val="3"/>
                </w:rPr>
                <w:t>m</w:t>
              </w:r>
              <w:r w:rsidRPr="008068DF">
                <w:rPr>
                  <w:i/>
                  <w:iCs/>
                  <w:spacing w:val="-4"/>
                </w:rPr>
                <w:t>i</w:t>
              </w:r>
              <w:r w:rsidRPr="008068DF">
                <w:rPr>
                  <w:i/>
                  <w:iCs/>
                </w:rPr>
                <w:t>n</w:t>
              </w:r>
              <w:r w:rsidRPr="008068DF">
                <w:rPr>
                  <w:i/>
                  <w:iCs/>
                  <w:spacing w:val="-4"/>
                </w:rPr>
                <w:t>o</w:t>
              </w:r>
              <w:r w:rsidRPr="008068DF">
                <w:rPr>
                  <w:i/>
                  <w:iCs/>
                </w:rPr>
                <w:t>s</w:t>
              </w:r>
              <w:r w:rsidRPr="008068DF">
                <w:rPr>
                  <w:i/>
                  <w:iCs/>
                  <w:spacing w:val="18"/>
                </w:rPr>
                <w:t xml:space="preserve"> </w:t>
              </w:r>
              <w:r w:rsidRPr="008068DF">
                <w:rPr>
                  <w:i/>
                  <w:iCs/>
                  <w:spacing w:val="-2"/>
                </w:rPr>
                <w:t>s</w:t>
              </w:r>
              <w:r w:rsidRPr="008068DF">
                <w:rPr>
                  <w:i/>
                  <w:iCs/>
                  <w:spacing w:val="5"/>
                </w:rPr>
                <w:t>e</w:t>
              </w:r>
              <w:r w:rsidRPr="008068DF">
                <w:rPr>
                  <w:i/>
                  <w:iCs/>
                  <w:spacing w:val="-4"/>
                </w:rPr>
                <w:t>ñ</w:t>
              </w:r>
              <w:r w:rsidRPr="008068DF">
                <w:rPr>
                  <w:i/>
                  <w:iCs/>
                </w:rPr>
                <w:t>al</w:t>
              </w:r>
              <w:r w:rsidRPr="008068DF">
                <w:rPr>
                  <w:i/>
                  <w:iCs/>
                  <w:spacing w:val="-4"/>
                </w:rPr>
                <w:t>a</w:t>
              </w:r>
              <w:r w:rsidRPr="008068DF">
                <w:rPr>
                  <w:i/>
                  <w:iCs/>
                  <w:spacing w:val="5"/>
                </w:rPr>
                <w:t>d</w:t>
              </w:r>
              <w:r w:rsidRPr="008068DF">
                <w:rPr>
                  <w:i/>
                  <w:iCs/>
                  <w:spacing w:val="-4"/>
                </w:rPr>
                <w:t>o</w:t>
              </w:r>
              <w:r w:rsidRPr="008068DF">
                <w:rPr>
                  <w:i/>
                  <w:iCs/>
                </w:rPr>
                <w:t>s</w:t>
              </w:r>
              <w:r w:rsidRPr="008068DF">
                <w:rPr>
                  <w:i/>
                  <w:iCs/>
                  <w:spacing w:val="21"/>
                </w:rPr>
                <w:t xml:space="preserve"> </w:t>
              </w:r>
              <w:r w:rsidRPr="008068DF">
                <w:rPr>
                  <w:i/>
                  <w:iCs/>
                </w:rPr>
                <w:t>en</w:t>
              </w:r>
              <w:r w:rsidRPr="008068DF">
                <w:rPr>
                  <w:i/>
                  <w:iCs/>
                  <w:spacing w:val="5"/>
                </w:rPr>
                <w:t xml:space="preserve"> e</w:t>
              </w:r>
              <w:r w:rsidRPr="008068DF">
                <w:rPr>
                  <w:i/>
                  <w:iCs/>
                </w:rPr>
                <w:t>l</w:t>
              </w:r>
              <w:r w:rsidRPr="008068DF">
                <w:rPr>
                  <w:i/>
                  <w:iCs/>
                  <w:spacing w:val="-2"/>
                </w:rPr>
                <w:t xml:space="preserve"> </w:t>
              </w:r>
              <w:r w:rsidRPr="008068DF">
                <w:rPr>
                  <w:i/>
                  <w:iCs/>
                </w:rPr>
                <w:t>ar</w:t>
              </w:r>
              <w:r w:rsidRPr="008068DF">
                <w:rPr>
                  <w:i/>
                  <w:iCs/>
                  <w:spacing w:val="3"/>
                </w:rPr>
                <w:t>t</w:t>
              </w:r>
              <w:r w:rsidRPr="008068DF">
                <w:rPr>
                  <w:i/>
                  <w:iCs/>
                  <w:spacing w:val="-7"/>
                </w:rPr>
                <w:t>í</w:t>
              </w:r>
              <w:r w:rsidRPr="008068DF">
                <w:rPr>
                  <w:i/>
                  <w:iCs/>
                  <w:spacing w:val="3"/>
                </w:rPr>
                <w:t>c</w:t>
              </w:r>
              <w:r w:rsidRPr="008068DF">
                <w:rPr>
                  <w:i/>
                  <w:iCs/>
                </w:rPr>
                <w:t>ulo</w:t>
              </w:r>
              <w:r w:rsidRPr="008068DF">
                <w:rPr>
                  <w:i/>
                  <w:iCs/>
                  <w:spacing w:val="14"/>
                </w:rPr>
                <w:t xml:space="preserve"> </w:t>
              </w:r>
              <w:r w:rsidRPr="008068DF">
                <w:rPr>
                  <w:i/>
                  <w:iCs/>
                </w:rPr>
                <w:t>10</w:t>
              </w:r>
              <w:r w:rsidRPr="008068DF">
                <w:rPr>
                  <w:i/>
                  <w:iCs/>
                  <w:spacing w:val="5"/>
                </w:rPr>
                <w:t xml:space="preserve"> </w:t>
              </w:r>
              <w:r w:rsidRPr="008068DF">
                <w:rPr>
                  <w:i/>
                  <w:iCs/>
                  <w:spacing w:val="-4"/>
                </w:rPr>
                <w:t>d</w:t>
              </w:r>
              <w:r w:rsidRPr="008068DF">
                <w:rPr>
                  <w:i/>
                  <w:iCs/>
                </w:rPr>
                <w:t>e</w:t>
              </w:r>
              <w:r w:rsidRPr="008068DF">
                <w:rPr>
                  <w:i/>
                  <w:iCs/>
                  <w:spacing w:val="10"/>
                </w:rPr>
                <w:t xml:space="preserve"> </w:t>
              </w:r>
              <w:r w:rsidRPr="008068DF">
                <w:rPr>
                  <w:i/>
                  <w:iCs/>
                </w:rPr>
                <w:t>la</w:t>
              </w:r>
              <w:r w:rsidRPr="008068DF">
                <w:rPr>
                  <w:i/>
                  <w:iCs/>
                  <w:spacing w:val="3"/>
                </w:rPr>
                <w:t xml:space="preserve"> </w:t>
              </w:r>
              <w:r w:rsidRPr="008068DF">
                <w:rPr>
                  <w:i/>
                  <w:iCs/>
                </w:rPr>
                <w:t>pr</w:t>
              </w:r>
              <w:r w:rsidRPr="008068DF">
                <w:rPr>
                  <w:i/>
                  <w:iCs/>
                  <w:spacing w:val="-4"/>
                </w:rPr>
                <w:t>e</w:t>
              </w:r>
              <w:r w:rsidRPr="008068DF">
                <w:rPr>
                  <w:i/>
                  <w:iCs/>
                  <w:spacing w:val="3"/>
                </w:rPr>
                <w:t>s</w:t>
              </w:r>
              <w:r w:rsidRPr="008068DF">
                <w:rPr>
                  <w:i/>
                  <w:iCs/>
                </w:rPr>
                <w:t>e</w:t>
              </w:r>
              <w:r w:rsidRPr="008068DF">
                <w:rPr>
                  <w:i/>
                  <w:iCs/>
                  <w:spacing w:val="-4"/>
                </w:rPr>
                <w:t>n</w:t>
              </w:r>
              <w:r w:rsidRPr="008068DF">
                <w:rPr>
                  <w:i/>
                  <w:iCs/>
                  <w:spacing w:val="3"/>
                </w:rPr>
                <w:t>t</w:t>
              </w:r>
              <w:r w:rsidRPr="008068DF">
                <w:rPr>
                  <w:i/>
                  <w:iCs/>
                </w:rPr>
                <w:t>e</w:t>
              </w:r>
              <w:r w:rsidRPr="008068DF">
                <w:rPr>
                  <w:i/>
                  <w:iCs/>
                  <w:spacing w:val="21"/>
                </w:rPr>
                <w:t xml:space="preserve"> </w:t>
              </w:r>
              <w:r w:rsidRPr="008068DF">
                <w:rPr>
                  <w:i/>
                  <w:iCs/>
                  <w:spacing w:val="-4"/>
                  <w:w w:val="102"/>
                </w:rPr>
                <w:t>le</w:t>
              </w:r>
              <w:r w:rsidRPr="008068DF">
                <w:rPr>
                  <w:i/>
                  <w:iCs/>
                  <w:spacing w:val="3"/>
                  <w:w w:val="102"/>
                </w:rPr>
                <w:t>y</w:t>
              </w:r>
              <w:r w:rsidRPr="008068DF">
                <w:rPr>
                  <w:i/>
                  <w:iCs/>
                  <w:w w:val="102"/>
                </w:rPr>
                <w:t>.</w:t>
              </w:r>
            </w:p>
            <w:p w14:paraId="0EFC9A0E" w14:textId="77777777" w:rsidR="00D066C2" w:rsidRPr="008068DF" w:rsidRDefault="00D066C2" w:rsidP="00D066C2">
              <w:pPr>
                <w:widowControl w:val="0"/>
                <w:autoSpaceDE w:val="0"/>
                <w:autoSpaceDN w:val="0"/>
                <w:adjustRightInd w:val="0"/>
                <w:spacing w:before="2" w:after="0"/>
                <w:jc w:val="both"/>
              </w:pPr>
            </w:p>
            <w:p w14:paraId="0BAECF33" w14:textId="77777777" w:rsidR="00D066C2" w:rsidRPr="008068DF" w:rsidRDefault="00D066C2" w:rsidP="00D066C2">
              <w:pPr>
                <w:widowControl w:val="0"/>
                <w:autoSpaceDE w:val="0"/>
                <w:autoSpaceDN w:val="0"/>
                <w:adjustRightInd w:val="0"/>
                <w:spacing w:after="0"/>
                <w:ind w:left="118" w:right="52"/>
                <w:jc w:val="both"/>
              </w:pPr>
              <w:r w:rsidRPr="008068DF">
                <w:rPr>
                  <w:b/>
                  <w:bCs/>
                  <w:i/>
                  <w:iCs/>
                  <w:spacing w:val="-2"/>
                </w:rPr>
                <w:t>AR</w:t>
              </w:r>
              <w:r w:rsidRPr="008068DF">
                <w:rPr>
                  <w:b/>
                  <w:bCs/>
                  <w:i/>
                  <w:iCs/>
                  <w:spacing w:val="3"/>
                </w:rPr>
                <w:t>T</w:t>
              </w:r>
              <w:r w:rsidRPr="008068DF">
                <w:rPr>
                  <w:b/>
                  <w:bCs/>
                  <w:i/>
                  <w:iCs/>
                  <w:spacing w:val="-2"/>
                </w:rPr>
                <w:t>ÍC</w:t>
              </w:r>
              <w:r w:rsidRPr="008068DF">
                <w:rPr>
                  <w:b/>
                  <w:bCs/>
                  <w:i/>
                  <w:iCs/>
                  <w:spacing w:val="3"/>
                </w:rPr>
                <w:t>U</w:t>
              </w:r>
              <w:r w:rsidRPr="008068DF">
                <w:rPr>
                  <w:b/>
                  <w:bCs/>
                  <w:i/>
                  <w:iCs/>
                  <w:spacing w:val="-2"/>
                </w:rPr>
                <w:t>L</w:t>
              </w:r>
              <w:r w:rsidRPr="008068DF">
                <w:rPr>
                  <w:b/>
                  <w:bCs/>
                  <w:i/>
                  <w:iCs/>
                </w:rPr>
                <w:t>O</w:t>
              </w:r>
              <w:r w:rsidRPr="008068DF">
                <w:rPr>
                  <w:b/>
                  <w:bCs/>
                  <w:i/>
                  <w:iCs/>
                  <w:spacing w:val="46"/>
                </w:rPr>
                <w:t xml:space="preserve"> </w:t>
              </w:r>
              <w:r w:rsidRPr="008068DF">
                <w:rPr>
                  <w:b/>
                  <w:bCs/>
                  <w:i/>
                  <w:iCs/>
                </w:rPr>
                <w:t>10.</w:t>
              </w:r>
              <w:r w:rsidRPr="008068DF">
                <w:rPr>
                  <w:b/>
                  <w:bCs/>
                  <w:i/>
                  <w:iCs/>
                  <w:spacing w:val="32"/>
                </w:rPr>
                <w:t xml:space="preserve"> </w:t>
              </w:r>
              <w:r w:rsidRPr="008068DF">
                <w:rPr>
                  <w:b/>
                  <w:bCs/>
                  <w:i/>
                  <w:iCs/>
                  <w:spacing w:val="-2"/>
                </w:rPr>
                <w:t>AU</w:t>
              </w:r>
              <w:r w:rsidRPr="008068DF">
                <w:rPr>
                  <w:b/>
                  <w:bCs/>
                  <w:i/>
                  <w:iCs/>
                  <w:spacing w:val="3"/>
                </w:rPr>
                <w:t>T</w:t>
              </w:r>
              <w:r w:rsidRPr="008068DF">
                <w:rPr>
                  <w:b/>
                  <w:bCs/>
                  <w:i/>
                  <w:iCs/>
                  <w:spacing w:val="1"/>
                </w:rPr>
                <w:t>O</w:t>
              </w:r>
              <w:r w:rsidRPr="008068DF">
                <w:rPr>
                  <w:b/>
                  <w:bCs/>
                  <w:i/>
                  <w:iCs/>
                  <w:spacing w:val="-2"/>
                </w:rPr>
                <w:t>R</w:t>
              </w:r>
              <w:r w:rsidRPr="008068DF">
                <w:rPr>
                  <w:b/>
                  <w:bCs/>
                  <w:i/>
                  <w:iCs/>
                  <w:spacing w:val="-7"/>
                </w:rPr>
                <w:t>I</w:t>
              </w:r>
              <w:r w:rsidRPr="008068DF">
                <w:rPr>
                  <w:b/>
                  <w:bCs/>
                  <w:i/>
                  <w:iCs/>
                  <w:spacing w:val="-2"/>
                </w:rPr>
                <w:t>DAD</w:t>
              </w:r>
              <w:r w:rsidRPr="008068DF">
                <w:rPr>
                  <w:b/>
                  <w:bCs/>
                  <w:i/>
                  <w:iCs/>
                  <w:spacing w:val="1"/>
                </w:rPr>
                <w:t>E</w:t>
              </w:r>
              <w:r w:rsidRPr="008068DF">
                <w:rPr>
                  <w:b/>
                  <w:bCs/>
                  <w:i/>
                  <w:iCs/>
                </w:rPr>
                <w:t xml:space="preserve">S </w:t>
              </w:r>
              <w:r w:rsidRPr="008068DF">
                <w:rPr>
                  <w:b/>
                  <w:bCs/>
                  <w:i/>
                  <w:iCs/>
                  <w:spacing w:val="2"/>
                </w:rPr>
                <w:t xml:space="preserve"> </w:t>
              </w:r>
              <w:r w:rsidRPr="008068DF">
                <w:rPr>
                  <w:b/>
                  <w:bCs/>
                  <w:i/>
                  <w:iCs/>
                  <w:spacing w:val="-2"/>
                </w:rPr>
                <w:t>D</w:t>
              </w:r>
              <w:r w:rsidRPr="008068DF">
                <w:rPr>
                  <w:b/>
                  <w:bCs/>
                  <w:i/>
                  <w:iCs/>
                </w:rPr>
                <w:t>E</w:t>
              </w:r>
              <w:r w:rsidRPr="008068DF">
                <w:rPr>
                  <w:b/>
                  <w:bCs/>
                  <w:i/>
                  <w:iCs/>
                  <w:spacing w:val="30"/>
                </w:rPr>
                <w:t xml:space="preserve"> </w:t>
              </w:r>
              <w:r w:rsidRPr="008068DF">
                <w:rPr>
                  <w:b/>
                  <w:bCs/>
                  <w:i/>
                  <w:iCs/>
                  <w:spacing w:val="1"/>
                </w:rPr>
                <w:t>S</w:t>
              </w:r>
              <w:r w:rsidRPr="008068DF">
                <w:rPr>
                  <w:b/>
                  <w:bCs/>
                  <w:i/>
                  <w:iCs/>
                  <w:spacing w:val="-2"/>
                </w:rPr>
                <w:t>U</w:t>
              </w:r>
              <w:r w:rsidRPr="008068DF">
                <w:rPr>
                  <w:b/>
                  <w:bCs/>
                  <w:i/>
                  <w:iCs/>
                  <w:spacing w:val="-4"/>
                </w:rPr>
                <w:t>P</w:t>
              </w:r>
              <w:r w:rsidRPr="008068DF">
                <w:rPr>
                  <w:b/>
                  <w:bCs/>
                  <w:i/>
                  <w:iCs/>
                  <w:spacing w:val="1"/>
                </w:rPr>
                <w:t>E</w:t>
              </w:r>
              <w:r w:rsidRPr="008068DF">
                <w:rPr>
                  <w:b/>
                  <w:bCs/>
                  <w:i/>
                  <w:iCs/>
                  <w:spacing w:val="-2"/>
                </w:rPr>
                <w:t>R</w:t>
              </w:r>
              <w:r w:rsidRPr="008068DF">
                <w:rPr>
                  <w:b/>
                  <w:bCs/>
                  <w:i/>
                  <w:iCs/>
                  <w:spacing w:val="5"/>
                </w:rPr>
                <w:t>V</w:t>
              </w:r>
              <w:r w:rsidRPr="008068DF">
                <w:rPr>
                  <w:b/>
                  <w:bCs/>
                  <w:i/>
                  <w:iCs/>
                  <w:spacing w:val="-12"/>
                </w:rPr>
                <w:t>I</w:t>
              </w:r>
              <w:r w:rsidRPr="008068DF">
                <w:rPr>
                  <w:b/>
                  <w:bCs/>
                  <w:i/>
                  <w:iCs/>
                  <w:spacing w:val="5"/>
                </w:rPr>
                <w:t>S</w:t>
              </w:r>
              <w:r w:rsidRPr="008068DF">
                <w:rPr>
                  <w:b/>
                  <w:bCs/>
                  <w:i/>
                  <w:iCs/>
                  <w:spacing w:val="-2"/>
                </w:rPr>
                <w:t>I</w:t>
              </w:r>
              <w:r w:rsidRPr="008068DF">
                <w:rPr>
                  <w:b/>
                  <w:bCs/>
                  <w:i/>
                  <w:iCs/>
                  <w:spacing w:val="1"/>
                </w:rPr>
                <w:t>Ó</w:t>
              </w:r>
              <w:r w:rsidRPr="008068DF">
                <w:rPr>
                  <w:b/>
                  <w:bCs/>
                  <w:i/>
                  <w:iCs/>
                  <w:spacing w:val="-1"/>
                </w:rPr>
                <w:t>N</w:t>
              </w:r>
              <w:r w:rsidRPr="008068DF">
                <w:rPr>
                  <w:i/>
                  <w:iCs/>
                </w:rPr>
                <w:t>.</w:t>
              </w:r>
              <w:r w:rsidRPr="008068DF">
                <w:rPr>
                  <w:i/>
                  <w:iCs/>
                  <w:spacing w:val="46"/>
                </w:rPr>
                <w:t xml:space="preserve"> </w:t>
              </w:r>
              <w:r w:rsidRPr="008068DF">
                <w:rPr>
                  <w:i/>
                  <w:iCs/>
                  <w:spacing w:val="5"/>
                </w:rPr>
                <w:t>S</w:t>
              </w:r>
              <w:r w:rsidRPr="008068DF">
                <w:rPr>
                  <w:i/>
                  <w:iCs/>
                  <w:spacing w:val="-4"/>
                </w:rPr>
                <w:t>i</w:t>
              </w:r>
              <w:r w:rsidRPr="008068DF">
                <w:rPr>
                  <w:i/>
                  <w:iCs/>
                </w:rPr>
                <w:t>n</w:t>
              </w:r>
              <w:r w:rsidRPr="008068DF">
                <w:rPr>
                  <w:i/>
                  <w:iCs/>
                  <w:spacing w:val="20"/>
                </w:rPr>
                <w:t xml:space="preserve"> </w:t>
              </w:r>
              <w:r w:rsidRPr="008068DF">
                <w:rPr>
                  <w:i/>
                  <w:iCs/>
                  <w:spacing w:val="5"/>
                </w:rPr>
                <w:t>p</w:t>
              </w:r>
              <w:r w:rsidRPr="008068DF">
                <w:rPr>
                  <w:i/>
                  <w:iCs/>
                </w:rPr>
                <w:t>e</w:t>
              </w:r>
              <w:r w:rsidRPr="008068DF">
                <w:rPr>
                  <w:i/>
                  <w:iCs/>
                  <w:spacing w:val="-4"/>
                </w:rPr>
                <w:t>rj</w:t>
              </w:r>
              <w:r w:rsidRPr="008068DF">
                <w:rPr>
                  <w:i/>
                  <w:iCs/>
                  <w:spacing w:val="5"/>
                </w:rPr>
                <w:t>u</w:t>
              </w:r>
              <w:r w:rsidRPr="008068DF">
                <w:rPr>
                  <w:i/>
                  <w:iCs/>
                  <w:spacing w:val="-4"/>
                </w:rPr>
                <w:t>i</w:t>
              </w:r>
              <w:r w:rsidRPr="008068DF">
                <w:rPr>
                  <w:i/>
                  <w:iCs/>
                  <w:spacing w:val="8"/>
                </w:rPr>
                <w:t>c</w:t>
              </w:r>
              <w:r w:rsidRPr="008068DF">
                <w:rPr>
                  <w:i/>
                  <w:iCs/>
                  <w:spacing w:val="-9"/>
                </w:rPr>
                <w:t>i</w:t>
              </w:r>
              <w:r w:rsidRPr="008068DF">
                <w:rPr>
                  <w:i/>
                  <w:iCs/>
                </w:rPr>
                <w:t>o</w:t>
              </w:r>
              <w:r w:rsidRPr="008068DF">
                <w:rPr>
                  <w:i/>
                  <w:iCs/>
                  <w:spacing w:val="35"/>
                </w:rPr>
                <w:t xml:space="preserve"> </w:t>
              </w:r>
              <w:r w:rsidRPr="008068DF">
                <w:rPr>
                  <w:i/>
                  <w:iCs/>
                </w:rPr>
                <w:t>de</w:t>
              </w:r>
              <w:r w:rsidRPr="008068DF">
                <w:rPr>
                  <w:i/>
                  <w:iCs/>
                  <w:spacing w:val="24"/>
                </w:rPr>
                <w:t xml:space="preserve"> </w:t>
              </w:r>
              <w:r w:rsidRPr="008068DF">
                <w:rPr>
                  <w:i/>
                  <w:iCs/>
                  <w:spacing w:val="-4"/>
                </w:rPr>
                <w:t>l</w:t>
              </w:r>
              <w:r w:rsidRPr="008068DF">
                <w:rPr>
                  <w:i/>
                  <w:iCs/>
                </w:rPr>
                <w:t>as</w:t>
              </w:r>
              <w:r w:rsidRPr="008068DF">
                <w:rPr>
                  <w:i/>
                  <w:iCs/>
                  <w:spacing w:val="22"/>
                </w:rPr>
                <w:t xml:space="preserve"> </w:t>
              </w:r>
              <w:r w:rsidRPr="008068DF">
                <w:rPr>
                  <w:i/>
                  <w:iCs/>
                  <w:spacing w:val="-2"/>
                </w:rPr>
                <w:t>f</w:t>
              </w:r>
              <w:r w:rsidRPr="008068DF">
                <w:rPr>
                  <w:i/>
                  <w:iCs/>
                </w:rPr>
                <w:t>a</w:t>
              </w:r>
              <w:r w:rsidRPr="008068DF">
                <w:rPr>
                  <w:i/>
                  <w:iCs/>
                  <w:spacing w:val="-2"/>
                </w:rPr>
                <w:t>c</w:t>
              </w:r>
              <w:r w:rsidRPr="008068DF">
                <w:rPr>
                  <w:i/>
                  <w:iCs/>
                </w:rPr>
                <w:t>ul</w:t>
              </w:r>
              <w:r w:rsidRPr="008068DF">
                <w:rPr>
                  <w:i/>
                  <w:iCs/>
                  <w:spacing w:val="3"/>
                </w:rPr>
                <w:t>t</w:t>
              </w:r>
              <w:r w:rsidRPr="008068DF">
                <w:rPr>
                  <w:i/>
                  <w:iCs/>
                  <w:spacing w:val="-4"/>
                </w:rPr>
                <w:t>ad</w:t>
              </w:r>
              <w:r w:rsidRPr="008068DF">
                <w:rPr>
                  <w:i/>
                  <w:iCs/>
                </w:rPr>
                <w:t>es</w:t>
              </w:r>
              <w:r w:rsidRPr="008068DF">
                <w:rPr>
                  <w:i/>
                  <w:iCs/>
                  <w:spacing w:val="36"/>
                </w:rPr>
                <w:t xml:space="preserve"> </w:t>
              </w:r>
              <w:r w:rsidRPr="008068DF">
                <w:rPr>
                  <w:i/>
                  <w:iCs/>
                  <w:spacing w:val="3"/>
                  <w:w w:val="102"/>
                </w:rPr>
                <w:t>c</w:t>
              </w:r>
              <w:r w:rsidRPr="008068DF">
                <w:rPr>
                  <w:i/>
                  <w:iCs/>
                  <w:spacing w:val="-4"/>
                  <w:w w:val="102"/>
                </w:rPr>
                <w:t>o</w:t>
              </w:r>
              <w:r w:rsidRPr="008068DF">
                <w:rPr>
                  <w:i/>
                  <w:iCs/>
                  <w:spacing w:val="5"/>
                  <w:w w:val="102"/>
                </w:rPr>
                <w:t>n</w:t>
              </w:r>
              <w:r w:rsidRPr="008068DF">
                <w:rPr>
                  <w:i/>
                  <w:iCs/>
                  <w:spacing w:val="-7"/>
                  <w:w w:val="102"/>
                </w:rPr>
                <w:t>f</w:t>
              </w:r>
              <w:r w:rsidRPr="008068DF">
                <w:rPr>
                  <w:i/>
                  <w:iCs/>
                  <w:spacing w:val="5"/>
                  <w:w w:val="102"/>
                </w:rPr>
                <w:t>e</w:t>
              </w:r>
              <w:r w:rsidRPr="008068DF">
                <w:rPr>
                  <w:i/>
                  <w:iCs/>
                  <w:spacing w:val="-4"/>
                  <w:w w:val="102"/>
                </w:rPr>
                <w:t>r</w:t>
              </w:r>
              <w:r w:rsidRPr="008068DF">
                <w:rPr>
                  <w:i/>
                  <w:iCs/>
                  <w:w w:val="102"/>
                </w:rPr>
                <w:t xml:space="preserve">idas </w:t>
              </w:r>
              <w:r w:rsidRPr="008068DF">
                <w:rPr>
                  <w:i/>
                  <w:iCs/>
                </w:rPr>
                <w:t>en</w:t>
              </w:r>
              <w:r w:rsidRPr="008068DF">
                <w:rPr>
                  <w:i/>
                  <w:iCs/>
                  <w:spacing w:val="42"/>
                </w:rPr>
                <w:t xml:space="preserve"> </w:t>
              </w:r>
              <w:r w:rsidRPr="008068DF">
                <w:rPr>
                  <w:i/>
                  <w:iCs/>
                  <w:spacing w:val="5"/>
                </w:rPr>
                <w:t>o</w:t>
              </w:r>
              <w:r w:rsidRPr="008068DF">
                <w:rPr>
                  <w:i/>
                  <w:iCs/>
                  <w:spacing w:val="-2"/>
                </w:rPr>
                <w:t>t</w:t>
              </w:r>
              <w:r w:rsidRPr="008068DF">
                <w:rPr>
                  <w:i/>
                  <w:iCs/>
                  <w:spacing w:val="-4"/>
                </w:rPr>
                <w:t>ra</w:t>
              </w:r>
              <w:r w:rsidRPr="008068DF">
                <w:rPr>
                  <w:i/>
                  <w:iCs/>
                </w:rPr>
                <w:t>s</w:t>
              </w:r>
              <w:r w:rsidRPr="008068DF">
                <w:rPr>
                  <w:i/>
                  <w:iCs/>
                  <w:spacing w:val="49"/>
                </w:rPr>
                <w:t xml:space="preserve"> </w:t>
              </w:r>
              <w:r w:rsidRPr="008068DF">
                <w:rPr>
                  <w:i/>
                  <w:iCs/>
                </w:rPr>
                <w:t>d</w:t>
              </w:r>
              <w:r w:rsidRPr="008068DF">
                <w:rPr>
                  <w:i/>
                  <w:iCs/>
                  <w:spacing w:val="-4"/>
                </w:rPr>
                <w:t>i</w:t>
              </w:r>
              <w:r w:rsidRPr="008068DF">
                <w:rPr>
                  <w:i/>
                  <w:iCs/>
                  <w:spacing w:val="3"/>
                </w:rPr>
                <w:t>s</w:t>
              </w:r>
              <w:r w:rsidRPr="008068DF">
                <w:rPr>
                  <w:i/>
                  <w:iCs/>
                </w:rPr>
                <w:t>p</w:t>
              </w:r>
              <w:r w:rsidRPr="008068DF">
                <w:rPr>
                  <w:i/>
                  <w:iCs/>
                  <w:spacing w:val="-4"/>
                </w:rPr>
                <w:t>o</w:t>
              </w:r>
              <w:r w:rsidRPr="008068DF">
                <w:rPr>
                  <w:i/>
                  <w:iCs/>
                  <w:spacing w:val="3"/>
                </w:rPr>
                <w:t>s</w:t>
              </w:r>
              <w:r w:rsidRPr="008068DF">
                <w:rPr>
                  <w:i/>
                  <w:iCs/>
                  <w:spacing w:val="-4"/>
                </w:rPr>
                <w:t>i</w:t>
              </w:r>
              <w:r w:rsidRPr="008068DF">
                <w:rPr>
                  <w:i/>
                  <w:iCs/>
                  <w:spacing w:val="8"/>
                </w:rPr>
                <w:t>c</w:t>
              </w:r>
              <w:r w:rsidRPr="008068DF">
                <w:rPr>
                  <w:i/>
                  <w:iCs/>
                  <w:spacing w:val="-4"/>
                </w:rPr>
                <w:t>i</w:t>
              </w:r>
              <w:r w:rsidRPr="008068DF">
                <w:rPr>
                  <w:i/>
                  <w:iCs/>
                </w:rPr>
                <w:t>on</w:t>
              </w:r>
              <w:r w:rsidRPr="008068DF">
                <w:rPr>
                  <w:i/>
                  <w:iCs/>
                  <w:spacing w:val="-4"/>
                </w:rPr>
                <w:t>e</w:t>
              </w:r>
              <w:r w:rsidRPr="008068DF">
                <w:rPr>
                  <w:i/>
                  <w:iCs/>
                  <w:spacing w:val="8"/>
                </w:rPr>
                <w:t>s</w:t>
              </w:r>
              <w:r w:rsidRPr="008068DF">
                <w:rPr>
                  <w:i/>
                  <w:iCs/>
                </w:rPr>
                <w:t xml:space="preserve">, </w:t>
              </w:r>
              <w:r w:rsidRPr="008068DF">
                <w:rPr>
                  <w:i/>
                  <w:iCs/>
                  <w:spacing w:val="3"/>
                </w:rPr>
                <w:t xml:space="preserve"> </w:t>
              </w:r>
              <w:r w:rsidRPr="008068DF">
                <w:rPr>
                  <w:i/>
                  <w:iCs/>
                  <w:spacing w:val="-4"/>
                </w:rPr>
                <w:t>r</w:t>
              </w:r>
              <w:r w:rsidRPr="008068DF">
                <w:rPr>
                  <w:i/>
                  <w:iCs/>
                  <w:spacing w:val="5"/>
                </w:rPr>
                <w:t>e</w:t>
              </w:r>
              <w:r w:rsidRPr="008068DF">
                <w:rPr>
                  <w:i/>
                  <w:iCs/>
                  <w:spacing w:val="-9"/>
                </w:rPr>
                <w:t>l</w:t>
              </w:r>
              <w:r w:rsidRPr="008068DF">
                <w:rPr>
                  <w:i/>
                  <w:iCs/>
                </w:rPr>
                <w:t>a</w:t>
              </w:r>
              <w:r w:rsidRPr="008068DF">
                <w:rPr>
                  <w:i/>
                  <w:iCs/>
                  <w:spacing w:val="3"/>
                </w:rPr>
                <w:t>c</w:t>
              </w:r>
              <w:r w:rsidRPr="008068DF">
                <w:rPr>
                  <w:i/>
                  <w:iCs/>
                </w:rPr>
                <w:t>io</w:t>
              </w:r>
              <w:r w:rsidRPr="008068DF">
                <w:rPr>
                  <w:i/>
                  <w:iCs/>
                  <w:spacing w:val="-4"/>
                </w:rPr>
                <w:t>n</w:t>
              </w:r>
              <w:r w:rsidRPr="008068DF">
                <w:rPr>
                  <w:i/>
                  <w:iCs/>
                  <w:spacing w:val="5"/>
                </w:rPr>
                <w:t>a</w:t>
              </w:r>
              <w:r w:rsidRPr="008068DF">
                <w:rPr>
                  <w:i/>
                  <w:iCs/>
                  <w:spacing w:val="-4"/>
                </w:rPr>
                <w:t>da</w:t>
              </w:r>
              <w:r w:rsidRPr="008068DF">
                <w:rPr>
                  <w:i/>
                  <w:iCs/>
                </w:rPr>
                <w:t xml:space="preserve">s  </w:t>
              </w:r>
              <w:r w:rsidRPr="008068DF">
                <w:rPr>
                  <w:i/>
                  <w:iCs/>
                  <w:spacing w:val="8"/>
                </w:rPr>
                <w:t>c</w:t>
              </w:r>
              <w:r w:rsidRPr="008068DF">
                <w:rPr>
                  <w:i/>
                  <w:iCs/>
                  <w:spacing w:val="-4"/>
                </w:rPr>
                <w:t>o</w:t>
              </w:r>
              <w:r w:rsidRPr="008068DF">
                <w:rPr>
                  <w:i/>
                  <w:iCs/>
                </w:rPr>
                <w:t>n</w:t>
              </w:r>
              <w:r w:rsidRPr="008068DF">
                <w:rPr>
                  <w:i/>
                  <w:iCs/>
                  <w:spacing w:val="49"/>
                </w:rPr>
                <w:t xml:space="preserve"> </w:t>
              </w:r>
              <w:r w:rsidRPr="008068DF">
                <w:rPr>
                  <w:i/>
                  <w:iCs/>
                  <w:spacing w:val="-9"/>
                </w:rPr>
                <w:t>l</w:t>
              </w:r>
              <w:r w:rsidRPr="008068DF">
                <w:rPr>
                  <w:i/>
                  <w:iCs/>
                </w:rPr>
                <w:t>a</w:t>
              </w:r>
              <w:r w:rsidRPr="008068DF">
                <w:rPr>
                  <w:i/>
                  <w:iCs/>
                  <w:spacing w:val="41"/>
                </w:rPr>
                <w:t xml:space="preserve"> </w:t>
              </w:r>
              <w:r w:rsidRPr="008068DF">
                <w:rPr>
                  <w:i/>
                  <w:iCs/>
                  <w:spacing w:val="3"/>
                </w:rPr>
                <w:t>m</w:t>
              </w:r>
              <w:r w:rsidRPr="008068DF">
                <w:rPr>
                  <w:i/>
                  <w:iCs/>
                  <w:spacing w:val="-4"/>
                </w:rPr>
                <w:t>a</w:t>
              </w:r>
              <w:r w:rsidRPr="008068DF">
                <w:rPr>
                  <w:i/>
                  <w:iCs/>
                  <w:spacing w:val="-2"/>
                </w:rPr>
                <w:t>t</w:t>
              </w:r>
              <w:r w:rsidRPr="008068DF">
                <w:rPr>
                  <w:i/>
                  <w:iCs/>
                </w:rPr>
                <w:t>eria</w:t>
              </w:r>
              <w:r w:rsidRPr="008068DF">
                <w:rPr>
                  <w:i/>
                  <w:iCs/>
                  <w:spacing w:val="46"/>
                </w:rPr>
                <w:t xml:space="preserve"> </w:t>
              </w:r>
              <w:r w:rsidRPr="008068DF">
                <w:rPr>
                  <w:i/>
                  <w:iCs/>
                  <w:spacing w:val="5"/>
                </w:rPr>
                <w:t>o</w:t>
              </w:r>
              <w:r w:rsidRPr="008068DF">
                <w:rPr>
                  <w:i/>
                  <w:iCs/>
                </w:rPr>
                <w:t>bj</w:t>
              </w:r>
              <w:r w:rsidRPr="008068DF">
                <w:rPr>
                  <w:i/>
                  <w:iCs/>
                  <w:spacing w:val="-4"/>
                </w:rPr>
                <w:t>e</w:t>
              </w:r>
              <w:r w:rsidRPr="008068DF">
                <w:rPr>
                  <w:i/>
                  <w:iCs/>
                  <w:spacing w:val="3"/>
                </w:rPr>
                <w:t>t</w:t>
              </w:r>
              <w:r w:rsidRPr="008068DF">
                <w:rPr>
                  <w:i/>
                  <w:iCs/>
                </w:rPr>
                <w:t>o</w:t>
              </w:r>
              <w:r w:rsidRPr="008068DF">
                <w:rPr>
                  <w:i/>
                  <w:iCs/>
                  <w:spacing w:val="49"/>
                </w:rPr>
                <w:t xml:space="preserve"> </w:t>
              </w:r>
              <w:r w:rsidRPr="008068DF">
                <w:rPr>
                  <w:i/>
                  <w:iCs/>
                  <w:spacing w:val="-4"/>
                </w:rPr>
                <w:t>d</w:t>
              </w:r>
              <w:r w:rsidRPr="008068DF">
                <w:rPr>
                  <w:i/>
                  <w:iCs/>
                </w:rPr>
                <w:t>e</w:t>
              </w:r>
              <w:r w:rsidRPr="008068DF">
                <w:rPr>
                  <w:i/>
                  <w:iCs/>
                  <w:spacing w:val="42"/>
                </w:rPr>
                <w:t xml:space="preserve"> </w:t>
              </w:r>
              <w:r w:rsidRPr="008068DF">
                <w:rPr>
                  <w:i/>
                  <w:iCs/>
                  <w:spacing w:val="-4"/>
                </w:rPr>
                <w:t>e</w:t>
              </w:r>
              <w:r w:rsidRPr="008068DF">
                <w:rPr>
                  <w:i/>
                  <w:iCs/>
                  <w:spacing w:val="3"/>
                </w:rPr>
                <w:t>s</w:t>
              </w:r>
              <w:r w:rsidRPr="008068DF">
                <w:rPr>
                  <w:i/>
                  <w:iCs/>
                  <w:spacing w:val="-2"/>
                </w:rPr>
                <w:t>t</w:t>
              </w:r>
              <w:r w:rsidRPr="008068DF">
                <w:rPr>
                  <w:i/>
                  <w:iCs/>
                </w:rPr>
                <w:t>a</w:t>
              </w:r>
              <w:r w:rsidRPr="008068DF">
                <w:rPr>
                  <w:i/>
                  <w:iCs/>
                  <w:spacing w:val="50"/>
                </w:rPr>
                <w:t xml:space="preserve"> </w:t>
              </w:r>
              <w:r w:rsidRPr="008068DF">
                <w:rPr>
                  <w:i/>
                  <w:iCs/>
                  <w:spacing w:val="-9"/>
                </w:rPr>
                <w:t>l</w:t>
              </w:r>
              <w:r w:rsidRPr="008068DF">
                <w:rPr>
                  <w:i/>
                  <w:iCs/>
                </w:rPr>
                <w:t>e</w:t>
              </w:r>
              <w:r w:rsidRPr="008068DF">
                <w:rPr>
                  <w:i/>
                  <w:iCs/>
                  <w:spacing w:val="3"/>
                </w:rPr>
                <w:t>y</w:t>
              </w:r>
              <w:r w:rsidRPr="008068DF">
                <w:rPr>
                  <w:i/>
                  <w:iCs/>
                </w:rPr>
                <w:t>,</w:t>
              </w:r>
              <w:r w:rsidRPr="008068DF">
                <w:rPr>
                  <w:i/>
                  <w:iCs/>
                  <w:spacing w:val="41"/>
                </w:rPr>
                <w:t xml:space="preserve"> </w:t>
              </w:r>
              <w:r w:rsidRPr="008068DF">
                <w:rPr>
                  <w:i/>
                  <w:iCs/>
                </w:rPr>
                <w:t>en</w:t>
              </w:r>
              <w:r w:rsidRPr="008068DF">
                <w:rPr>
                  <w:i/>
                  <w:iCs/>
                  <w:spacing w:val="37"/>
                </w:rPr>
                <w:t xml:space="preserve"> </w:t>
              </w:r>
              <w:r w:rsidRPr="008068DF">
                <w:rPr>
                  <w:i/>
                  <w:iCs/>
                  <w:spacing w:val="5"/>
                </w:rPr>
                <w:t>d</w:t>
              </w:r>
              <w:r w:rsidRPr="008068DF">
                <w:rPr>
                  <w:i/>
                  <w:iCs/>
                  <w:spacing w:val="-4"/>
                </w:rPr>
                <w:t>e</w:t>
              </w:r>
              <w:r w:rsidRPr="008068DF">
                <w:rPr>
                  <w:i/>
                  <w:iCs/>
                  <w:spacing w:val="-2"/>
                </w:rPr>
                <w:t>s</w:t>
              </w:r>
              <w:r w:rsidRPr="008068DF">
                <w:rPr>
                  <w:i/>
                  <w:iCs/>
                  <w:spacing w:val="5"/>
                </w:rPr>
                <w:t>a</w:t>
              </w:r>
              <w:r w:rsidRPr="008068DF">
                <w:rPr>
                  <w:i/>
                  <w:iCs/>
                  <w:spacing w:val="-4"/>
                </w:rPr>
                <w:t>r</w:t>
              </w:r>
              <w:r w:rsidRPr="008068DF">
                <w:rPr>
                  <w:i/>
                  <w:iCs/>
                </w:rPr>
                <w:t>rollo</w:t>
              </w:r>
              <w:r w:rsidRPr="008068DF">
                <w:rPr>
                  <w:i/>
                  <w:iCs/>
                  <w:spacing w:val="51"/>
                </w:rPr>
                <w:t xml:space="preserve"> </w:t>
              </w:r>
              <w:r w:rsidRPr="008068DF">
                <w:rPr>
                  <w:i/>
                  <w:iCs/>
                  <w:spacing w:val="5"/>
                </w:rPr>
                <w:t>d</w:t>
              </w:r>
              <w:r w:rsidRPr="008068DF">
                <w:rPr>
                  <w:i/>
                  <w:iCs/>
                </w:rPr>
                <w:t>e</w:t>
              </w:r>
              <w:r w:rsidRPr="008068DF">
                <w:rPr>
                  <w:i/>
                  <w:iCs/>
                  <w:spacing w:val="37"/>
                </w:rPr>
                <w:t xml:space="preserve"> </w:t>
              </w:r>
              <w:r w:rsidRPr="008068DF">
                <w:rPr>
                  <w:i/>
                  <w:iCs/>
                  <w:w w:val="102"/>
                </w:rPr>
                <w:t xml:space="preserve">las </w:t>
              </w:r>
              <w:r w:rsidRPr="008068DF">
                <w:rPr>
                  <w:i/>
                  <w:iCs/>
                  <w:spacing w:val="3"/>
                </w:rPr>
                <w:t>f</w:t>
              </w:r>
              <w:r w:rsidRPr="008068DF">
                <w:rPr>
                  <w:i/>
                  <w:iCs/>
                </w:rPr>
                <w:t>u</w:t>
              </w:r>
              <w:r w:rsidRPr="008068DF">
                <w:rPr>
                  <w:i/>
                  <w:iCs/>
                  <w:spacing w:val="-4"/>
                </w:rPr>
                <w:t>n</w:t>
              </w:r>
              <w:r w:rsidRPr="008068DF">
                <w:rPr>
                  <w:i/>
                  <w:iCs/>
                  <w:spacing w:val="8"/>
                </w:rPr>
                <w:t>c</w:t>
              </w:r>
              <w:r w:rsidRPr="008068DF">
                <w:rPr>
                  <w:i/>
                  <w:iCs/>
                  <w:spacing w:val="-4"/>
                </w:rPr>
                <w:t>i</w:t>
              </w:r>
              <w:r w:rsidRPr="008068DF">
                <w:rPr>
                  <w:i/>
                  <w:iCs/>
                </w:rPr>
                <w:t>o</w:t>
              </w:r>
              <w:r w:rsidRPr="008068DF">
                <w:rPr>
                  <w:i/>
                  <w:iCs/>
                  <w:spacing w:val="-4"/>
                </w:rPr>
                <w:t>n</w:t>
              </w:r>
              <w:r w:rsidRPr="008068DF">
                <w:rPr>
                  <w:i/>
                  <w:iCs/>
                </w:rPr>
                <w:t>es</w:t>
              </w:r>
              <w:r w:rsidRPr="008068DF">
                <w:rPr>
                  <w:i/>
                  <w:iCs/>
                  <w:spacing w:val="20"/>
                </w:rPr>
                <w:t xml:space="preserve"> </w:t>
              </w:r>
              <w:r w:rsidRPr="008068DF">
                <w:rPr>
                  <w:i/>
                  <w:iCs/>
                </w:rPr>
                <w:t>de</w:t>
              </w:r>
              <w:r w:rsidRPr="008068DF">
                <w:rPr>
                  <w:i/>
                  <w:iCs/>
                  <w:spacing w:val="10"/>
                </w:rPr>
                <w:t xml:space="preserve"> </w:t>
              </w:r>
              <w:r w:rsidRPr="008068DF">
                <w:rPr>
                  <w:i/>
                  <w:iCs/>
                  <w:spacing w:val="-4"/>
                </w:rPr>
                <w:t>in</w:t>
              </w:r>
              <w:r w:rsidRPr="008068DF">
                <w:rPr>
                  <w:i/>
                  <w:iCs/>
                  <w:spacing w:val="3"/>
                </w:rPr>
                <w:t>s</w:t>
              </w:r>
              <w:r w:rsidRPr="008068DF">
                <w:rPr>
                  <w:i/>
                  <w:iCs/>
                </w:rPr>
                <w:t>p</w:t>
              </w:r>
              <w:r w:rsidRPr="008068DF">
                <w:rPr>
                  <w:i/>
                  <w:iCs/>
                  <w:spacing w:val="-4"/>
                </w:rPr>
                <w:t>e</w:t>
              </w:r>
              <w:r w:rsidRPr="008068DF">
                <w:rPr>
                  <w:i/>
                  <w:iCs/>
                  <w:spacing w:val="-2"/>
                </w:rPr>
                <w:t>c</w:t>
              </w:r>
              <w:r w:rsidRPr="008068DF">
                <w:rPr>
                  <w:i/>
                  <w:iCs/>
                  <w:spacing w:val="8"/>
                </w:rPr>
                <w:t>c</w:t>
              </w:r>
              <w:r w:rsidRPr="008068DF">
                <w:rPr>
                  <w:i/>
                  <w:iCs/>
                  <w:spacing w:val="-4"/>
                </w:rPr>
                <w:t>i</w:t>
              </w:r>
              <w:r w:rsidRPr="008068DF">
                <w:rPr>
                  <w:i/>
                  <w:iCs/>
                </w:rPr>
                <w:t>ón,</w:t>
              </w:r>
              <w:r w:rsidRPr="008068DF">
                <w:rPr>
                  <w:i/>
                  <w:iCs/>
                  <w:spacing w:val="18"/>
                </w:rPr>
                <w:t xml:space="preserve"> </w:t>
              </w:r>
              <w:r w:rsidRPr="008068DF">
                <w:rPr>
                  <w:i/>
                  <w:iCs/>
                  <w:spacing w:val="3"/>
                </w:rPr>
                <w:t>c</w:t>
              </w:r>
              <w:r w:rsidRPr="008068DF">
                <w:rPr>
                  <w:i/>
                  <w:iCs/>
                  <w:spacing w:val="-4"/>
                </w:rPr>
                <w:t>o</w:t>
              </w:r>
              <w:r w:rsidRPr="008068DF">
                <w:rPr>
                  <w:i/>
                  <w:iCs/>
                </w:rPr>
                <w:t>n</w:t>
              </w:r>
              <w:r w:rsidRPr="008068DF">
                <w:rPr>
                  <w:i/>
                  <w:iCs/>
                  <w:spacing w:val="3"/>
                </w:rPr>
                <w:t>t</w:t>
              </w:r>
              <w:r w:rsidRPr="008068DF">
                <w:rPr>
                  <w:i/>
                  <w:iCs/>
                </w:rPr>
                <w:t>rol</w:t>
              </w:r>
              <w:r w:rsidRPr="008068DF">
                <w:rPr>
                  <w:i/>
                  <w:iCs/>
                  <w:spacing w:val="8"/>
                </w:rPr>
                <w:t xml:space="preserve"> </w:t>
              </w:r>
              <w:r w:rsidRPr="008068DF">
                <w:rPr>
                  <w:i/>
                  <w:iCs/>
                </w:rPr>
                <w:t>o</w:t>
              </w:r>
              <w:r w:rsidRPr="008068DF">
                <w:rPr>
                  <w:i/>
                  <w:iCs/>
                  <w:spacing w:val="2"/>
                </w:rPr>
                <w:t xml:space="preserve"> </w:t>
              </w:r>
              <w:r w:rsidRPr="008068DF">
                <w:rPr>
                  <w:i/>
                  <w:iCs/>
                  <w:spacing w:val="8"/>
                </w:rPr>
                <w:lastRenderedPageBreak/>
                <w:t>v</w:t>
              </w:r>
              <w:r w:rsidRPr="008068DF">
                <w:rPr>
                  <w:i/>
                  <w:iCs/>
                </w:rPr>
                <w:t>igi</w:t>
              </w:r>
              <w:r w:rsidRPr="008068DF">
                <w:rPr>
                  <w:i/>
                  <w:iCs/>
                  <w:spacing w:val="-4"/>
                </w:rPr>
                <w:t>l</w:t>
              </w:r>
              <w:r w:rsidRPr="008068DF">
                <w:rPr>
                  <w:i/>
                  <w:iCs/>
                </w:rPr>
                <w:t>a</w:t>
              </w:r>
              <w:r w:rsidRPr="008068DF">
                <w:rPr>
                  <w:i/>
                  <w:iCs/>
                  <w:spacing w:val="-4"/>
                </w:rPr>
                <w:t>n</w:t>
              </w:r>
              <w:r w:rsidRPr="008068DF">
                <w:rPr>
                  <w:i/>
                  <w:iCs/>
                  <w:spacing w:val="3"/>
                </w:rPr>
                <w:t>c</w:t>
              </w:r>
              <w:r w:rsidRPr="008068DF">
                <w:rPr>
                  <w:i/>
                  <w:iCs/>
                </w:rPr>
                <w:t>i</w:t>
              </w:r>
              <w:r w:rsidRPr="008068DF">
                <w:rPr>
                  <w:i/>
                  <w:iCs/>
                  <w:spacing w:val="-4"/>
                </w:rPr>
                <w:t>a</w:t>
              </w:r>
              <w:r w:rsidRPr="008068DF">
                <w:rPr>
                  <w:i/>
                  <w:iCs/>
                </w:rPr>
                <w:t>,</w:t>
              </w:r>
              <w:r w:rsidRPr="008068DF">
                <w:rPr>
                  <w:i/>
                  <w:iCs/>
                  <w:spacing w:val="20"/>
                </w:rPr>
                <w:t xml:space="preserve"> </w:t>
              </w:r>
              <w:r w:rsidRPr="008068DF">
                <w:rPr>
                  <w:i/>
                  <w:iCs/>
                  <w:spacing w:val="-2"/>
                </w:rPr>
                <w:t>c</w:t>
              </w:r>
              <w:r w:rsidRPr="008068DF">
                <w:rPr>
                  <w:i/>
                  <w:iCs/>
                  <w:spacing w:val="1"/>
                </w:rPr>
                <w:t>o</w:t>
              </w:r>
              <w:r w:rsidRPr="008068DF">
                <w:rPr>
                  <w:i/>
                  <w:iCs/>
                </w:rPr>
                <w:t>rr</w:t>
              </w:r>
              <w:r w:rsidRPr="008068DF">
                <w:rPr>
                  <w:i/>
                  <w:iCs/>
                  <w:spacing w:val="-4"/>
                </w:rPr>
                <w:t>e</w:t>
              </w:r>
              <w:r w:rsidRPr="008068DF">
                <w:rPr>
                  <w:i/>
                  <w:iCs/>
                  <w:spacing w:val="-2"/>
                </w:rPr>
                <w:t>s</w:t>
              </w:r>
              <w:r w:rsidRPr="008068DF">
                <w:rPr>
                  <w:i/>
                  <w:iCs/>
                  <w:spacing w:val="5"/>
                </w:rPr>
                <w:t>p</w:t>
              </w:r>
              <w:r w:rsidRPr="008068DF">
                <w:rPr>
                  <w:i/>
                  <w:iCs/>
                  <w:spacing w:val="-4"/>
                </w:rPr>
                <w:t>o</w:t>
              </w:r>
              <w:r w:rsidRPr="008068DF">
                <w:rPr>
                  <w:i/>
                  <w:iCs/>
                </w:rPr>
                <w:t>nde</w:t>
              </w:r>
              <w:r w:rsidRPr="008068DF">
                <w:rPr>
                  <w:i/>
                  <w:iCs/>
                  <w:spacing w:val="28"/>
                </w:rPr>
                <w:t xml:space="preserve"> </w:t>
              </w:r>
              <w:r w:rsidRPr="008068DF">
                <w:rPr>
                  <w:i/>
                  <w:iCs/>
                </w:rPr>
                <w:t>a</w:t>
              </w:r>
              <w:r w:rsidRPr="008068DF">
                <w:rPr>
                  <w:i/>
                  <w:iCs/>
                  <w:spacing w:val="2"/>
                </w:rPr>
                <w:t xml:space="preserve"> </w:t>
              </w:r>
              <w:r w:rsidRPr="008068DF">
                <w:rPr>
                  <w:i/>
                  <w:iCs/>
                  <w:spacing w:val="-4"/>
                </w:rPr>
                <w:t>l</w:t>
              </w:r>
              <w:r w:rsidRPr="008068DF">
                <w:rPr>
                  <w:i/>
                  <w:iCs/>
                </w:rPr>
                <w:t>as</w:t>
              </w:r>
              <w:r w:rsidRPr="008068DF">
                <w:rPr>
                  <w:i/>
                  <w:iCs/>
                  <w:spacing w:val="7"/>
                </w:rPr>
                <w:t xml:space="preserve"> </w:t>
              </w:r>
              <w:r w:rsidRPr="008068DF">
                <w:rPr>
                  <w:i/>
                  <w:iCs/>
                </w:rPr>
                <w:t>a</w:t>
              </w:r>
              <w:r w:rsidRPr="008068DF">
                <w:rPr>
                  <w:i/>
                  <w:iCs/>
                  <w:spacing w:val="-4"/>
                </w:rPr>
                <w:t>u</w:t>
              </w:r>
              <w:r w:rsidRPr="008068DF">
                <w:rPr>
                  <w:i/>
                  <w:iCs/>
                  <w:spacing w:val="3"/>
                </w:rPr>
                <w:t>t</w:t>
              </w:r>
              <w:r w:rsidRPr="008068DF">
                <w:rPr>
                  <w:i/>
                  <w:iCs/>
                </w:rPr>
                <w:t>ori</w:t>
              </w:r>
              <w:r w:rsidRPr="008068DF">
                <w:rPr>
                  <w:i/>
                  <w:iCs/>
                  <w:spacing w:val="-4"/>
                </w:rPr>
                <w:t>d</w:t>
              </w:r>
              <w:r w:rsidRPr="008068DF">
                <w:rPr>
                  <w:i/>
                  <w:iCs/>
                </w:rPr>
                <w:t>ad</w:t>
              </w:r>
              <w:r w:rsidRPr="008068DF">
                <w:rPr>
                  <w:i/>
                  <w:iCs/>
                  <w:spacing w:val="-4"/>
                </w:rPr>
                <w:t>e</w:t>
              </w:r>
              <w:r w:rsidRPr="008068DF">
                <w:rPr>
                  <w:i/>
                  <w:iCs/>
                </w:rPr>
                <w:t>s</w:t>
              </w:r>
              <w:r w:rsidRPr="008068DF">
                <w:rPr>
                  <w:i/>
                  <w:iCs/>
                  <w:spacing w:val="24"/>
                </w:rPr>
                <w:t xml:space="preserve"> </w:t>
              </w:r>
              <w:r w:rsidRPr="008068DF">
                <w:rPr>
                  <w:i/>
                  <w:iCs/>
                </w:rPr>
                <w:t>de</w:t>
              </w:r>
              <w:r w:rsidRPr="008068DF">
                <w:rPr>
                  <w:i/>
                  <w:iCs/>
                  <w:spacing w:val="5"/>
                </w:rPr>
                <w:t xml:space="preserve"> </w:t>
              </w:r>
              <w:r w:rsidRPr="008068DF">
                <w:rPr>
                  <w:i/>
                  <w:iCs/>
                  <w:spacing w:val="3"/>
                  <w:w w:val="102"/>
                </w:rPr>
                <w:t>s</w:t>
              </w:r>
              <w:r w:rsidRPr="008068DF">
                <w:rPr>
                  <w:i/>
                  <w:iCs/>
                  <w:spacing w:val="-4"/>
                  <w:w w:val="102"/>
                </w:rPr>
                <w:t>u</w:t>
              </w:r>
              <w:r w:rsidRPr="008068DF">
                <w:rPr>
                  <w:i/>
                  <w:iCs/>
                  <w:w w:val="102"/>
                </w:rPr>
                <w:t>p</w:t>
              </w:r>
              <w:r w:rsidRPr="008068DF">
                <w:rPr>
                  <w:i/>
                  <w:iCs/>
                  <w:spacing w:val="5"/>
                  <w:w w:val="102"/>
                </w:rPr>
                <w:t>e</w:t>
              </w:r>
              <w:r w:rsidRPr="008068DF">
                <w:rPr>
                  <w:i/>
                  <w:iCs/>
                  <w:spacing w:val="-9"/>
                  <w:w w:val="102"/>
                </w:rPr>
                <w:t>r</w:t>
              </w:r>
              <w:r w:rsidRPr="008068DF">
                <w:rPr>
                  <w:i/>
                  <w:iCs/>
                  <w:spacing w:val="8"/>
                  <w:w w:val="102"/>
                </w:rPr>
                <w:t>v</w:t>
              </w:r>
              <w:r w:rsidRPr="008068DF">
                <w:rPr>
                  <w:i/>
                  <w:iCs/>
                  <w:spacing w:val="-9"/>
                  <w:w w:val="102"/>
                </w:rPr>
                <w:t>i</w:t>
              </w:r>
              <w:r w:rsidRPr="008068DF">
                <w:rPr>
                  <w:i/>
                  <w:iCs/>
                  <w:spacing w:val="8"/>
                  <w:w w:val="102"/>
                </w:rPr>
                <w:t>s</w:t>
              </w:r>
              <w:r w:rsidRPr="008068DF">
                <w:rPr>
                  <w:i/>
                  <w:iCs/>
                  <w:spacing w:val="-4"/>
                  <w:w w:val="102"/>
                </w:rPr>
                <w:t>i</w:t>
              </w:r>
              <w:r w:rsidRPr="008068DF">
                <w:rPr>
                  <w:i/>
                  <w:iCs/>
                  <w:w w:val="102"/>
                </w:rPr>
                <w:t>ón:</w:t>
              </w:r>
            </w:p>
            <w:p w14:paraId="4C4F8F46" w14:textId="77777777" w:rsidR="00D066C2" w:rsidRPr="008068DF" w:rsidRDefault="00D066C2" w:rsidP="00D066C2">
              <w:pPr>
                <w:widowControl w:val="0"/>
                <w:autoSpaceDE w:val="0"/>
                <w:autoSpaceDN w:val="0"/>
                <w:adjustRightInd w:val="0"/>
                <w:spacing w:before="2" w:after="0"/>
                <w:jc w:val="both"/>
              </w:pPr>
            </w:p>
            <w:p w14:paraId="23384FAA" w14:textId="77777777" w:rsidR="00D066C2" w:rsidRPr="008068DF" w:rsidRDefault="00D066C2" w:rsidP="00D066C2">
              <w:pPr>
                <w:widowControl w:val="0"/>
                <w:autoSpaceDE w:val="0"/>
                <w:autoSpaceDN w:val="0"/>
                <w:adjustRightInd w:val="0"/>
                <w:spacing w:after="0"/>
                <w:ind w:left="118" w:right="51"/>
                <w:jc w:val="both"/>
              </w:pPr>
              <w:r w:rsidRPr="008068DF">
                <w:rPr>
                  <w:i/>
                  <w:iCs/>
                </w:rPr>
                <w:t>1.</w:t>
              </w:r>
              <w:r w:rsidRPr="008068DF">
                <w:rPr>
                  <w:i/>
                  <w:iCs/>
                  <w:spacing w:val="4"/>
                </w:rPr>
                <w:t xml:space="preserve"> </w:t>
              </w:r>
              <w:r w:rsidRPr="008068DF">
                <w:rPr>
                  <w:i/>
                  <w:iCs/>
                  <w:spacing w:val="5"/>
                </w:rPr>
                <w:t>V</w:t>
              </w:r>
              <w:r w:rsidRPr="008068DF">
                <w:rPr>
                  <w:i/>
                  <w:iCs/>
                  <w:spacing w:val="-9"/>
                </w:rPr>
                <w:t>i</w:t>
              </w:r>
              <w:r w:rsidRPr="008068DF">
                <w:rPr>
                  <w:i/>
                  <w:iCs/>
                  <w:spacing w:val="5"/>
                </w:rPr>
                <w:t>g</w:t>
              </w:r>
              <w:r w:rsidRPr="008068DF">
                <w:rPr>
                  <w:i/>
                  <w:iCs/>
                  <w:spacing w:val="-4"/>
                </w:rPr>
                <w:t>i</w:t>
              </w:r>
              <w:r w:rsidRPr="008068DF">
                <w:rPr>
                  <w:i/>
                  <w:iCs/>
                </w:rPr>
                <w:t>lar</w:t>
              </w:r>
              <w:r w:rsidRPr="008068DF">
                <w:rPr>
                  <w:i/>
                  <w:iCs/>
                  <w:spacing w:val="9"/>
                </w:rPr>
                <w:t xml:space="preserve"> </w:t>
              </w:r>
              <w:r w:rsidRPr="008068DF">
                <w:rPr>
                  <w:i/>
                  <w:iCs/>
                </w:rPr>
                <w:t>que</w:t>
              </w:r>
              <w:r w:rsidRPr="008068DF">
                <w:rPr>
                  <w:i/>
                  <w:iCs/>
                  <w:spacing w:val="5"/>
                </w:rPr>
                <w:t xml:space="preserve"> </w:t>
              </w:r>
              <w:r w:rsidRPr="008068DF">
                <w:rPr>
                  <w:i/>
                  <w:iCs/>
                </w:rPr>
                <w:t>l</w:t>
              </w:r>
              <w:r w:rsidRPr="008068DF">
                <w:rPr>
                  <w:i/>
                  <w:iCs/>
                  <w:spacing w:val="-4"/>
                </w:rPr>
                <w:t>o</w:t>
              </w:r>
              <w:r w:rsidRPr="008068DF">
                <w:rPr>
                  <w:i/>
                  <w:iCs/>
                </w:rPr>
                <w:t>s</w:t>
              </w:r>
              <w:r w:rsidRPr="008068DF">
                <w:rPr>
                  <w:i/>
                  <w:iCs/>
                  <w:spacing w:val="6"/>
                </w:rPr>
                <w:t xml:space="preserve"> </w:t>
              </w:r>
              <w:r w:rsidRPr="008068DF">
                <w:rPr>
                  <w:i/>
                  <w:iCs/>
                </w:rPr>
                <w:t>en</w:t>
              </w:r>
              <w:r w:rsidRPr="008068DF">
                <w:rPr>
                  <w:i/>
                  <w:iCs/>
                  <w:spacing w:val="-2"/>
                </w:rPr>
                <w:t>t</w:t>
              </w:r>
              <w:r w:rsidRPr="008068DF">
                <w:rPr>
                  <w:i/>
                  <w:iCs/>
                </w:rPr>
                <w:t>es</w:t>
              </w:r>
              <w:r w:rsidRPr="008068DF">
                <w:rPr>
                  <w:i/>
                  <w:iCs/>
                  <w:spacing w:val="6"/>
                </w:rPr>
                <w:t xml:space="preserve"> </w:t>
              </w:r>
              <w:r w:rsidRPr="008068DF">
                <w:rPr>
                  <w:i/>
                  <w:iCs/>
                </w:rPr>
                <w:t>e</w:t>
              </w:r>
              <w:r w:rsidRPr="008068DF">
                <w:rPr>
                  <w:i/>
                  <w:iCs/>
                  <w:spacing w:val="3"/>
                </w:rPr>
                <w:t>c</w:t>
              </w:r>
              <w:r w:rsidRPr="008068DF">
                <w:rPr>
                  <w:i/>
                  <w:iCs/>
                  <w:spacing w:val="-4"/>
                </w:rPr>
                <w:t>o</w:t>
              </w:r>
              <w:r w:rsidRPr="008068DF">
                <w:rPr>
                  <w:i/>
                  <w:iCs/>
                  <w:spacing w:val="5"/>
                </w:rPr>
                <w:t>n</w:t>
              </w:r>
              <w:r w:rsidRPr="008068DF">
                <w:rPr>
                  <w:i/>
                  <w:iCs/>
                  <w:spacing w:val="-4"/>
                </w:rPr>
                <w:t>ó</w:t>
              </w:r>
              <w:r w:rsidRPr="008068DF">
                <w:rPr>
                  <w:i/>
                  <w:iCs/>
                  <w:spacing w:val="3"/>
                </w:rPr>
                <w:t>m</w:t>
              </w:r>
              <w:r w:rsidRPr="008068DF">
                <w:rPr>
                  <w:i/>
                  <w:iCs/>
                  <w:spacing w:val="-4"/>
                </w:rPr>
                <w:t>i</w:t>
              </w:r>
              <w:r w:rsidRPr="008068DF">
                <w:rPr>
                  <w:i/>
                  <w:iCs/>
                  <w:spacing w:val="-2"/>
                </w:rPr>
                <w:t>c</w:t>
              </w:r>
              <w:r w:rsidRPr="008068DF">
                <w:rPr>
                  <w:i/>
                  <w:iCs/>
                  <w:spacing w:val="-4"/>
                </w:rPr>
                <w:t>o</w:t>
              </w:r>
              <w:r w:rsidRPr="008068DF">
                <w:rPr>
                  <w:i/>
                  <w:iCs/>
                </w:rPr>
                <w:t>s</w:t>
              </w:r>
              <w:r w:rsidRPr="008068DF">
                <w:rPr>
                  <w:i/>
                  <w:iCs/>
                  <w:spacing w:val="28"/>
                </w:rPr>
                <w:t xml:space="preserve"> </w:t>
              </w:r>
              <w:r w:rsidRPr="008068DF">
                <w:rPr>
                  <w:i/>
                  <w:iCs/>
                  <w:spacing w:val="-4"/>
                </w:rPr>
                <w:t>b</w:t>
              </w:r>
              <w:r w:rsidRPr="008068DF">
                <w:rPr>
                  <w:i/>
                  <w:iCs/>
                  <w:spacing w:val="5"/>
                </w:rPr>
                <w:t>a</w:t>
              </w:r>
              <w:r w:rsidRPr="008068DF">
                <w:rPr>
                  <w:i/>
                  <w:iCs/>
                  <w:spacing w:val="-4"/>
                </w:rPr>
                <w:t>j</w:t>
              </w:r>
              <w:r w:rsidRPr="008068DF">
                <w:rPr>
                  <w:i/>
                  <w:iCs/>
                </w:rPr>
                <w:t>o</w:t>
              </w:r>
              <w:r w:rsidRPr="008068DF">
                <w:rPr>
                  <w:i/>
                  <w:iCs/>
                  <w:spacing w:val="11"/>
                </w:rPr>
                <w:t xml:space="preserve"> </w:t>
              </w:r>
              <w:r w:rsidRPr="008068DF">
                <w:rPr>
                  <w:i/>
                  <w:iCs/>
                </w:rPr>
                <w:t>i</w:t>
              </w:r>
              <w:r w:rsidRPr="008068DF">
                <w:rPr>
                  <w:i/>
                  <w:iCs/>
                  <w:spacing w:val="-4"/>
                </w:rPr>
                <w:t>n</w:t>
              </w:r>
              <w:r w:rsidRPr="008068DF">
                <w:rPr>
                  <w:i/>
                  <w:iCs/>
                  <w:spacing w:val="-6"/>
                </w:rPr>
                <w:t>s</w:t>
              </w:r>
              <w:r w:rsidRPr="008068DF">
                <w:rPr>
                  <w:i/>
                  <w:iCs/>
                  <w:spacing w:val="5"/>
                </w:rPr>
                <w:t>p</w:t>
              </w:r>
              <w:r w:rsidRPr="008068DF">
                <w:rPr>
                  <w:i/>
                  <w:iCs/>
                  <w:spacing w:val="-4"/>
                </w:rPr>
                <w:t>e</w:t>
              </w:r>
              <w:r w:rsidRPr="008068DF">
                <w:rPr>
                  <w:i/>
                  <w:iCs/>
                  <w:spacing w:val="-2"/>
                </w:rPr>
                <w:t>c</w:t>
              </w:r>
              <w:r w:rsidRPr="008068DF">
                <w:rPr>
                  <w:i/>
                  <w:iCs/>
                  <w:spacing w:val="8"/>
                </w:rPr>
                <w:t>c</w:t>
              </w:r>
              <w:r w:rsidRPr="008068DF">
                <w:rPr>
                  <w:i/>
                  <w:iCs/>
                  <w:spacing w:val="-4"/>
                </w:rPr>
                <w:t>i</w:t>
              </w:r>
              <w:r w:rsidRPr="008068DF">
                <w:rPr>
                  <w:i/>
                  <w:iCs/>
                </w:rPr>
                <w:t>ón,</w:t>
              </w:r>
              <w:r w:rsidRPr="008068DF">
                <w:rPr>
                  <w:i/>
                  <w:iCs/>
                  <w:spacing w:val="17"/>
                </w:rPr>
                <w:t xml:space="preserve"> </w:t>
              </w:r>
              <w:r w:rsidRPr="008068DF">
                <w:rPr>
                  <w:i/>
                  <w:iCs/>
                  <w:spacing w:val="3"/>
                </w:rPr>
                <w:t>v</w:t>
              </w:r>
              <w:r w:rsidRPr="008068DF">
                <w:rPr>
                  <w:i/>
                  <w:iCs/>
                  <w:spacing w:val="-4"/>
                </w:rPr>
                <w:t>i</w:t>
              </w:r>
              <w:r w:rsidRPr="008068DF">
                <w:rPr>
                  <w:i/>
                  <w:iCs/>
                </w:rPr>
                <w:t>gilan</w:t>
              </w:r>
              <w:r w:rsidRPr="008068DF">
                <w:rPr>
                  <w:i/>
                  <w:iCs/>
                  <w:spacing w:val="3"/>
                </w:rPr>
                <w:t>c</w:t>
              </w:r>
              <w:r w:rsidRPr="008068DF">
                <w:rPr>
                  <w:i/>
                  <w:iCs/>
                  <w:spacing w:val="-4"/>
                </w:rPr>
                <w:t>i</w:t>
              </w:r>
              <w:r w:rsidRPr="008068DF">
                <w:rPr>
                  <w:i/>
                  <w:iCs/>
                </w:rPr>
                <w:t>a</w:t>
              </w:r>
              <w:r w:rsidRPr="008068DF">
                <w:rPr>
                  <w:i/>
                  <w:iCs/>
                  <w:spacing w:val="15"/>
                </w:rPr>
                <w:t xml:space="preserve"> </w:t>
              </w:r>
              <w:r w:rsidRPr="008068DF">
                <w:rPr>
                  <w:i/>
                  <w:iCs/>
                </w:rPr>
                <w:t xml:space="preserve">o </w:t>
              </w:r>
              <w:r w:rsidRPr="008068DF">
                <w:rPr>
                  <w:i/>
                  <w:iCs/>
                  <w:spacing w:val="-2"/>
                </w:rPr>
                <w:t>c</w:t>
              </w:r>
              <w:r w:rsidRPr="008068DF">
                <w:rPr>
                  <w:i/>
                  <w:iCs/>
                </w:rPr>
                <w:t>on</w:t>
              </w:r>
              <w:r w:rsidRPr="008068DF">
                <w:rPr>
                  <w:i/>
                  <w:iCs/>
                  <w:spacing w:val="-2"/>
                </w:rPr>
                <w:t>t</w:t>
              </w:r>
              <w:r w:rsidRPr="008068DF">
                <w:rPr>
                  <w:i/>
                  <w:iCs/>
                </w:rPr>
                <w:t>rol,</w:t>
              </w:r>
              <w:r w:rsidRPr="008068DF">
                <w:rPr>
                  <w:i/>
                  <w:iCs/>
                  <w:spacing w:val="9"/>
                </w:rPr>
                <w:t xml:space="preserve"> </w:t>
              </w:r>
              <w:r w:rsidRPr="008068DF">
                <w:rPr>
                  <w:i/>
                  <w:iCs/>
                  <w:spacing w:val="-4"/>
                </w:rPr>
                <w:t>a</w:t>
              </w:r>
              <w:r w:rsidRPr="008068DF">
                <w:rPr>
                  <w:i/>
                  <w:iCs/>
                  <w:spacing w:val="8"/>
                </w:rPr>
                <w:t>s</w:t>
              </w:r>
              <w:r w:rsidRPr="008068DF">
                <w:rPr>
                  <w:i/>
                  <w:iCs/>
                </w:rPr>
                <w:t>í</w:t>
              </w:r>
              <w:r w:rsidRPr="008068DF">
                <w:rPr>
                  <w:i/>
                  <w:iCs/>
                  <w:spacing w:val="1"/>
                </w:rPr>
                <w:t xml:space="preserve"> </w:t>
              </w:r>
              <w:r w:rsidRPr="008068DF">
                <w:rPr>
                  <w:i/>
                  <w:iCs/>
                  <w:spacing w:val="-2"/>
                </w:rPr>
                <w:t>c</w:t>
              </w:r>
              <w:r w:rsidRPr="008068DF">
                <w:rPr>
                  <w:i/>
                  <w:iCs/>
                </w:rPr>
                <w:t>o</w:t>
              </w:r>
              <w:r w:rsidRPr="008068DF">
                <w:rPr>
                  <w:i/>
                  <w:iCs/>
                  <w:spacing w:val="-1"/>
                </w:rPr>
                <w:t>m</w:t>
              </w:r>
              <w:r w:rsidRPr="008068DF">
                <w:rPr>
                  <w:i/>
                  <w:iCs/>
                </w:rPr>
                <w:t>o</w:t>
              </w:r>
              <w:r w:rsidRPr="008068DF">
                <w:rPr>
                  <w:i/>
                  <w:iCs/>
                  <w:spacing w:val="8"/>
                </w:rPr>
                <w:t xml:space="preserve"> </w:t>
              </w:r>
              <w:r w:rsidRPr="008068DF">
                <w:rPr>
                  <w:i/>
                  <w:iCs/>
                  <w:spacing w:val="3"/>
                  <w:w w:val="102"/>
                </w:rPr>
                <w:t>s</w:t>
              </w:r>
              <w:r w:rsidRPr="008068DF">
                <w:rPr>
                  <w:i/>
                  <w:iCs/>
                  <w:w w:val="102"/>
                </w:rPr>
                <w:t xml:space="preserve">us </w:t>
              </w:r>
              <w:r w:rsidRPr="008068DF">
                <w:rPr>
                  <w:i/>
                  <w:iCs/>
                </w:rPr>
                <w:t>ad</w:t>
              </w:r>
              <w:r w:rsidRPr="008068DF">
                <w:rPr>
                  <w:i/>
                  <w:iCs/>
                  <w:spacing w:val="3"/>
                </w:rPr>
                <w:t>m</w:t>
              </w:r>
              <w:r w:rsidRPr="008068DF">
                <w:rPr>
                  <w:i/>
                  <w:iCs/>
                  <w:spacing w:val="-4"/>
                </w:rPr>
                <w:t>i</w:t>
              </w:r>
              <w:r w:rsidRPr="008068DF">
                <w:rPr>
                  <w:i/>
                  <w:iCs/>
                  <w:spacing w:val="5"/>
                </w:rPr>
                <w:t>n</w:t>
              </w:r>
              <w:r w:rsidRPr="008068DF">
                <w:rPr>
                  <w:i/>
                  <w:iCs/>
                  <w:spacing w:val="-4"/>
                </w:rPr>
                <w:t>i</w:t>
              </w:r>
              <w:r w:rsidRPr="008068DF">
                <w:rPr>
                  <w:i/>
                  <w:iCs/>
                  <w:spacing w:val="3"/>
                </w:rPr>
                <w:t>st</w:t>
              </w:r>
              <w:r w:rsidRPr="008068DF">
                <w:rPr>
                  <w:i/>
                  <w:iCs/>
                  <w:spacing w:val="-9"/>
                </w:rPr>
                <w:t>r</w:t>
              </w:r>
              <w:r w:rsidRPr="008068DF">
                <w:rPr>
                  <w:i/>
                  <w:iCs/>
                  <w:spacing w:val="5"/>
                </w:rPr>
                <w:t>a</w:t>
              </w:r>
              <w:r w:rsidRPr="008068DF">
                <w:rPr>
                  <w:i/>
                  <w:iCs/>
                  <w:spacing w:val="-4"/>
                </w:rPr>
                <w:t>d</w:t>
              </w:r>
              <w:r w:rsidRPr="008068DF">
                <w:rPr>
                  <w:i/>
                  <w:iCs/>
                </w:rPr>
                <w:t>or</w:t>
              </w:r>
              <w:r w:rsidRPr="008068DF">
                <w:rPr>
                  <w:i/>
                  <w:iCs/>
                  <w:spacing w:val="-4"/>
                </w:rPr>
                <w:t>e</w:t>
              </w:r>
              <w:r w:rsidRPr="008068DF">
                <w:rPr>
                  <w:i/>
                  <w:iCs/>
                  <w:spacing w:val="3"/>
                </w:rPr>
                <w:t>s</w:t>
              </w:r>
              <w:r w:rsidRPr="008068DF">
                <w:rPr>
                  <w:i/>
                  <w:iCs/>
                </w:rPr>
                <w:t xml:space="preserve">, </w:t>
              </w:r>
              <w:r w:rsidRPr="008068DF">
                <w:rPr>
                  <w:i/>
                  <w:iCs/>
                  <w:spacing w:val="9"/>
                </w:rPr>
                <w:t xml:space="preserve"> </w:t>
              </w:r>
              <w:r w:rsidRPr="008068DF">
                <w:rPr>
                  <w:i/>
                  <w:iCs/>
                  <w:spacing w:val="-7"/>
                </w:rPr>
                <w:t>f</w:t>
              </w:r>
              <w:r w:rsidRPr="008068DF">
                <w:rPr>
                  <w:i/>
                  <w:iCs/>
                  <w:spacing w:val="5"/>
                </w:rPr>
                <w:t>u</w:t>
              </w:r>
              <w:r w:rsidRPr="008068DF">
                <w:rPr>
                  <w:i/>
                  <w:iCs/>
                  <w:spacing w:val="-4"/>
                </w:rPr>
                <w:t>n</w:t>
              </w:r>
              <w:r w:rsidRPr="008068DF">
                <w:rPr>
                  <w:i/>
                  <w:iCs/>
                  <w:spacing w:val="3"/>
                </w:rPr>
                <w:t>c</w:t>
              </w:r>
              <w:r w:rsidRPr="008068DF">
                <w:rPr>
                  <w:i/>
                  <w:iCs/>
                </w:rPr>
                <w:t>i</w:t>
              </w:r>
              <w:r w:rsidRPr="008068DF">
                <w:rPr>
                  <w:i/>
                  <w:iCs/>
                  <w:spacing w:val="-4"/>
                </w:rPr>
                <w:t>o</w:t>
              </w:r>
              <w:r w:rsidRPr="008068DF">
                <w:rPr>
                  <w:i/>
                  <w:iCs/>
                  <w:spacing w:val="5"/>
                </w:rPr>
                <w:t>n</w:t>
              </w:r>
              <w:r w:rsidRPr="008068DF">
                <w:rPr>
                  <w:i/>
                  <w:iCs/>
                </w:rPr>
                <w:t>ar</w:t>
              </w:r>
              <w:r w:rsidRPr="008068DF">
                <w:rPr>
                  <w:i/>
                  <w:iCs/>
                  <w:spacing w:val="-9"/>
                </w:rPr>
                <w:t>i</w:t>
              </w:r>
              <w:r w:rsidRPr="008068DF">
                <w:rPr>
                  <w:i/>
                  <w:iCs/>
                </w:rPr>
                <w:t>os</w:t>
              </w:r>
              <w:r w:rsidRPr="008068DF">
                <w:rPr>
                  <w:i/>
                  <w:iCs/>
                  <w:spacing w:val="54"/>
                </w:rPr>
                <w:t xml:space="preserve"> </w:t>
              </w:r>
              <w:r w:rsidRPr="008068DF">
                <w:rPr>
                  <w:i/>
                  <w:iCs/>
                </w:rPr>
                <w:t>y</w:t>
              </w:r>
              <w:r w:rsidRPr="008068DF">
                <w:rPr>
                  <w:i/>
                  <w:iCs/>
                  <w:spacing w:val="38"/>
                </w:rPr>
                <w:t xml:space="preserve"> </w:t>
              </w:r>
              <w:r w:rsidRPr="008068DF">
                <w:rPr>
                  <w:i/>
                  <w:iCs/>
                  <w:spacing w:val="5"/>
                </w:rPr>
                <w:t>p</w:t>
              </w:r>
              <w:r w:rsidRPr="008068DF">
                <w:rPr>
                  <w:i/>
                  <w:iCs/>
                  <w:spacing w:val="-4"/>
                </w:rPr>
                <w:t>r</w:t>
              </w:r>
              <w:r w:rsidRPr="008068DF">
                <w:rPr>
                  <w:i/>
                  <w:iCs/>
                </w:rPr>
                <w:t>o</w:t>
              </w:r>
              <w:r w:rsidRPr="008068DF">
                <w:rPr>
                  <w:i/>
                  <w:iCs/>
                  <w:spacing w:val="-2"/>
                </w:rPr>
                <w:t>f</w:t>
              </w:r>
              <w:r w:rsidRPr="008068DF">
                <w:rPr>
                  <w:i/>
                  <w:iCs/>
                </w:rPr>
                <w:t>e</w:t>
              </w:r>
              <w:r w:rsidRPr="008068DF">
                <w:rPr>
                  <w:i/>
                  <w:iCs/>
                  <w:spacing w:val="3"/>
                </w:rPr>
                <w:t>s</w:t>
              </w:r>
              <w:r w:rsidRPr="008068DF">
                <w:rPr>
                  <w:i/>
                  <w:iCs/>
                  <w:spacing w:val="-4"/>
                </w:rPr>
                <w:t>i</w:t>
              </w:r>
              <w:r w:rsidRPr="008068DF">
                <w:rPr>
                  <w:i/>
                  <w:iCs/>
                </w:rPr>
                <w:t>o</w:t>
              </w:r>
              <w:r w:rsidRPr="008068DF">
                <w:rPr>
                  <w:i/>
                  <w:iCs/>
                  <w:spacing w:val="-4"/>
                </w:rPr>
                <w:t>n</w:t>
              </w:r>
              <w:r w:rsidRPr="008068DF">
                <w:rPr>
                  <w:i/>
                  <w:iCs/>
                  <w:spacing w:val="5"/>
                </w:rPr>
                <w:t>a</w:t>
              </w:r>
              <w:r w:rsidRPr="008068DF">
                <w:rPr>
                  <w:i/>
                  <w:iCs/>
                  <w:spacing w:val="-4"/>
                </w:rPr>
                <w:t>l</w:t>
              </w:r>
              <w:r w:rsidRPr="008068DF">
                <w:rPr>
                  <w:i/>
                  <w:iCs/>
                </w:rPr>
                <w:t xml:space="preserve">es </w:t>
              </w:r>
              <w:r w:rsidRPr="008068DF">
                <w:rPr>
                  <w:i/>
                  <w:iCs/>
                  <w:spacing w:val="3"/>
                </w:rPr>
                <w:t xml:space="preserve"> </w:t>
              </w:r>
              <w:r w:rsidRPr="008068DF">
                <w:rPr>
                  <w:i/>
                  <w:iCs/>
                  <w:spacing w:val="-4"/>
                </w:rPr>
                <w:t>d</w:t>
              </w:r>
              <w:r w:rsidRPr="008068DF">
                <w:rPr>
                  <w:i/>
                  <w:iCs/>
                </w:rPr>
                <w:t>e</w:t>
              </w:r>
              <w:r w:rsidRPr="008068DF">
                <w:rPr>
                  <w:i/>
                  <w:iCs/>
                  <w:spacing w:val="38"/>
                </w:rPr>
                <w:t xml:space="preserve"> </w:t>
              </w:r>
              <w:r w:rsidRPr="008068DF">
                <w:rPr>
                  <w:i/>
                  <w:iCs/>
                  <w:spacing w:val="-4"/>
                </w:rPr>
                <w:t>a</w:t>
              </w:r>
              <w:r w:rsidRPr="008068DF">
                <w:rPr>
                  <w:i/>
                  <w:iCs/>
                  <w:spacing w:val="-2"/>
                </w:rPr>
                <w:t>s</w:t>
              </w:r>
              <w:r w:rsidRPr="008068DF">
                <w:rPr>
                  <w:i/>
                  <w:iCs/>
                  <w:spacing w:val="5"/>
                </w:rPr>
                <w:t>e</w:t>
              </w:r>
              <w:r w:rsidRPr="008068DF">
                <w:rPr>
                  <w:i/>
                  <w:iCs/>
                  <w:spacing w:val="-4"/>
                </w:rPr>
                <w:t>g</w:t>
              </w:r>
              <w:r w:rsidRPr="008068DF">
                <w:rPr>
                  <w:i/>
                  <w:iCs/>
                </w:rPr>
                <w:t>ur</w:t>
              </w:r>
              <w:r w:rsidRPr="008068DF">
                <w:rPr>
                  <w:i/>
                  <w:iCs/>
                  <w:spacing w:val="-4"/>
                </w:rPr>
                <w:t>a</w:t>
              </w:r>
              <w:r w:rsidRPr="008068DF">
                <w:rPr>
                  <w:i/>
                  <w:iCs/>
                  <w:spacing w:val="3"/>
                </w:rPr>
                <w:t>m</w:t>
              </w:r>
              <w:r w:rsidRPr="008068DF">
                <w:rPr>
                  <w:i/>
                  <w:iCs/>
                </w:rPr>
                <w:t>i</w:t>
              </w:r>
              <w:r w:rsidRPr="008068DF">
                <w:rPr>
                  <w:i/>
                  <w:iCs/>
                  <w:spacing w:val="-4"/>
                </w:rPr>
                <w:t>e</w:t>
              </w:r>
              <w:r w:rsidRPr="008068DF">
                <w:rPr>
                  <w:i/>
                  <w:iCs/>
                  <w:spacing w:val="5"/>
                </w:rPr>
                <w:t>n</w:t>
              </w:r>
              <w:r w:rsidRPr="008068DF">
                <w:rPr>
                  <w:i/>
                  <w:iCs/>
                  <w:spacing w:val="-2"/>
                </w:rPr>
                <w:t>t</w:t>
              </w:r>
              <w:r w:rsidRPr="008068DF">
                <w:rPr>
                  <w:i/>
                  <w:iCs/>
                </w:rPr>
                <w:t xml:space="preserve">o </w:t>
              </w:r>
              <w:r w:rsidRPr="008068DF">
                <w:rPr>
                  <w:i/>
                  <w:iCs/>
                  <w:spacing w:val="3"/>
                </w:rPr>
                <w:t xml:space="preserve"> </w:t>
              </w:r>
              <w:r w:rsidRPr="008068DF">
                <w:rPr>
                  <w:i/>
                  <w:iCs/>
                  <w:spacing w:val="-4"/>
                </w:rPr>
                <w:t>d</w:t>
              </w:r>
              <w:r w:rsidRPr="008068DF">
                <w:rPr>
                  <w:i/>
                  <w:iCs/>
                </w:rPr>
                <w:t>e</w:t>
              </w:r>
              <w:r w:rsidRPr="008068DF">
                <w:rPr>
                  <w:i/>
                  <w:iCs/>
                  <w:spacing w:val="43"/>
                </w:rPr>
                <w:t xml:space="preserve"> </w:t>
              </w:r>
              <w:r w:rsidRPr="008068DF">
                <w:rPr>
                  <w:i/>
                  <w:iCs/>
                  <w:spacing w:val="-4"/>
                </w:rPr>
                <w:t>i</w:t>
              </w:r>
              <w:r w:rsidRPr="008068DF">
                <w:rPr>
                  <w:i/>
                  <w:iCs/>
                </w:rPr>
                <w:t>n</w:t>
              </w:r>
              <w:r w:rsidRPr="008068DF">
                <w:rPr>
                  <w:i/>
                  <w:iCs/>
                  <w:spacing w:val="3"/>
                </w:rPr>
                <w:t>f</w:t>
              </w:r>
              <w:r w:rsidRPr="008068DF">
                <w:rPr>
                  <w:i/>
                  <w:iCs/>
                </w:rPr>
                <w:t>o</w:t>
              </w:r>
              <w:r w:rsidRPr="008068DF">
                <w:rPr>
                  <w:i/>
                  <w:iCs/>
                  <w:spacing w:val="-4"/>
                </w:rPr>
                <w:t>r</w:t>
              </w:r>
              <w:r w:rsidRPr="008068DF">
                <w:rPr>
                  <w:i/>
                  <w:iCs/>
                  <w:spacing w:val="3"/>
                </w:rPr>
                <w:t>m</w:t>
              </w:r>
              <w:r w:rsidRPr="008068DF">
                <w:rPr>
                  <w:i/>
                  <w:iCs/>
                  <w:spacing w:val="-4"/>
                </w:rPr>
                <w:t>a</w:t>
              </w:r>
              <w:r w:rsidRPr="008068DF">
                <w:rPr>
                  <w:i/>
                  <w:iCs/>
                  <w:spacing w:val="3"/>
                </w:rPr>
                <w:t>c</w:t>
              </w:r>
              <w:r w:rsidRPr="008068DF">
                <w:rPr>
                  <w:i/>
                  <w:iCs/>
                  <w:spacing w:val="-4"/>
                </w:rPr>
                <w:t>i</w:t>
              </w:r>
              <w:r w:rsidRPr="008068DF">
                <w:rPr>
                  <w:i/>
                  <w:iCs/>
                  <w:spacing w:val="5"/>
                </w:rPr>
                <w:t>ó</w:t>
              </w:r>
              <w:r w:rsidRPr="008068DF">
                <w:rPr>
                  <w:i/>
                  <w:iCs/>
                  <w:spacing w:val="-4"/>
                </w:rPr>
                <w:t>n</w:t>
              </w:r>
              <w:r w:rsidRPr="008068DF">
                <w:rPr>
                  <w:i/>
                  <w:iCs/>
                </w:rPr>
                <w:t>,</w:t>
              </w:r>
              <w:r w:rsidRPr="008068DF">
                <w:rPr>
                  <w:i/>
                  <w:iCs/>
                  <w:spacing w:val="54"/>
                </w:rPr>
                <w:t xml:space="preserve"> </w:t>
              </w:r>
              <w:r w:rsidRPr="008068DF">
                <w:rPr>
                  <w:i/>
                  <w:iCs/>
                  <w:spacing w:val="-2"/>
                </w:rPr>
                <w:t>c</w:t>
              </w:r>
              <w:r w:rsidRPr="008068DF">
                <w:rPr>
                  <w:i/>
                  <w:iCs/>
                </w:rPr>
                <w:t>u</w:t>
              </w:r>
              <w:r w:rsidRPr="008068DF">
                <w:rPr>
                  <w:i/>
                  <w:iCs/>
                  <w:spacing w:val="3"/>
                </w:rPr>
                <w:t>m</w:t>
              </w:r>
              <w:r w:rsidRPr="008068DF">
                <w:rPr>
                  <w:i/>
                  <w:iCs/>
                </w:rPr>
                <w:t>pl</w:t>
              </w:r>
              <w:r w:rsidRPr="008068DF">
                <w:rPr>
                  <w:i/>
                  <w:iCs/>
                  <w:spacing w:val="-4"/>
                </w:rPr>
                <w:t>a</w:t>
              </w:r>
              <w:r w:rsidRPr="008068DF">
                <w:rPr>
                  <w:i/>
                  <w:iCs/>
                </w:rPr>
                <w:t>n</w:t>
              </w:r>
              <w:r w:rsidRPr="008068DF">
                <w:rPr>
                  <w:i/>
                  <w:iCs/>
                  <w:spacing w:val="49"/>
                </w:rPr>
                <w:t xml:space="preserve"> </w:t>
              </w:r>
              <w:r w:rsidRPr="008068DF">
                <w:rPr>
                  <w:i/>
                  <w:iCs/>
                  <w:spacing w:val="-2"/>
                  <w:w w:val="102"/>
                </w:rPr>
                <w:t>c</w:t>
              </w:r>
              <w:r w:rsidRPr="008068DF">
                <w:rPr>
                  <w:i/>
                  <w:iCs/>
                  <w:w w:val="102"/>
                </w:rPr>
                <w:t xml:space="preserve">on </w:t>
              </w:r>
              <w:r w:rsidRPr="008068DF">
                <w:rPr>
                  <w:i/>
                  <w:iCs/>
                </w:rPr>
                <w:t xml:space="preserve">las </w:t>
              </w:r>
              <w:r w:rsidRPr="008068DF">
                <w:rPr>
                  <w:i/>
                  <w:iCs/>
                  <w:spacing w:val="4"/>
                </w:rPr>
                <w:t xml:space="preserve"> </w:t>
              </w:r>
              <w:r w:rsidRPr="008068DF">
                <w:rPr>
                  <w:i/>
                  <w:iCs/>
                </w:rPr>
                <w:t>no</w:t>
              </w:r>
              <w:r w:rsidRPr="008068DF">
                <w:rPr>
                  <w:i/>
                  <w:iCs/>
                  <w:spacing w:val="-4"/>
                </w:rPr>
                <w:t>r</w:t>
              </w:r>
              <w:r w:rsidRPr="008068DF">
                <w:rPr>
                  <w:i/>
                  <w:iCs/>
                  <w:spacing w:val="3"/>
                </w:rPr>
                <w:t>m</w:t>
              </w:r>
              <w:r w:rsidRPr="008068DF">
                <w:rPr>
                  <w:i/>
                  <w:iCs/>
                  <w:spacing w:val="-4"/>
                </w:rPr>
                <w:t>a</w:t>
              </w:r>
              <w:r w:rsidRPr="008068DF">
                <w:rPr>
                  <w:i/>
                  <w:iCs/>
                </w:rPr>
                <w:t xml:space="preserve">s </w:t>
              </w:r>
              <w:r w:rsidRPr="008068DF">
                <w:rPr>
                  <w:i/>
                  <w:iCs/>
                  <w:spacing w:val="13"/>
                </w:rPr>
                <w:t xml:space="preserve"> </w:t>
              </w:r>
              <w:r w:rsidRPr="008068DF">
                <w:rPr>
                  <w:i/>
                  <w:iCs/>
                </w:rPr>
                <w:t xml:space="preserve">en </w:t>
              </w:r>
              <w:r w:rsidRPr="008068DF">
                <w:rPr>
                  <w:i/>
                  <w:iCs/>
                  <w:spacing w:val="1"/>
                </w:rPr>
                <w:t xml:space="preserve"> </w:t>
              </w:r>
              <w:r w:rsidRPr="008068DF">
                <w:rPr>
                  <w:i/>
                  <w:iCs/>
                  <w:spacing w:val="-1"/>
                </w:rPr>
                <w:t>m</w:t>
              </w:r>
              <w:r w:rsidRPr="008068DF">
                <w:rPr>
                  <w:i/>
                  <w:iCs/>
                </w:rPr>
                <w:t>a</w:t>
              </w:r>
              <w:r w:rsidRPr="008068DF">
                <w:rPr>
                  <w:i/>
                  <w:iCs/>
                  <w:spacing w:val="3"/>
                </w:rPr>
                <w:t>t</w:t>
              </w:r>
              <w:r w:rsidRPr="008068DF">
                <w:rPr>
                  <w:i/>
                  <w:iCs/>
                </w:rPr>
                <w:t>er</w:t>
              </w:r>
              <w:r w:rsidRPr="008068DF">
                <w:rPr>
                  <w:i/>
                  <w:iCs/>
                  <w:spacing w:val="-4"/>
                </w:rPr>
                <w:t>i</w:t>
              </w:r>
              <w:r w:rsidRPr="008068DF">
                <w:rPr>
                  <w:i/>
                  <w:iCs/>
                </w:rPr>
                <w:t xml:space="preserve">a </w:t>
              </w:r>
              <w:r w:rsidRPr="008068DF">
                <w:rPr>
                  <w:i/>
                  <w:iCs/>
                  <w:spacing w:val="10"/>
                </w:rPr>
                <w:t xml:space="preserve"> </w:t>
              </w:r>
              <w:r w:rsidRPr="008068DF">
                <w:rPr>
                  <w:i/>
                  <w:iCs/>
                </w:rPr>
                <w:t xml:space="preserve">de </w:t>
              </w:r>
              <w:r w:rsidRPr="008068DF">
                <w:rPr>
                  <w:i/>
                  <w:iCs/>
                  <w:spacing w:val="3"/>
                </w:rPr>
                <w:t xml:space="preserve"> </w:t>
              </w:r>
              <w:r w:rsidRPr="008068DF">
                <w:rPr>
                  <w:i/>
                  <w:iCs/>
                  <w:spacing w:val="-2"/>
                </w:rPr>
                <w:t>c</w:t>
              </w:r>
              <w:r w:rsidRPr="008068DF">
                <w:rPr>
                  <w:i/>
                  <w:iCs/>
                </w:rPr>
                <w:t>on</w:t>
              </w:r>
              <w:r w:rsidRPr="008068DF">
                <w:rPr>
                  <w:i/>
                  <w:iCs/>
                  <w:spacing w:val="-2"/>
                </w:rPr>
                <w:t>t</w:t>
              </w:r>
              <w:r w:rsidRPr="008068DF">
                <w:rPr>
                  <w:i/>
                  <w:iCs/>
                </w:rPr>
                <w:t>abil</w:t>
              </w:r>
              <w:r w:rsidRPr="008068DF">
                <w:rPr>
                  <w:i/>
                  <w:iCs/>
                  <w:spacing w:val="-4"/>
                </w:rPr>
                <w:t>i</w:t>
              </w:r>
              <w:r w:rsidRPr="008068DF">
                <w:rPr>
                  <w:i/>
                  <w:iCs/>
                  <w:spacing w:val="5"/>
                </w:rPr>
                <w:t>d</w:t>
              </w:r>
              <w:r w:rsidRPr="008068DF">
                <w:rPr>
                  <w:i/>
                  <w:iCs/>
                  <w:spacing w:val="-4"/>
                </w:rPr>
                <w:t>a</w:t>
              </w:r>
              <w:r w:rsidRPr="008068DF">
                <w:rPr>
                  <w:i/>
                  <w:iCs/>
                </w:rPr>
                <w:t xml:space="preserve">d </w:t>
              </w:r>
              <w:r w:rsidRPr="008068DF">
                <w:rPr>
                  <w:i/>
                  <w:iCs/>
                  <w:spacing w:val="13"/>
                </w:rPr>
                <w:t xml:space="preserve"> </w:t>
              </w:r>
              <w:r w:rsidRPr="008068DF">
                <w:rPr>
                  <w:i/>
                  <w:iCs/>
                </w:rPr>
                <w:t xml:space="preserve">y </w:t>
              </w:r>
              <w:r w:rsidRPr="008068DF">
                <w:rPr>
                  <w:i/>
                  <w:iCs/>
                  <w:spacing w:val="5"/>
                </w:rPr>
                <w:t xml:space="preserve"> </w:t>
              </w:r>
              <w:r w:rsidRPr="008068DF">
                <w:rPr>
                  <w:i/>
                  <w:iCs/>
                </w:rPr>
                <w:t xml:space="preserve">de </w:t>
              </w:r>
              <w:r w:rsidRPr="008068DF">
                <w:rPr>
                  <w:i/>
                  <w:iCs/>
                  <w:spacing w:val="1"/>
                </w:rPr>
                <w:t xml:space="preserve"> </w:t>
              </w:r>
              <w:r w:rsidRPr="008068DF">
                <w:rPr>
                  <w:i/>
                  <w:iCs/>
                </w:rPr>
                <w:t>in</w:t>
              </w:r>
              <w:r w:rsidRPr="008068DF">
                <w:rPr>
                  <w:i/>
                  <w:iCs/>
                  <w:spacing w:val="3"/>
                </w:rPr>
                <w:t>f</w:t>
              </w:r>
              <w:r w:rsidRPr="008068DF">
                <w:rPr>
                  <w:i/>
                  <w:iCs/>
                </w:rPr>
                <w:t>o</w:t>
              </w:r>
              <w:r w:rsidRPr="008068DF">
                <w:rPr>
                  <w:i/>
                  <w:iCs/>
                  <w:spacing w:val="-9"/>
                </w:rPr>
                <w:t>r</w:t>
              </w:r>
              <w:r w:rsidRPr="008068DF">
                <w:rPr>
                  <w:i/>
                  <w:iCs/>
                  <w:spacing w:val="3"/>
                </w:rPr>
                <w:t>m</w:t>
              </w:r>
              <w:r w:rsidRPr="008068DF">
                <w:rPr>
                  <w:i/>
                  <w:iCs/>
                </w:rPr>
                <w:t>a</w:t>
              </w:r>
              <w:r w:rsidRPr="008068DF">
                <w:rPr>
                  <w:i/>
                  <w:iCs/>
                  <w:spacing w:val="3"/>
                </w:rPr>
                <w:t>c</w:t>
              </w:r>
              <w:r w:rsidRPr="008068DF">
                <w:rPr>
                  <w:i/>
                  <w:iCs/>
                </w:rPr>
                <w:t>i</w:t>
              </w:r>
              <w:r w:rsidRPr="008068DF">
                <w:rPr>
                  <w:i/>
                  <w:iCs/>
                  <w:spacing w:val="-4"/>
                </w:rPr>
                <w:t>ó</w:t>
              </w:r>
              <w:r w:rsidRPr="008068DF">
                <w:rPr>
                  <w:i/>
                  <w:iCs/>
                </w:rPr>
                <w:t xml:space="preserve">n </w:t>
              </w:r>
              <w:r w:rsidRPr="008068DF">
                <w:rPr>
                  <w:i/>
                  <w:iCs/>
                  <w:spacing w:val="23"/>
                </w:rPr>
                <w:t xml:space="preserve"> </w:t>
              </w:r>
              <w:r w:rsidRPr="008068DF">
                <w:rPr>
                  <w:i/>
                  <w:iCs/>
                  <w:spacing w:val="-2"/>
                </w:rPr>
                <w:t>f</w:t>
              </w:r>
              <w:r w:rsidRPr="008068DF">
                <w:rPr>
                  <w:i/>
                  <w:iCs/>
                </w:rPr>
                <w:t>i</w:t>
              </w:r>
              <w:r w:rsidRPr="008068DF">
                <w:rPr>
                  <w:i/>
                  <w:iCs/>
                  <w:spacing w:val="-4"/>
                </w:rPr>
                <w:t>n</w:t>
              </w:r>
              <w:r w:rsidRPr="008068DF">
                <w:rPr>
                  <w:i/>
                  <w:iCs/>
                  <w:spacing w:val="5"/>
                </w:rPr>
                <w:t>a</w:t>
              </w:r>
              <w:r w:rsidRPr="008068DF">
                <w:rPr>
                  <w:i/>
                  <w:iCs/>
                  <w:spacing w:val="-4"/>
                </w:rPr>
                <w:t>n</w:t>
              </w:r>
              <w:r w:rsidRPr="008068DF">
                <w:rPr>
                  <w:i/>
                  <w:iCs/>
                  <w:spacing w:val="3"/>
                </w:rPr>
                <w:t>c</w:t>
              </w:r>
              <w:r w:rsidRPr="008068DF">
                <w:rPr>
                  <w:i/>
                  <w:iCs/>
                  <w:spacing w:val="-4"/>
                </w:rPr>
                <w:t>i</w:t>
              </w:r>
              <w:r w:rsidRPr="008068DF">
                <w:rPr>
                  <w:i/>
                  <w:iCs/>
                </w:rPr>
                <w:t xml:space="preserve">era </w:t>
              </w:r>
              <w:r w:rsidRPr="008068DF">
                <w:rPr>
                  <w:i/>
                  <w:iCs/>
                  <w:spacing w:val="14"/>
                </w:rPr>
                <w:t xml:space="preserve"> </w:t>
              </w:r>
              <w:r w:rsidRPr="008068DF">
                <w:rPr>
                  <w:i/>
                  <w:iCs/>
                </w:rPr>
                <w:t xml:space="preserve">y  </w:t>
              </w:r>
              <w:r w:rsidRPr="008068DF">
                <w:rPr>
                  <w:i/>
                  <w:iCs/>
                  <w:spacing w:val="-4"/>
                </w:rPr>
                <w:t>a</w:t>
              </w:r>
              <w:r w:rsidRPr="008068DF">
                <w:rPr>
                  <w:i/>
                  <w:iCs/>
                  <w:spacing w:val="3"/>
                </w:rPr>
                <w:t>s</w:t>
              </w:r>
              <w:r w:rsidRPr="008068DF">
                <w:rPr>
                  <w:i/>
                  <w:iCs/>
                  <w:spacing w:val="-4"/>
                </w:rPr>
                <w:t>e</w:t>
              </w:r>
              <w:r w:rsidRPr="008068DF">
                <w:rPr>
                  <w:i/>
                  <w:iCs/>
                  <w:spacing w:val="5"/>
                </w:rPr>
                <w:t>g</w:t>
              </w:r>
              <w:r w:rsidRPr="008068DF">
                <w:rPr>
                  <w:i/>
                  <w:iCs/>
                </w:rPr>
                <w:t>u</w:t>
              </w:r>
              <w:r w:rsidRPr="008068DF">
                <w:rPr>
                  <w:i/>
                  <w:iCs/>
                  <w:spacing w:val="-4"/>
                </w:rPr>
                <w:t>r</w:t>
              </w:r>
              <w:r w:rsidRPr="008068DF">
                <w:rPr>
                  <w:i/>
                  <w:iCs/>
                </w:rPr>
                <w:t>a</w:t>
              </w:r>
              <w:r w:rsidRPr="008068DF">
                <w:rPr>
                  <w:i/>
                  <w:iCs/>
                  <w:spacing w:val="3"/>
                </w:rPr>
                <w:t>m</w:t>
              </w:r>
              <w:r w:rsidRPr="008068DF">
                <w:rPr>
                  <w:i/>
                  <w:iCs/>
                  <w:spacing w:val="-9"/>
                </w:rPr>
                <w:t>i</w:t>
              </w:r>
              <w:r w:rsidRPr="008068DF">
                <w:rPr>
                  <w:i/>
                  <w:iCs/>
                  <w:spacing w:val="5"/>
                </w:rPr>
                <w:t>e</w:t>
              </w:r>
              <w:r w:rsidRPr="008068DF">
                <w:rPr>
                  <w:i/>
                  <w:iCs/>
                </w:rPr>
                <w:t>n</w:t>
              </w:r>
              <w:r w:rsidRPr="008068DF">
                <w:rPr>
                  <w:i/>
                  <w:iCs/>
                  <w:spacing w:val="-2"/>
                </w:rPr>
                <w:t>t</w:t>
              </w:r>
              <w:r w:rsidRPr="008068DF">
                <w:rPr>
                  <w:i/>
                  <w:iCs/>
                </w:rPr>
                <w:t xml:space="preserve">o </w:t>
              </w:r>
              <w:r w:rsidRPr="008068DF">
                <w:rPr>
                  <w:i/>
                  <w:iCs/>
                  <w:spacing w:val="24"/>
                </w:rPr>
                <w:t xml:space="preserve"> </w:t>
              </w:r>
              <w:r w:rsidRPr="008068DF">
                <w:rPr>
                  <w:i/>
                  <w:iCs/>
                  <w:w w:val="102"/>
                </w:rPr>
                <w:t xml:space="preserve">de </w:t>
              </w:r>
              <w:r w:rsidRPr="008068DF">
                <w:rPr>
                  <w:i/>
                  <w:iCs/>
                </w:rPr>
                <w:t>in</w:t>
              </w:r>
              <w:r w:rsidRPr="008068DF">
                <w:rPr>
                  <w:i/>
                  <w:iCs/>
                  <w:spacing w:val="3"/>
                </w:rPr>
                <w:t>f</w:t>
              </w:r>
              <w:r w:rsidRPr="008068DF">
                <w:rPr>
                  <w:i/>
                  <w:iCs/>
                </w:rPr>
                <w:t>o</w:t>
              </w:r>
              <w:r w:rsidRPr="008068DF">
                <w:rPr>
                  <w:i/>
                  <w:iCs/>
                  <w:spacing w:val="-4"/>
                </w:rPr>
                <w:t>r</w:t>
              </w:r>
              <w:r w:rsidRPr="008068DF">
                <w:rPr>
                  <w:i/>
                  <w:iCs/>
                  <w:spacing w:val="3"/>
                </w:rPr>
                <w:t>m</w:t>
              </w:r>
              <w:r w:rsidRPr="008068DF">
                <w:rPr>
                  <w:i/>
                  <w:iCs/>
                  <w:spacing w:val="-4"/>
                </w:rPr>
                <w:t>a</w:t>
              </w:r>
              <w:r w:rsidRPr="008068DF">
                <w:rPr>
                  <w:i/>
                  <w:iCs/>
                  <w:spacing w:val="3"/>
                </w:rPr>
                <w:t>c</w:t>
              </w:r>
              <w:r w:rsidRPr="008068DF">
                <w:rPr>
                  <w:i/>
                  <w:iCs/>
                  <w:spacing w:val="-4"/>
                </w:rPr>
                <w:t>i</w:t>
              </w:r>
              <w:r w:rsidRPr="008068DF">
                <w:rPr>
                  <w:i/>
                  <w:iCs/>
                  <w:spacing w:val="5"/>
                </w:rPr>
                <w:t>ó</w:t>
              </w:r>
              <w:r w:rsidRPr="008068DF">
                <w:rPr>
                  <w:i/>
                  <w:iCs/>
                </w:rPr>
                <w:t>n,</w:t>
              </w:r>
              <w:r w:rsidRPr="008068DF">
                <w:rPr>
                  <w:i/>
                  <w:iCs/>
                  <w:spacing w:val="16"/>
                </w:rPr>
                <w:t xml:space="preserve"> </w:t>
              </w:r>
              <w:r w:rsidRPr="008068DF">
                <w:rPr>
                  <w:i/>
                  <w:iCs/>
                </w:rPr>
                <w:t>y</w:t>
              </w:r>
              <w:r w:rsidRPr="008068DF">
                <w:rPr>
                  <w:i/>
                  <w:iCs/>
                  <w:spacing w:val="4"/>
                </w:rPr>
                <w:t xml:space="preserve"> </w:t>
              </w:r>
              <w:r w:rsidRPr="008068DF">
                <w:rPr>
                  <w:i/>
                  <w:iCs/>
                  <w:spacing w:val="5"/>
                </w:rPr>
                <w:t>a</w:t>
              </w:r>
              <w:r w:rsidRPr="008068DF">
                <w:rPr>
                  <w:i/>
                  <w:iCs/>
                </w:rPr>
                <w:t>pl</w:t>
              </w:r>
              <w:r w:rsidRPr="008068DF">
                <w:rPr>
                  <w:i/>
                  <w:iCs/>
                  <w:spacing w:val="-9"/>
                </w:rPr>
                <w:t>i</w:t>
              </w:r>
              <w:r w:rsidRPr="008068DF">
                <w:rPr>
                  <w:i/>
                  <w:iCs/>
                  <w:spacing w:val="8"/>
                </w:rPr>
                <w:t>c</w:t>
              </w:r>
              <w:r w:rsidRPr="008068DF">
                <w:rPr>
                  <w:i/>
                  <w:iCs/>
                </w:rPr>
                <w:t>ar</w:t>
              </w:r>
              <w:r w:rsidRPr="008068DF">
                <w:rPr>
                  <w:i/>
                  <w:iCs/>
                  <w:spacing w:val="12"/>
                </w:rPr>
                <w:t xml:space="preserve"> </w:t>
              </w:r>
              <w:r w:rsidRPr="008068DF">
                <w:rPr>
                  <w:i/>
                  <w:iCs/>
                  <w:spacing w:val="-4"/>
                </w:rPr>
                <w:t>la</w:t>
              </w:r>
              <w:r w:rsidRPr="008068DF">
                <w:rPr>
                  <w:i/>
                  <w:iCs/>
                </w:rPr>
                <w:t>s</w:t>
              </w:r>
              <w:r w:rsidRPr="008068DF">
                <w:rPr>
                  <w:i/>
                  <w:iCs/>
                  <w:spacing w:val="7"/>
                </w:rPr>
                <w:t xml:space="preserve"> </w:t>
              </w:r>
              <w:r w:rsidRPr="008068DF">
                <w:rPr>
                  <w:i/>
                  <w:iCs/>
                  <w:spacing w:val="3"/>
                </w:rPr>
                <w:t>s</w:t>
              </w:r>
              <w:r w:rsidRPr="008068DF">
                <w:rPr>
                  <w:i/>
                  <w:iCs/>
                </w:rPr>
                <w:t>a</w:t>
              </w:r>
              <w:r w:rsidRPr="008068DF">
                <w:rPr>
                  <w:i/>
                  <w:iCs/>
                  <w:spacing w:val="-4"/>
                </w:rPr>
                <w:t>n</w:t>
              </w:r>
              <w:r w:rsidRPr="008068DF">
                <w:rPr>
                  <w:i/>
                  <w:iCs/>
                  <w:spacing w:val="8"/>
                </w:rPr>
                <w:t>c</w:t>
              </w:r>
              <w:r w:rsidRPr="008068DF">
                <w:rPr>
                  <w:i/>
                  <w:iCs/>
                  <w:spacing w:val="-4"/>
                </w:rPr>
                <w:t>i</w:t>
              </w:r>
              <w:r w:rsidRPr="008068DF">
                <w:rPr>
                  <w:i/>
                  <w:iCs/>
                </w:rPr>
                <w:t>o</w:t>
              </w:r>
              <w:r w:rsidRPr="008068DF">
                <w:rPr>
                  <w:i/>
                  <w:iCs/>
                  <w:spacing w:val="-4"/>
                </w:rPr>
                <w:t>ne</w:t>
              </w:r>
              <w:r w:rsidRPr="008068DF">
                <w:rPr>
                  <w:i/>
                  <w:iCs/>
                </w:rPr>
                <w:t>s</w:t>
              </w:r>
              <w:r w:rsidRPr="008068DF">
                <w:rPr>
                  <w:i/>
                  <w:iCs/>
                  <w:spacing w:val="31"/>
                </w:rPr>
                <w:t xml:space="preserve"> </w:t>
              </w:r>
              <w:r w:rsidRPr="008068DF">
                <w:rPr>
                  <w:i/>
                  <w:iCs/>
                </w:rPr>
                <w:t>a</w:t>
              </w:r>
              <w:r w:rsidRPr="008068DF">
                <w:rPr>
                  <w:i/>
                  <w:iCs/>
                  <w:spacing w:val="-2"/>
                </w:rPr>
                <w:t xml:space="preserve"> </w:t>
              </w:r>
              <w:r w:rsidRPr="008068DF">
                <w:rPr>
                  <w:i/>
                  <w:iCs/>
                </w:rPr>
                <w:t>que</w:t>
              </w:r>
              <w:r w:rsidRPr="008068DF">
                <w:rPr>
                  <w:i/>
                  <w:iCs/>
                  <w:spacing w:val="7"/>
                </w:rPr>
                <w:t xml:space="preserve"> </w:t>
              </w:r>
              <w:r w:rsidRPr="008068DF">
                <w:rPr>
                  <w:i/>
                  <w:iCs/>
                  <w:spacing w:val="-4"/>
                </w:rPr>
                <w:t>h</w:t>
              </w:r>
              <w:r w:rsidRPr="008068DF">
                <w:rPr>
                  <w:i/>
                  <w:iCs/>
                </w:rPr>
                <w:t>a</w:t>
              </w:r>
              <w:r w:rsidRPr="008068DF">
                <w:rPr>
                  <w:i/>
                  <w:iCs/>
                  <w:spacing w:val="3"/>
                </w:rPr>
                <w:t>y</w:t>
              </w:r>
              <w:r w:rsidRPr="008068DF">
                <w:rPr>
                  <w:i/>
                  <w:iCs/>
                </w:rPr>
                <w:t>a</w:t>
              </w:r>
              <w:r w:rsidRPr="008068DF">
                <w:rPr>
                  <w:i/>
                  <w:iCs/>
                  <w:spacing w:val="14"/>
                </w:rPr>
                <w:t xml:space="preserve"> </w:t>
              </w:r>
              <w:r w:rsidRPr="008068DF">
                <w:rPr>
                  <w:i/>
                  <w:iCs/>
                  <w:spacing w:val="-4"/>
                </w:rPr>
                <w:t>lu</w:t>
              </w:r>
              <w:r w:rsidRPr="008068DF">
                <w:rPr>
                  <w:i/>
                  <w:iCs/>
                  <w:spacing w:val="5"/>
                </w:rPr>
                <w:t>g</w:t>
              </w:r>
              <w:r w:rsidRPr="008068DF">
                <w:rPr>
                  <w:i/>
                  <w:iCs/>
                </w:rPr>
                <w:t>ar</w:t>
              </w:r>
              <w:r w:rsidRPr="008068DF">
                <w:rPr>
                  <w:i/>
                  <w:iCs/>
                  <w:spacing w:val="4"/>
                </w:rPr>
                <w:t xml:space="preserve"> </w:t>
              </w:r>
              <w:r w:rsidRPr="008068DF">
                <w:rPr>
                  <w:i/>
                  <w:iCs/>
                </w:rPr>
                <w:t>p</w:t>
              </w:r>
              <w:r w:rsidRPr="008068DF">
                <w:rPr>
                  <w:i/>
                  <w:iCs/>
                  <w:spacing w:val="5"/>
                </w:rPr>
                <w:t>o</w:t>
              </w:r>
              <w:r w:rsidRPr="008068DF">
                <w:rPr>
                  <w:i/>
                  <w:iCs/>
                </w:rPr>
                <w:t>r</w:t>
              </w:r>
              <w:r w:rsidRPr="008068DF">
                <w:rPr>
                  <w:i/>
                  <w:iCs/>
                  <w:spacing w:val="6"/>
                </w:rPr>
                <w:t xml:space="preserve"> </w:t>
              </w:r>
              <w:r w:rsidRPr="008068DF">
                <w:rPr>
                  <w:i/>
                  <w:iCs/>
                </w:rPr>
                <w:t>i</w:t>
              </w:r>
              <w:r w:rsidRPr="008068DF">
                <w:rPr>
                  <w:i/>
                  <w:iCs/>
                  <w:spacing w:val="-4"/>
                </w:rPr>
                <w:t>n</w:t>
              </w:r>
              <w:r w:rsidRPr="008068DF">
                <w:rPr>
                  <w:i/>
                  <w:iCs/>
                  <w:spacing w:val="3"/>
                </w:rPr>
                <w:t>f</w:t>
              </w:r>
              <w:r w:rsidRPr="008068DF">
                <w:rPr>
                  <w:i/>
                  <w:iCs/>
                  <w:spacing w:val="-4"/>
                </w:rPr>
                <w:t>r</w:t>
              </w:r>
              <w:r w:rsidRPr="008068DF">
                <w:rPr>
                  <w:i/>
                  <w:iCs/>
                </w:rPr>
                <w:t>a</w:t>
              </w:r>
              <w:r w:rsidRPr="008068DF">
                <w:rPr>
                  <w:i/>
                  <w:iCs/>
                  <w:spacing w:val="-2"/>
                </w:rPr>
                <w:t>c</w:t>
              </w:r>
              <w:r w:rsidRPr="008068DF">
                <w:rPr>
                  <w:i/>
                  <w:iCs/>
                  <w:spacing w:val="3"/>
                </w:rPr>
                <w:t>c</w:t>
              </w:r>
              <w:r w:rsidRPr="008068DF">
                <w:rPr>
                  <w:i/>
                  <w:iCs/>
                </w:rPr>
                <w:t>i</w:t>
              </w:r>
              <w:r w:rsidRPr="008068DF">
                <w:rPr>
                  <w:i/>
                  <w:iCs/>
                  <w:spacing w:val="-4"/>
                </w:rPr>
                <w:t>o</w:t>
              </w:r>
              <w:r w:rsidRPr="008068DF">
                <w:rPr>
                  <w:i/>
                  <w:iCs/>
                  <w:spacing w:val="5"/>
                </w:rPr>
                <w:t>n</w:t>
              </w:r>
              <w:r w:rsidRPr="008068DF">
                <w:rPr>
                  <w:i/>
                  <w:iCs/>
                  <w:spacing w:val="-4"/>
                </w:rPr>
                <w:t>e</w:t>
              </w:r>
              <w:r w:rsidRPr="008068DF">
                <w:rPr>
                  <w:i/>
                  <w:iCs/>
                </w:rPr>
                <w:t>s</w:t>
              </w:r>
              <w:r w:rsidRPr="008068DF">
                <w:rPr>
                  <w:i/>
                  <w:iCs/>
                  <w:spacing w:val="24"/>
                </w:rPr>
                <w:t xml:space="preserve"> </w:t>
              </w:r>
              <w:r w:rsidRPr="008068DF">
                <w:rPr>
                  <w:i/>
                  <w:iCs/>
                </w:rPr>
                <w:t>a</w:t>
              </w:r>
              <w:r w:rsidRPr="008068DF">
                <w:rPr>
                  <w:i/>
                  <w:iCs/>
                  <w:spacing w:val="2"/>
                </w:rPr>
                <w:t xml:space="preserve"> </w:t>
              </w:r>
              <w:r w:rsidRPr="008068DF">
                <w:rPr>
                  <w:i/>
                  <w:iCs/>
                </w:rPr>
                <w:t>l</w:t>
              </w:r>
              <w:r w:rsidRPr="008068DF">
                <w:rPr>
                  <w:i/>
                  <w:iCs/>
                  <w:spacing w:val="-4"/>
                </w:rPr>
                <w:t>a</w:t>
              </w:r>
              <w:r w:rsidRPr="008068DF">
                <w:rPr>
                  <w:i/>
                  <w:iCs/>
                </w:rPr>
                <w:t>s</w:t>
              </w:r>
              <w:r w:rsidRPr="008068DF">
                <w:rPr>
                  <w:i/>
                  <w:iCs/>
                  <w:spacing w:val="7"/>
                </w:rPr>
                <w:t xml:space="preserve"> </w:t>
              </w:r>
              <w:r w:rsidRPr="008068DF">
                <w:rPr>
                  <w:i/>
                  <w:iCs/>
                  <w:spacing w:val="3"/>
                  <w:w w:val="102"/>
                </w:rPr>
                <w:t>m</w:t>
              </w:r>
              <w:r w:rsidRPr="008068DF">
                <w:rPr>
                  <w:i/>
                  <w:iCs/>
                  <w:spacing w:val="-4"/>
                  <w:w w:val="102"/>
                </w:rPr>
                <w:t>i</w:t>
              </w:r>
              <w:r w:rsidRPr="008068DF">
                <w:rPr>
                  <w:i/>
                  <w:iCs/>
                  <w:spacing w:val="-2"/>
                  <w:w w:val="102"/>
                </w:rPr>
                <w:t>s</w:t>
              </w:r>
              <w:r w:rsidRPr="008068DF">
                <w:rPr>
                  <w:i/>
                  <w:iCs/>
                  <w:spacing w:val="3"/>
                  <w:w w:val="102"/>
                </w:rPr>
                <w:t>m</w:t>
              </w:r>
              <w:r w:rsidRPr="008068DF">
                <w:rPr>
                  <w:i/>
                  <w:iCs/>
                  <w:w w:val="102"/>
                </w:rPr>
                <w:t>a</w:t>
              </w:r>
              <w:r w:rsidRPr="008068DF">
                <w:rPr>
                  <w:i/>
                  <w:iCs/>
                  <w:spacing w:val="-2"/>
                  <w:w w:val="102"/>
                </w:rPr>
                <w:t>s</w:t>
              </w:r>
              <w:r w:rsidRPr="008068DF">
                <w:rPr>
                  <w:i/>
                  <w:iCs/>
                  <w:w w:val="102"/>
                </w:rPr>
                <w:t>.</w:t>
              </w:r>
            </w:p>
            <w:p w14:paraId="4255016D" w14:textId="77777777" w:rsidR="00D066C2" w:rsidRPr="008068DF" w:rsidRDefault="00D066C2" w:rsidP="00D066C2">
              <w:pPr>
                <w:widowControl w:val="0"/>
                <w:autoSpaceDE w:val="0"/>
                <w:autoSpaceDN w:val="0"/>
                <w:adjustRightInd w:val="0"/>
                <w:spacing w:before="8" w:after="0"/>
                <w:jc w:val="both"/>
              </w:pPr>
            </w:p>
            <w:p w14:paraId="5224962D" w14:textId="77777777" w:rsidR="00D066C2" w:rsidRPr="008068DF" w:rsidRDefault="00D066C2" w:rsidP="00D066C2">
              <w:pPr>
                <w:widowControl w:val="0"/>
                <w:autoSpaceDE w:val="0"/>
                <w:autoSpaceDN w:val="0"/>
                <w:adjustRightInd w:val="0"/>
                <w:spacing w:before="3" w:after="0"/>
                <w:jc w:val="both"/>
                <w:rPr>
                  <w:i/>
                  <w:iCs/>
                  <w:w w:val="102"/>
                </w:rPr>
              </w:pPr>
              <w:r w:rsidRPr="008068DF">
                <w:rPr>
                  <w:i/>
                  <w:iCs/>
                </w:rPr>
                <w:t>2.</w:t>
              </w:r>
              <w:r w:rsidRPr="008068DF">
                <w:rPr>
                  <w:i/>
                  <w:iCs/>
                  <w:spacing w:val="5"/>
                </w:rPr>
                <w:t xml:space="preserve"> </w:t>
              </w:r>
              <w:r w:rsidRPr="008068DF">
                <w:rPr>
                  <w:i/>
                  <w:iCs/>
                  <w:spacing w:val="1"/>
                </w:rPr>
                <w:t>E</w:t>
              </w:r>
              <w:r w:rsidRPr="008068DF">
                <w:rPr>
                  <w:i/>
                  <w:iCs/>
                  <w:spacing w:val="-6"/>
                </w:rPr>
                <w:t>x</w:t>
              </w:r>
              <w:r w:rsidRPr="008068DF">
                <w:rPr>
                  <w:i/>
                  <w:iCs/>
                  <w:spacing w:val="5"/>
                </w:rPr>
                <w:t>p</w:t>
              </w:r>
              <w:r w:rsidRPr="008068DF">
                <w:rPr>
                  <w:i/>
                  <w:iCs/>
                  <w:spacing w:val="-4"/>
                </w:rPr>
                <w:t>e</w:t>
              </w:r>
              <w:r w:rsidRPr="008068DF">
                <w:rPr>
                  <w:i/>
                  <w:iCs/>
                </w:rPr>
                <w:t>dir</w:t>
              </w:r>
              <w:r w:rsidRPr="008068DF">
                <w:rPr>
                  <w:i/>
                  <w:iCs/>
                  <w:spacing w:val="10"/>
                </w:rPr>
                <w:t xml:space="preserve"> </w:t>
              </w:r>
              <w:r w:rsidRPr="008068DF">
                <w:rPr>
                  <w:i/>
                  <w:iCs/>
                </w:rPr>
                <w:t>no</w:t>
              </w:r>
              <w:r w:rsidRPr="008068DF">
                <w:rPr>
                  <w:i/>
                  <w:iCs/>
                  <w:spacing w:val="-4"/>
                </w:rPr>
                <w:t>r</w:t>
              </w:r>
              <w:r w:rsidRPr="008068DF">
                <w:rPr>
                  <w:i/>
                  <w:iCs/>
                  <w:spacing w:val="-1"/>
                </w:rPr>
                <w:t>m</w:t>
              </w:r>
              <w:r w:rsidRPr="008068DF">
                <w:rPr>
                  <w:i/>
                  <w:iCs/>
                </w:rPr>
                <w:t>as</w:t>
              </w:r>
              <w:r w:rsidRPr="008068DF">
                <w:rPr>
                  <w:i/>
                  <w:iCs/>
                  <w:spacing w:val="17"/>
                </w:rPr>
                <w:t xml:space="preserve"> </w:t>
              </w:r>
              <w:r w:rsidRPr="008068DF">
                <w:rPr>
                  <w:i/>
                  <w:iCs/>
                  <w:spacing w:val="-7"/>
                </w:rPr>
                <w:t>t</w:t>
              </w:r>
              <w:r w:rsidRPr="008068DF">
                <w:rPr>
                  <w:i/>
                  <w:iCs/>
                </w:rPr>
                <w:t>é</w:t>
              </w:r>
              <w:r w:rsidRPr="008068DF">
                <w:rPr>
                  <w:i/>
                  <w:iCs/>
                  <w:spacing w:val="3"/>
                </w:rPr>
                <w:t>c</w:t>
              </w:r>
              <w:r w:rsidRPr="008068DF">
                <w:rPr>
                  <w:i/>
                  <w:iCs/>
                </w:rPr>
                <w:t>n</w:t>
              </w:r>
              <w:r w:rsidRPr="008068DF">
                <w:rPr>
                  <w:i/>
                  <w:iCs/>
                  <w:spacing w:val="-4"/>
                </w:rPr>
                <w:t>i</w:t>
              </w:r>
              <w:r w:rsidRPr="008068DF">
                <w:rPr>
                  <w:i/>
                  <w:iCs/>
                  <w:spacing w:val="3"/>
                </w:rPr>
                <w:t>c</w:t>
              </w:r>
              <w:r w:rsidRPr="008068DF">
                <w:rPr>
                  <w:i/>
                  <w:iCs/>
                  <w:spacing w:val="-4"/>
                </w:rPr>
                <w:t>a</w:t>
              </w:r>
              <w:r w:rsidRPr="008068DF">
                <w:rPr>
                  <w:i/>
                  <w:iCs/>
                </w:rPr>
                <w:t>s</w:t>
              </w:r>
              <w:r w:rsidRPr="008068DF">
                <w:rPr>
                  <w:i/>
                  <w:iCs/>
                  <w:spacing w:val="18"/>
                </w:rPr>
                <w:t xml:space="preserve"> </w:t>
              </w:r>
              <w:r w:rsidRPr="008068DF">
                <w:rPr>
                  <w:i/>
                  <w:iCs/>
                  <w:spacing w:val="-4"/>
                </w:rPr>
                <w:t>e</w:t>
              </w:r>
              <w:r w:rsidRPr="008068DF">
                <w:rPr>
                  <w:i/>
                  <w:iCs/>
                  <w:spacing w:val="3"/>
                </w:rPr>
                <w:t>s</w:t>
              </w:r>
              <w:r w:rsidRPr="008068DF">
                <w:rPr>
                  <w:i/>
                  <w:iCs/>
                </w:rPr>
                <w:t>p</w:t>
              </w:r>
              <w:r w:rsidRPr="008068DF">
                <w:rPr>
                  <w:i/>
                  <w:iCs/>
                  <w:spacing w:val="-4"/>
                </w:rPr>
                <w:t>e</w:t>
              </w:r>
              <w:r w:rsidRPr="008068DF">
                <w:rPr>
                  <w:i/>
                  <w:iCs/>
                  <w:spacing w:val="8"/>
                </w:rPr>
                <w:t>c</w:t>
              </w:r>
              <w:r w:rsidRPr="008068DF">
                <w:rPr>
                  <w:i/>
                  <w:iCs/>
                  <w:spacing w:val="-9"/>
                </w:rPr>
                <w:t>i</w:t>
              </w:r>
              <w:r w:rsidRPr="008068DF">
                <w:rPr>
                  <w:i/>
                  <w:iCs/>
                  <w:spacing w:val="5"/>
                </w:rPr>
                <w:t>a</w:t>
              </w:r>
              <w:r w:rsidRPr="008068DF">
                <w:rPr>
                  <w:i/>
                  <w:iCs/>
                  <w:spacing w:val="-4"/>
                </w:rPr>
                <w:t>l</w:t>
              </w:r>
              <w:r w:rsidRPr="008068DF">
                <w:rPr>
                  <w:i/>
                  <w:iCs/>
                </w:rPr>
                <w:t>e</w:t>
              </w:r>
              <w:r w:rsidRPr="008068DF">
                <w:rPr>
                  <w:i/>
                  <w:iCs/>
                  <w:spacing w:val="-2"/>
                </w:rPr>
                <w:t>s</w:t>
              </w:r>
              <w:r w:rsidRPr="008068DF">
                <w:rPr>
                  <w:i/>
                  <w:iCs/>
                </w:rPr>
                <w:t>,</w:t>
              </w:r>
              <w:r w:rsidRPr="008068DF">
                <w:rPr>
                  <w:i/>
                  <w:iCs/>
                  <w:spacing w:val="19"/>
                </w:rPr>
                <w:t xml:space="preserve"> </w:t>
              </w:r>
              <w:r w:rsidRPr="008068DF">
                <w:rPr>
                  <w:i/>
                  <w:iCs/>
                </w:rPr>
                <w:t>in</w:t>
              </w:r>
              <w:r w:rsidRPr="008068DF">
                <w:rPr>
                  <w:i/>
                  <w:iCs/>
                  <w:spacing w:val="-2"/>
                </w:rPr>
                <w:t>t</w:t>
              </w:r>
              <w:r w:rsidRPr="008068DF">
                <w:rPr>
                  <w:i/>
                  <w:iCs/>
                </w:rPr>
                <w:t>erpr</w:t>
              </w:r>
              <w:r w:rsidRPr="008068DF">
                <w:rPr>
                  <w:i/>
                  <w:iCs/>
                  <w:spacing w:val="-4"/>
                </w:rPr>
                <w:t>e</w:t>
              </w:r>
              <w:r w:rsidRPr="008068DF">
                <w:rPr>
                  <w:i/>
                  <w:iCs/>
                  <w:spacing w:val="3"/>
                </w:rPr>
                <w:t>t</w:t>
              </w:r>
              <w:r w:rsidRPr="008068DF">
                <w:rPr>
                  <w:i/>
                  <w:iCs/>
                  <w:spacing w:val="-4"/>
                </w:rPr>
                <w:t>a</w:t>
              </w:r>
              <w:r w:rsidRPr="008068DF">
                <w:rPr>
                  <w:i/>
                  <w:iCs/>
                  <w:spacing w:val="8"/>
                </w:rPr>
                <w:t>c</w:t>
              </w:r>
              <w:r w:rsidRPr="008068DF">
                <w:rPr>
                  <w:i/>
                  <w:iCs/>
                  <w:spacing w:val="-4"/>
                </w:rPr>
                <w:t>i</w:t>
              </w:r>
              <w:r w:rsidRPr="008068DF">
                <w:rPr>
                  <w:i/>
                  <w:iCs/>
                </w:rPr>
                <w:t>on</w:t>
              </w:r>
              <w:r w:rsidRPr="008068DF">
                <w:rPr>
                  <w:i/>
                  <w:iCs/>
                  <w:spacing w:val="-4"/>
                </w:rPr>
                <w:t>e</w:t>
              </w:r>
              <w:r w:rsidRPr="008068DF">
                <w:rPr>
                  <w:i/>
                  <w:iCs/>
                </w:rPr>
                <w:t>s</w:t>
              </w:r>
              <w:r w:rsidRPr="008068DF">
                <w:rPr>
                  <w:i/>
                  <w:iCs/>
                  <w:spacing w:val="23"/>
                </w:rPr>
                <w:t xml:space="preserve"> </w:t>
              </w:r>
              <w:r w:rsidRPr="008068DF">
                <w:rPr>
                  <w:i/>
                  <w:iCs/>
                </w:rPr>
                <w:t>y</w:t>
              </w:r>
              <w:r w:rsidRPr="008068DF">
                <w:rPr>
                  <w:i/>
                  <w:iCs/>
                  <w:spacing w:val="5"/>
                </w:rPr>
                <w:t xml:space="preserve"> </w:t>
              </w:r>
              <w:r w:rsidRPr="008068DF">
                <w:rPr>
                  <w:i/>
                  <w:iCs/>
                </w:rPr>
                <w:t>gu</w:t>
              </w:r>
              <w:r w:rsidRPr="008068DF">
                <w:rPr>
                  <w:i/>
                  <w:iCs/>
                  <w:spacing w:val="-2"/>
                </w:rPr>
                <w:t>í</w:t>
              </w:r>
              <w:r w:rsidRPr="008068DF">
                <w:rPr>
                  <w:i/>
                  <w:iCs/>
                  <w:spacing w:val="-4"/>
                </w:rPr>
                <w:t>a</w:t>
              </w:r>
              <w:r w:rsidRPr="008068DF">
                <w:rPr>
                  <w:i/>
                  <w:iCs/>
                </w:rPr>
                <w:t>s</w:t>
              </w:r>
              <w:r w:rsidRPr="008068DF">
                <w:rPr>
                  <w:i/>
                  <w:iCs/>
                  <w:spacing w:val="13"/>
                </w:rPr>
                <w:t xml:space="preserve"> </w:t>
              </w:r>
              <w:r w:rsidRPr="008068DF">
                <w:rPr>
                  <w:i/>
                  <w:iCs/>
                  <w:spacing w:val="-4"/>
                </w:rPr>
                <w:t>e</w:t>
              </w:r>
              <w:r w:rsidRPr="008068DF">
                <w:rPr>
                  <w:i/>
                  <w:iCs/>
                </w:rPr>
                <w:t>n</w:t>
              </w:r>
              <w:r w:rsidRPr="008068DF">
                <w:rPr>
                  <w:i/>
                  <w:iCs/>
                  <w:spacing w:val="1"/>
                </w:rPr>
                <w:t xml:space="preserve"> </w:t>
              </w:r>
              <w:r w:rsidRPr="008068DF">
                <w:rPr>
                  <w:i/>
                  <w:iCs/>
                  <w:spacing w:val="3"/>
                </w:rPr>
                <w:t>m</w:t>
              </w:r>
              <w:r w:rsidRPr="008068DF">
                <w:rPr>
                  <w:i/>
                  <w:iCs/>
                </w:rPr>
                <w:t>a</w:t>
              </w:r>
              <w:r w:rsidRPr="008068DF">
                <w:rPr>
                  <w:i/>
                  <w:iCs/>
                  <w:spacing w:val="-2"/>
                </w:rPr>
                <w:t>t</w:t>
              </w:r>
              <w:r w:rsidRPr="008068DF">
                <w:rPr>
                  <w:i/>
                  <w:iCs/>
                  <w:spacing w:val="5"/>
                </w:rPr>
                <w:t>e</w:t>
              </w:r>
              <w:r w:rsidRPr="008068DF">
                <w:rPr>
                  <w:i/>
                  <w:iCs/>
                  <w:spacing w:val="-4"/>
                </w:rPr>
                <w:t>r</w:t>
              </w:r>
              <w:r w:rsidRPr="008068DF">
                <w:rPr>
                  <w:i/>
                  <w:iCs/>
                </w:rPr>
                <w:t>ia</w:t>
              </w:r>
              <w:r w:rsidRPr="008068DF">
                <w:rPr>
                  <w:i/>
                  <w:iCs/>
                  <w:spacing w:val="10"/>
                </w:rPr>
                <w:t xml:space="preserve"> </w:t>
              </w:r>
              <w:r w:rsidRPr="008068DF">
                <w:rPr>
                  <w:i/>
                  <w:iCs/>
                </w:rPr>
                <w:t>de</w:t>
              </w:r>
              <w:r w:rsidRPr="008068DF">
                <w:rPr>
                  <w:i/>
                  <w:iCs/>
                  <w:spacing w:val="1"/>
                </w:rPr>
                <w:t xml:space="preserve"> </w:t>
              </w:r>
              <w:r w:rsidRPr="008068DF">
                <w:rPr>
                  <w:i/>
                  <w:iCs/>
                  <w:spacing w:val="3"/>
                </w:rPr>
                <w:t>c</w:t>
              </w:r>
              <w:r w:rsidRPr="008068DF">
                <w:rPr>
                  <w:i/>
                  <w:iCs/>
                </w:rPr>
                <w:t>o</w:t>
              </w:r>
              <w:r w:rsidRPr="008068DF">
                <w:rPr>
                  <w:i/>
                  <w:iCs/>
                  <w:spacing w:val="-4"/>
                </w:rPr>
                <w:t>n</w:t>
              </w:r>
              <w:r w:rsidRPr="008068DF">
                <w:rPr>
                  <w:i/>
                  <w:iCs/>
                  <w:spacing w:val="3"/>
                </w:rPr>
                <w:t>t</w:t>
              </w:r>
              <w:r w:rsidRPr="008068DF">
                <w:rPr>
                  <w:i/>
                  <w:iCs/>
                  <w:spacing w:val="-4"/>
                </w:rPr>
                <w:t>a</w:t>
              </w:r>
              <w:r w:rsidRPr="008068DF">
                <w:rPr>
                  <w:i/>
                  <w:iCs/>
                </w:rPr>
                <w:t>bilid</w:t>
              </w:r>
              <w:r w:rsidRPr="008068DF">
                <w:rPr>
                  <w:i/>
                  <w:iCs/>
                  <w:spacing w:val="-4"/>
                </w:rPr>
                <w:t>a</w:t>
              </w:r>
              <w:r w:rsidRPr="008068DF">
                <w:rPr>
                  <w:i/>
                  <w:iCs/>
                </w:rPr>
                <w:t>d</w:t>
              </w:r>
              <w:r w:rsidRPr="008068DF">
                <w:rPr>
                  <w:i/>
                  <w:iCs/>
                  <w:spacing w:val="18"/>
                </w:rPr>
                <w:t xml:space="preserve"> </w:t>
              </w:r>
              <w:r w:rsidRPr="008068DF">
                <w:rPr>
                  <w:i/>
                  <w:iCs/>
                </w:rPr>
                <w:t xml:space="preserve">y </w:t>
              </w:r>
              <w:r w:rsidRPr="008068DF">
                <w:rPr>
                  <w:i/>
                  <w:iCs/>
                  <w:spacing w:val="5"/>
                  <w:w w:val="102"/>
                </w:rPr>
                <w:t>d</w:t>
              </w:r>
              <w:r w:rsidRPr="008068DF">
                <w:rPr>
                  <w:i/>
                  <w:iCs/>
                  <w:w w:val="102"/>
                </w:rPr>
                <w:t xml:space="preserve">e </w:t>
              </w:r>
              <w:r w:rsidRPr="008068DF">
                <w:rPr>
                  <w:i/>
                  <w:iCs/>
                </w:rPr>
                <w:t>in</w:t>
              </w:r>
              <w:r w:rsidRPr="008068DF">
                <w:rPr>
                  <w:i/>
                  <w:iCs/>
                  <w:spacing w:val="3"/>
                </w:rPr>
                <w:t>f</w:t>
              </w:r>
              <w:r w:rsidRPr="008068DF">
                <w:rPr>
                  <w:i/>
                  <w:iCs/>
                </w:rPr>
                <w:t>o</w:t>
              </w:r>
              <w:r w:rsidRPr="008068DF">
                <w:rPr>
                  <w:i/>
                  <w:iCs/>
                  <w:spacing w:val="-4"/>
                </w:rPr>
                <w:t>r</w:t>
              </w:r>
              <w:r w:rsidRPr="008068DF">
                <w:rPr>
                  <w:i/>
                  <w:iCs/>
                  <w:spacing w:val="3"/>
                </w:rPr>
                <w:t>m</w:t>
              </w:r>
              <w:r w:rsidRPr="008068DF">
                <w:rPr>
                  <w:i/>
                  <w:iCs/>
                  <w:spacing w:val="-4"/>
                </w:rPr>
                <w:t>a</w:t>
              </w:r>
              <w:r w:rsidRPr="008068DF">
                <w:rPr>
                  <w:i/>
                  <w:iCs/>
                  <w:spacing w:val="3"/>
                </w:rPr>
                <w:t>c</w:t>
              </w:r>
              <w:r w:rsidRPr="008068DF">
                <w:rPr>
                  <w:i/>
                  <w:iCs/>
                  <w:spacing w:val="-4"/>
                </w:rPr>
                <w:t>i</w:t>
              </w:r>
              <w:r w:rsidRPr="008068DF">
                <w:rPr>
                  <w:i/>
                  <w:iCs/>
                  <w:spacing w:val="5"/>
                </w:rPr>
                <w:t>ó</w:t>
              </w:r>
              <w:r w:rsidRPr="008068DF">
                <w:rPr>
                  <w:i/>
                  <w:iCs/>
                </w:rPr>
                <w:t>n</w:t>
              </w:r>
              <w:r w:rsidRPr="008068DF">
                <w:rPr>
                  <w:i/>
                  <w:iCs/>
                  <w:spacing w:val="43"/>
                </w:rPr>
                <w:t xml:space="preserve"> </w:t>
              </w:r>
              <w:r w:rsidRPr="008068DF">
                <w:rPr>
                  <w:i/>
                  <w:iCs/>
                  <w:spacing w:val="3"/>
                </w:rPr>
                <w:t>f</w:t>
              </w:r>
              <w:r w:rsidRPr="008068DF">
                <w:rPr>
                  <w:i/>
                  <w:iCs/>
                  <w:spacing w:val="1"/>
                </w:rPr>
                <w:t>i</w:t>
              </w:r>
              <w:r w:rsidRPr="008068DF">
                <w:rPr>
                  <w:i/>
                  <w:iCs/>
                  <w:spacing w:val="-4"/>
                </w:rPr>
                <w:t>n</w:t>
              </w:r>
              <w:r w:rsidRPr="008068DF">
                <w:rPr>
                  <w:i/>
                  <w:iCs/>
                </w:rPr>
                <w:t>an</w:t>
              </w:r>
              <w:r w:rsidRPr="008068DF">
                <w:rPr>
                  <w:i/>
                  <w:iCs/>
                  <w:spacing w:val="3"/>
                </w:rPr>
                <w:t>c</w:t>
              </w:r>
              <w:r w:rsidRPr="008068DF">
                <w:rPr>
                  <w:i/>
                  <w:iCs/>
                </w:rPr>
                <w:t>ie</w:t>
              </w:r>
              <w:r w:rsidRPr="008068DF">
                <w:rPr>
                  <w:i/>
                  <w:iCs/>
                  <w:spacing w:val="-4"/>
                </w:rPr>
                <w:t>r</w:t>
              </w:r>
              <w:r w:rsidRPr="008068DF">
                <w:rPr>
                  <w:i/>
                  <w:iCs/>
                </w:rPr>
                <w:t>a</w:t>
              </w:r>
              <w:r w:rsidRPr="008068DF">
                <w:rPr>
                  <w:i/>
                  <w:iCs/>
                  <w:spacing w:val="44"/>
                </w:rPr>
                <w:t xml:space="preserve"> </w:t>
              </w:r>
              <w:r w:rsidRPr="008068DF">
                <w:rPr>
                  <w:i/>
                  <w:iCs/>
                </w:rPr>
                <w:t>y</w:t>
              </w:r>
              <w:r w:rsidRPr="008068DF">
                <w:rPr>
                  <w:i/>
                  <w:iCs/>
                  <w:spacing w:val="25"/>
                </w:rPr>
                <w:t xml:space="preserve"> </w:t>
              </w:r>
              <w:r w:rsidRPr="008068DF">
                <w:rPr>
                  <w:i/>
                  <w:iCs/>
                  <w:spacing w:val="5"/>
                </w:rPr>
                <w:t>d</w:t>
              </w:r>
              <w:r w:rsidRPr="008068DF">
                <w:rPr>
                  <w:i/>
                  <w:iCs/>
                </w:rPr>
                <w:t>e</w:t>
              </w:r>
              <w:r w:rsidRPr="008068DF">
                <w:rPr>
                  <w:i/>
                  <w:iCs/>
                  <w:spacing w:val="31"/>
                </w:rPr>
                <w:t xml:space="preserve"> </w:t>
              </w:r>
              <w:r w:rsidRPr="008068DF">
                <w:rPr>
                  <w:i/>
                  <w:iCs/>
                  <w:spacing w:val="-4"/>
                </w:rPr>
                <w:t>a</w:t>
              </w:r>
              <w:r w:rsidRPr="008068DF">
                <w:rPr>
                  <w:i/>
                  <w:iCs/>
                  <w:spacing w:val="-2"/>
                </w:rPr>
                <w:t>s</w:t>
              </w:r>
              <w:r w:rsidRPr="008068DF">
                <w:rPr>
                  <w:i/>
                  <w:iCs/>
                  <w:spacing w:val="5"/>
                </w:rPr>
                <w:t>e</w:t>
              </w:r>
              <w:r w:rsidRPr="008068DF">
                <w:rPr>
                  <w:i/>
                  <w:iCs/>
                  <w:spacing w:val="-4"/>
                </w:rPr>
                <w:t>g</w:t>
              </w:r>
              <w:r w:rsidRPr="008068DF">
                <w:rPr>
                  <w:i/>
                  <w:iCs/>
                </w:rPr>
                <w:t>ur</w:t>
              </w:r>
              <w:r w:rsidRPr="008068DF">
                <w:rPr>
                  <w:i/>
                  <w:iCs/>
                  <w:spacing w:val="-4"/>
                </w:rPr>
                <w:t>a</w:t>
              </w:r>
              <w:r w:rsidRPr="008068DF">
                <w:rPr>
                  <w:i/>
                  <w:iCs/>
                  <w:spacing w:val="3"/>
                </w:rPr>
                <w:t>m</w:t>
              </w:r>
              <w:r w:rsidRPr="008068DF">
                <w:rPr>
                  <w:i/>
                  <w:iCs/>
                </w:rPr>
                <w:t>i</w:t>
              </w:r>
              <w:r w:rsidRPr="008068DF">
                <w:rPr>
                  <w:i/>
                  <w:iCs/>
                  <w:spacing w:val="-4"/>
                </w:rPr>
                <w:t>e</w:t>
              </w:r>
              <w:r w:rsidRPr="008068DF">
                <w:rPr>
                  <w:i/>
                  <w:iCs/>
                </w:rPr>
                <w:t>n</w:t>
              </w:r>
              <w:r w:rsidRPr="008068DF">
                <w:rPr>
                  <w:i/>
                  <w:iCs/>
                  <w:spacing w:val="-2"/>
                </w:rPr>
                <w:t>t</w:t>
              </w:r>
              <w:r w:rsidRPr="008068DF">
                <w:rPr>
                  <w:i/>
                  <w:iCs/>
                </w:rPr>
                <w:t xml:space="preserve">o  </w:t>
              </w:r>
              <w:r w:rsidRPr="008068DF">
                <w:rPr>
                  <w:i/>
                  <w:iCs/>
                  <w:spacing w:val="-4"/>
                </w:rPr>
                <w:t>d</w:t>
              </w:r>
              <w:r w:rsidRPr="008068DF">
                <w:rPr>
                  <w:i/>
                  <w:iCs/>
                </w:rPr>
                <w:t>e</w:t>
              </w:r>
              <w:r w:rsidRPr="008068DF">
                <w:rPr>
                  <w:i/>
                  <w:iCs/>
                  <w:spacing w:val="35"/>
                </w:rPr>
                <w:t xml:space="preserve"> </w:t>
              </w:r>
              <w:r w:rsidRPr="008068DF">
                <w:rPr>
                  <w:i/>
                  <w:iCs/>
                  <w:spacing w:val="-4"/>
                </w:rPr>
                <w:t>in</w:t>
              </w:r>
              <w:r w:rsidRPr="008068DF">
                <w:rPr>
                  <w:i/>
                  <w:iCs/>
                  <w:spacing w:val="3"/>
                </w:rPr>
                <w:t>f</w:t>
              </w:r>
              <w:r w:rsidRPr="008068DF">
                <w:rPr>
                  <w:i/>
                  <w:iCs/>
                </w:rPr>
                <w:t>or</w:t>
              </w:r>
              <w:r w:rsidRPr="008068DF">
                <w:rPr>
                  <w:i/>
                  <w:iCs/>
                  <w:spacing w:val="-1"/>
                </w:rPr>
                <w:t>m</w:t>
              </w:r>
              <w:r w:rsidRPr="008068DF">
                <w:rPr>
                  <w:i/>
                  <w:iCs/>
                  <w:spacing w:val="-4"/>
                </w:rPr>
                <w:t>a</w:t>
              </w:r>
              <w:r w:rsidRPr="008068DF">
                <w:rPr>
                  <w:i/>
                  <w:iCs/>
                  <w:spacing w:val="3"/>
                </w:rPr>
                <w:t>c</w:t>
              </w:r>
              <w:r w:rsidRPr="008068DF">
                <w:rPr>
                  <w:i/>
                  <w:iCs/>
                </w:rPr>
                <w:t>ión.</w:t>
              </w:r>
              <w:r w:rsidRPr="008068DF">
                <w:rPr>
                  <w:i/>
                  <w:iCs/>
                  <w:spacing w:val="46"/>
                </w:rPr>
                <w:t xml:space="preserve"> </w:t>
              </w:r>
              <w:r w:rsidRPr="008068DF">
                <w:rPr>
                  <w:i/>
                  <w:iCs/>
                  <w:spacing w:val="-4"/>
                </w:rPr>
                <w:t>E</w:t>
              </w:r>
              <w:r w:rsidRPr="008068DF">
                <w:rPr>
                  <w:i/>
                  <w:iCs/>
                  <w:spacing w:val="8"/>
                </w:rPr>
                <w:t>s</w:t>
              </w:r>
              <w:r w:rsidRPr="008068DF">
                <w:rPr>
                  <w:i/>
                  <w:iCs/>
                  <w:spacing w:val="-7"/>
                </w:rPr>
                <w:t>t</w:t>
              </w:r>
              <w:r w:rsidRPr="008068DF">
                <w:rPr>
                  <w:i/>
                  <w:iCs/>
                </w:rPr>
                <w:t>as</w:t>
              </w:r>
              <w:r w:rsidRPr="008068DF">
                <w:rPr>
                  <w:i/>
                  <w:iCs/>
                  <w:spacing w:val="34"/>
                </w:rPr>
                <w:t xml:space="preserve"> </w:t>
              </w:r>
              <w:r w:rsidRPr="008068DF">
                <w:rPr>
                  <w:i/>
                  <w:iCs/>
                </w:rPr>
                <w:t>a</w:t>
              </w:r>
              <w:r w:rsidRPr="008068DF">
                <w:rPr>
                  <w:i/>
                  <w:iCs/>
                  <w:spacing w:val="3"/>
                </w:rPr>
                <w:t>ct</w:t>
              </w:r>
              <w:r w:rsidRPr="008068DF">
                <w:rPr>
                  <w:i/>
                  <w:iCs/>
                  <w:spacing w:val="-4"/>
                </w:rPr>
                <w:t>ua</w:t>
              </w:r>
              <w:r w:rsidRPr="008068DF">
                <w:rPr>
                  <w:i/>
                  <w:iCs/>
                  <w:spacing w:val="8"/>
                </w:rPr>
                <w:t>c</w:t>
              </w:r>
              <w:r w:rsidRPr="008068DF">
                <w:rPr>
                  <w:i/>
                  <w:iCs/>
                </w:rPr>
                <w:t>i</w:t>
              </w:r>
              <w:r w:rsidRPr="008068DF">
                <w:rPr>
                  <w:i/>
                  <w:iCs/>
                  <w:spacing w:val="-4"/>
                </w:rPr>
                <w:t>o</w:t>
              </w:r>
              <w:r w:rsidRPr="008068DF">
                <w:rPr>
                  <w:i/>
                  <w:iCs/>
                </w:rPr>
                <w:t>nes</w:t>
              </w:r>
              <w:r w:rsidRPr="008068DF">
                <w:rPr>
                  <w:i/>
                  <w:iCs/>
                  <w:spacing w:val="46"/>
                </w:rPr>
                <w:t xml:space="preserve"> </w:t>
              </w:r>
              <w:r w:rsidRPr="008068DF">
                <w:rPr>
                  <w:i/>
                  <w:iCs/>
                  <w:w w:val="102"/>
                </w:rPr>
                <w:t>a</w:t>
              </w:r>
              <w:r w:rsidRPr="008068DF">
                <w:rPr>
                  <w:i/>
                  <w:iCs/>
                  <w:spacing w:val="-4"/>
                  <w:w w:val="102"/>
                </w:rPr>
                <w:t>d</w:t>
              </w:r>
              <w:r w:rsidRPr="008068DF">
                <w:rPr>
                  <w:i/>
                  <w:iCs/>
                  <w:spacing w:val="3"/>
                  <w:w w:val="102"/>
                </w:rPr>
                <w:t>m</w:t>
              </w:r>
              <w:r w:rsidRPr="008068DF">
                <w:rPr>
                  <w:i/>
                  <w:iCs/>
                  <w:w w:val="102"/>
                </w:rPr>
                <w:t>in</w:t>
              </w:r>
              <w:r w:rsidRPr="008068DF">
                <w:rPr>
                  <w:i/>
                  <w:iCs/>
                  <w:spacing w:val="-4"/>
                  <w:w w:val="102"/>
                </w:rPr>
                <w:t>i</w:t>
              </w:r>
              <w:r w:rsidRPr="008068DF">
                <w:rPr>
                  <w:i/>
                  <w:iCs/>
                  <w:spacing w:val="3"/>
                  <w:w w:val="102"/>
                </w:rPr>
                <w:t>st</w:t>
              </w:r>
              <w:r w:rsidRPr="008068DF">
                <w:rPr>
                  <w:i/>
                  <w:iCs/>
                  <w:spacing w:val="-4"/>
                  <w:w w:val="102"/>
                </w:rPr>
                <w:t>r</w:t>
              </w:r>
              <w:r w:rsidRPr="008068DF">
                <w:rPr>
                  <w:i/>
                  <w:iCs/>
                  <w:w w:val="102"/>
                </w:rPr>
                <w:t>a</w:t>
              </w:r>
              <w:r w:rsidRPr="008068DF">
                <w:rPr>
                  <w:i/>
                  <w:iCs/>
                  <w:spacing w:val="-2"/>
                  <w:w w:val="102"/>
                </w:rPr>
                <w:t>t</w:t>
              </w:r>
              <w:r w:rsidRPr="008068DF">
                <w:rPr>
                  <w:i/>
                  <w:iCs/>
                  <w:spacing w:val="-4"/>
                  <w:w w:val="102"/>
                </w:rPr>
                <w:t>i</w:t>
              </w:r>
              <w:r w:rsidRPr="008068DF">
                <w:rPr>
                  <w:i/>
                  <w:iCs/>
                  <w:spacing w:val="8"/>
                  <w:w w:val="102"/>
                </w:rPr>
                <w:t>v</w:t>
              </w:r>
              <w:r w:rsidRPr="008068DF">
                <w:rPr>
                  <w:i/>
                  <w:iCs/>
                  <w:spacing w:val="-4"/>
                  <w:w w:val="102"/>
                </w:rPr>
                <w:t>a</w:t>
              </w:r>
              <w:r w:rsidRPr="008068DF">
                <w:rPr>
                  <w:i/>
                  <w:iCs/>
                  <w:spacing w:val="3"/>
                  <w:w w:val="102"/>
                </w:rPr>
                <w:t>s</w:t>
              </w:r>
              <w:r w:rsidRPr="008068DF">
                <w:rPr>
                  <w:i/>
                  <w:iCs/>
                  <w:w w:val="102"/>
                </w:rPr>
                <w:t xml:space="preserve">, </w:t>
              </w:r>
              <w:r w:rsidRPr="008068DF">
                <w:rPr>
                  <w:i/>
                  <w:iCs/>
                </w:rPr>
                <w:t>deber</w:t>
              </w:r>
              <w:r w:rsidRPr="008068DF">
                <w:rPr>
                  <w:i/>
                  <w:iCs/>
                  <w:spacing w:val="-4"/>
                </w:rPr>
                <w:t>á</w:t>
              </w:r>
              <w:r w:rsidRPr="008068DF">
                <w:rPr>
                  <w:i/>
                  <w:iCs/>
                </w:rPr>
                <w:t>n</w:t>
              </w:r>
              <w:r w:rsidRPr="008068DF">
                <w:rPr>
                  <w:i/>
                  <w:iCs/>
                  <w:spacing w:val="12"/>
                </w:rPr>
                <w:t xml:space="preserve"> </w:t>
              </w:r>
              <w:r w:rsidRPr="008068DF">
                <w:rPr>
                  <w:i/>
                  <w:iCs/>
                  <w:spacing w:val="5"/>
                </w:rPr>
                <w:t>p</w:t>
              </w:r>
              <w:r w:rsidRPr="008068DF">
                <w:rPr>
                  <w:i/>
                  <w:iCs/>
                  <w:spacing w:val="-4"/>
                </w:rPr>
                <w:t>ro</w:t>
              </w:r>
              <w:r w:rsidRPr="008068DF">
                <w:rPr>
                  <w:i/>
                  <w:iCs/>
                  <w:spacing w:val="5"/>
                </w:rPr>
                <w:t>d</w:t>
              </w:r>
              <w:r w:rsidRPr="008068DF">
                <w:rPr>
                  <w:i/>
                  <w:iCs/>
                  <w:spacing w:val="-4"/>
                </w:rPr>
                <w:t>u</w:t>
              </w:r>
              <w:r w:rsidRPr="008068DF">
                <w:rPr>
                  <w:i/>
                  <w:iCs/>
                  <w:spacing w:val="3"/>
                </w:rPr>
                <w:t>c</w:t>
              </w:r>
              <w:r w:rsidRPr="008068DF">
                <w:rPr>
                  <w:i/>
                  <w:iCs/>
                </w:rPr>
                <w:t>i</w:t>
              </w:r>
              <w:r w:rsidRPr="008068DF">
                <w:rPr>
                  <w:i/>
                  <w:iCs/>
                  <w:spacing w:val="-4"/>
                </w:rPr>
                <w:t>r</w:t>
              </w:r>
              <w:r w:rsidRPr="008068DF">
                <w:rPr>
                  <w:i/>
                  <w:iCs/>
                  <w:spacing w:val="3"/>
                </w:rPr>
                <w:t>s</w:t>
              </w:r>
              <w:r w:rsidRPr="008068DF">
                <w:rPr>
                  <w:i/>
                  <w:iCs/>
                </w:rPr>
                <w:t>e</w:t>
              </w:r>
              <w:r w:rsidRPr="008068DF">
                <w:rPr>
                  <w:i/>
                  <w:iCs/>
                  <w:spacing w:val="16"/>
                </w:rPr>
                <w:t xml:space="preserve"> </w:t>
              </w:r>
              <w:r w:rsidRPr="008068DF">
                <w:rPr>
                  <w:i/>
                  <w:iCs/>
                  <w:spacing w:val="-4"/>
                </w:rPr>
                <w:t>d</w:t>
              </w:r>
              <w:r w:rsidRPr="008068DF">
                <w:rPr>
                  <w:i/>
                  <w:iCs/>
                  <w:spacing w:val="5"/>
                </w:rPr>
                <w:t>e</w:t>
              </w:r>
              <w:r w:rsidRPr="008068DF">
                <w:rPr>
                  <w:i/>
                  <w:iCs/>
                  <w:spacing w:val="-4"/>
                </w:rPr>
                <w:t>n</w:t>
              </w:r>
              <w:r w:rsidRPr="008068DF">
                <w:rPr>
                  <w:i/>
                  <w:iCs/>
                  <w:spacing w:val="3"/>
                </w:rPr>
                <w:t>t</w:t>
              </w:r>
              <w:r w:rsidRPr="008068DF">
                <w:rPr>
                  <w:i/>
                  <w:iCs/>
                  <w:spacing w:val="-4"/>
                </w:rPr>
                <w:t>r</w:t>
              </w:r>
              <w:r w:rsidRPr="008068DF">
                <w:rPr>
                  <w:i/>
                  <w:iCs/>
                </w:rPr>
                <w:t>o</w:t>
              </w:r>
              <w:r w:rsidRPr="008068DF">
                <w:rPr>
                  <w:i/>
                  <w:iCs/>
                  <w:spacing w:val="9"/>
                </w:rPr>
                <w:t xml:space="preserve"> </w:t>
              </w:r>
              <w:r w:rsidRPr="008068DF">
                <w:rPr>
                  <w:i/>
                  <w:iCs/>
                </w:rPr>
                <w:t>de</w:t>
              </w:r>
              <w:r w:rsidRPr="008068DF">
                <w:rPr>
                  <w:i/>
                  <w:iCs/>
                  <w:spacing w:val="1"/>
                </w:rPr>
                <w:t xml:space="preserve"> </w:t>
              </w:r>
              <w:r w:rsidRPr="008068DF">
                <w:rPr>
                  <w:i/>
                  <w:iCs/>
                </w:rPr>
                <w:t>l</w:t>
              </w:r>
              <w:r w:rsidRPr="008068DF">
                <w:rPr>
                  <w:i/>
                  <w:iCs/>
                  <w:spacing w:val="-4"/>
                </w:rPr>
                <w:t>o</w:t>
              </w:r>
              <w:r w:rsidRPr="008068DF">
                <w:rPr>
                  <w:i/>
                  <w:iCs/>
                </w:rPr>
                <w:t>s</w:t>
              </w:r>
              <w:r w:rsidRPr="008068DF">
                <w:rPr>
                  <w:i/>
                  <w:iCs/>
                  <w:spacing w:val="4"/>
                </w:rPr>
                <w:t xml:space="preserve"> </w:t>
              </w:r>
              <w:r w:rsidRPr="008068DF">
                <w:rPr>
                  <w:i/>
                  <w:iCs/>
                </w:rPr>
                <w:t>l</w:t>
              </w:r>
              <w:r w:rsidRPr="008068DF">
                <w:rPr>
                  <w:i/>
                  <w:iCs/>
                  <w:spacing w:val="-2"/>
                </w:rPr>
                <w:t>í</w:t>
              </w:r>
              <w:r w:rsidRPr="008068DF">
                <w:rPr>
                  <w:i/>
                  <w:iCs/>
                  <w:spacing w:val="3"/>
                </w:rPr>
                <w:t>m</w:t>
              </w:r>
              <w:r w:rsidRPr="008068DF">
                <w:rPr>
                  <w:i/>
                  <w:iCs/>
                  <w:spacing w:val="-4"/>
                </w:rPr>
                <w:t>i</w:t>
              </w:r>
              <w:r w:rsidRPr="008068DF">
                <w:rPr>
                  <w:i/>
                  <w:iCs/>
                  <w:spacing w:val="3"/>
                </w:rPr>
                <w:t>t</w:t>
              </w:r>
              <w:r w:rsidRPr="008068DF">
                <w:rPr>
                  <w:i/>
                  <w:iCs/>
                  <w:spacing w:val="-4"/>
                </w:rPr>
                <w:t>e</w:t>
              </w:r>
              <w:r w:rsidRPr="008068DF">
                <w:rPr>
                  <w:i/>
                  <w:iCs/>
                </w:rPr>
                <w:t>s</w:t>
              </w:r>
              <w:r w:rsidRPr="008068DF">
                <w:rPr>
                  <w:i/>
                  <w:iCs/>
                  <w:spacing w:val="11"/>
                </w:rPr>
                <w:t xml:space="preserve"> </w:t>
              </w:r>
              <w:r w:rsidRPr="008068DF">
                <w:rPr>
                  <w:i/>
                  <w:iCs/>
                  <w:spacing w:val="3"/>
                </w:rPr>
                <w:t>f</w:t>
              </w:r>
              <w:r w:rsidRPr="008068DF">
                <w:rPr>
                  <w:i/>
                  <w:iCs/>
                </w:rPr>
                <w:t>ij</w:t>
              </w:r>
              <w:r w:rsidRPr="008068DF">
                <w:rPr>
                  <w:i/>
                  <w:iCs/>
                  <w:spacing w:val="-4"/>
                </w:rPr>
                <w:t>a</w:t>
              </w:r>
              <w:r w:rsidRPr="008068DF">
                <w:rPr>
                  <w:i/>
                  <w:iCs/>
                </w:rPr>
                <w:t>d</w:t>
              </w:r>
              <w:r w:rsidRPr="008068DF">
                <w:rPr>
                  <w:i/>
                  <w:iCs/>
                  <w:spacing w:val="-4"/>
                </w:rPr>
                <w:t>o</w:t>
              </w:r>
              <w:r w:rsidRPr="008068DF">
                <w:rPr>
                  <w:i/>
                  <w:iCs/>
                </w:rPr>
                <w:t>s</w:t>
              </w:r>
              <w:r w:rsidRPr="008068DF">
                <w:rPr>
                  <w:i/>
                  <w:iCs/>
                  <w:spacing w:val="7"/>
                </w:rPr>
                <w:t xml:space="preserve"> </w:t>
              </w:r>
              <w:r w:rsidRPr="008068DF">
                <w:rPr>
                  <w:i/>
                  <w:iCs/>
                  <w:spacing w:val="5"/>
                </w:rPr>
                <w:t>e</w:t>
              </w:r>
              <w:r w:rsidRPr="008068DF">
                <w:rPr>
                  <w:i/>
                  <w:iCs/>
                </w:rPr>
                <w:t>n</w:t>
              </w:r>
              <w:r w:rsidRPr="008068DF">
                <w:rPr>
                  <w:i/>
                  <w:iCs/>
                  <w:spacing w:val="6"/>
                </w:rPr>
                <w:t xml:space="preserve"> </w:t>
              </w:r>
              <w:r w:rsidRPr="008068DF">
                <w:rPr>
                  <w:i/>
                  <w:iCs/>
                  <w:spacing w:val="-9"/>
                </w:rPr>
                <w:t>l</w:t>
              </w:r>
              <w:r w:rsidRPr="008068DF">
                <w:rPr>
                  <w:i/>
                  <w:iCs/>
                </w:rPr>
                <w:t>a</w:t>
              </w:r>
              <w:r w:rsidRPr="008068DF">
                <w:rPr>
                  <w:i/>
                  <w:iCs/>
                  <w:spacing w:val="5"/>
                </w:rPr>
                <w:t xml:space="preserve"> </w:t>
              </w:r>
              <w:r w:rsidRPr="008068DF">
                <w:rPr>
                  <w:i/>
                  <w:iCs/>
                  <w:spacing w:val="-6"/>
                </w:rPr>
                <w:t>C</w:t>
              </w:r>
              <w:r w:rsidRPr="008068DF">
                <w:rPr>
                  <w:i/>
                  <w:iCs/>
                  <w:spacing w:val="5"/>
                </w:rPr>
                <w:t>o</w:t>
              </w:r>
              <w:r w:rsidRPr="008068DF">
                <w:rPr>
                  <w:i/>
                  <w:iCs/>
                  <w:spacing w:val="-4"/>
                </w:rPr>
                <w:t>n</w:t>
              </w:r>
              <w:r w:rsidRPr="008068DF">
                <w:rPr>
                  <w:i/>
                  <w:iCs/>
                  <w:spacing w:val="-2"/>
                </w:rPr>
                <w:t>s</w:t>
              </w:r>
              <w:r w:rsidRPr="008068DF">
                <w:rPr>
                  <w:i/>
                  <w:iCs/>
                  <w:spacing w:val="3"/>
                </w:rPr>
                <w:t>t</w:t>
              </w:r>
              <w:r w:rsidRPr="008068DF">
                <w:rPr>
                  <w:i/>
                  <w:iCs/>
                </w:rPr>
                <w:t>i</w:t>
              </w:r>
              <w:r w:rsidRPr="008068DF">
                <w:rPr>
                  <w:i/>
                  <w:iCs/>
                  <w:spacing w:val="-2"/>
                </w:rPr>
                <w:t>t</w:t>
              </w:r>
              <w:r w:rsidRPr="008068DF">
                <w:rPr>
                  <w:i/>
                  <w:iCs/>
                </w:rPr>
                <w:t>u</w:t>
              </w:r>
              <w:r w:rsidRPr="008068DF">
                <w:rPr>
                  <w:i/>
                  <w:iCs/>
                  <w:spacing w:val="3"/>
                </w:rPr>
                <w:t>c</w:t>
              </w:r>
              <w:r w:rsidRPr="008068DF">
                <w:rPr>
                  <w:i/>
                  <w:iCs/>
                  <w:spacing w:val="-4"/>
                </w:rPr>
                <w:t>i</w:t>
              </w:r>
              <w:r w:rsidRPr="008068DF">
                <w:rPr>
                  <w:i/>
                  <w:iCs/>
                </w:rPr>
                <w:t>ón,</w:t>
              </w:r>
              <w:r w:rsidRPr="008068DF">
                <w:rPr>
                  <w:i/>
                  <w:iCs/>
                  <w:spacing w:val="23"/>
                </w:rPr>
                <w:t xml:space="preserve"> </w:t>
              </w:r>
              <w:r w:rsidRPr="008068DF">
                <w:rPr>
                  <w:i/>
                  <w:iCs/>
                  <w:spacing w:val="-4"/>
                </w:rPr>
                <w:t>e</w:t>
              </w:r>
              <w:r w:rsidRPr="008068DF">
                <w:rPr>
                  <w:i/>
                  <w:iCs/>
                </w:rPr>
                <w:t>n</w:t>
              </w:r>
              <w:r w:rsidRPr="008068DF">
                <w:rPr>
                  <w:i/>
                  <w:iCs/>
                  <w:spacing w:val="6"/>
                </w:rPr>
                <w:t xml:space="preserve"> </w:t>
              </w:r>
              <w:r w:rsidRPr="008068DF">
                <w:rPr>
                  <w:i/>
                  <w:iCs/>
                  <w:spacing w:val="-4"/>
                </w:rPr>
                <w:t>l</w:t>
              </w:r>
              <w:r w:rsidRPr="008068DF">
                <w:rPr>
                  <w:i/>
                  <w:iCs/>
                </w:rPr>
                <w:t>a p</w:t>
              </w:r>
              <w:r w:rsidRPr="008068DF">
                <w:rPr>
                  <w:i/>
                  <w:iCs/>
                  <w:spacing w:val="-4"/>
                </w:rPr>
                <w:t>r</w:t>
              </w:r>
              <w:r w:rsidRPr="008068DF">
                <w:rPr>
                  <w:i/>
                  <w:iCs/>
                </w:rPr>
                <w:t>e</w:t>
              </w:r>
              <w:r w:rsidRPr="008068DF">
                <w:rPr>
                  <w:i/>
                  <w:iCs/>
                  <w:spacing w:val="3"/>
                </w:rPr>
                <w:t>s</w:t>
              </w:r>
              <w:r w:rsidRPr="008068DF">
                <w:rPr>
                  <w:i/>
                  <w:iCs/>
                  <w:spacing w:val="-4"/>
                </w:rPr>
                <w:t>e</w:t>
              </w:r>
              <w:r w:rsidRPr="008068DF">
                <w:rPr>
                  <w:i/>
                  <w:iCs/>
                  <w:spacing w:val="5"/>
                </w:rPr>
                <w:t>n</w:t>
              </w:r>
              <w:r w:rsidRPr="008068DF">
                <w:rPr>
                  <w:i/>
                  <w:iCs/>
                  <w:spacing w:val="-7"/>
                </w:rPr>
                <w:t>t</w:t>
              </w:r>
              <w:r w:rsidRPr="008068DF">
                <w:rPr>
                  <w:i/>
                  <w:iCs/>
                </w:rPr>
                <w:t>e</w:t>
              </w:r>
              <w:r w:rsidRPr="008068DF">
                <w:rPr>
                  <w:i/>
                  <w:iCs/>
                  <w:spacing w:val="18"/>
                </w:rPr>
                <w:t xml:space="preserve"> </w:t>
              </w:r>
              <w:r w:rsidRPr="008068DF">
                <w:rPr>
                  <w:i/>
                  <w:iCs/>
                  <w:spacing w:val="-4"/>
                </w:rPr>
                <w:t>le</w:t>
              </w:r>
              <w:r w:rsidRPr="008068DF">
                <w:rPr>
                  <w:i/>
                  <w:iCs/>
                </w:rPr>
                <w:t>y</w:t>
              </w:r>
              <w:r w:rsidRPr="008068DF">
                <w:rPr>
                  <w:i/>
                  <w:iCs/>
                  <w:spacing w:val="5"/>
                </w:rPr>
                <w:t xml:space="preserve"> </w:t>
              </w:r>
              <w:r w:rsidRPr="008068DF">
                <w:rPr>
                  <w:i/>
                  <w:iCs/>
                </w:rPr>
                <w:t>y</w:t>
              </w:r>
              <w:r w:rsidRPr="008068DF">
                <w:rPr>
                  <w:i/>
                  <w:iCs/>
                  <w:spacing w:val="1"/>
                </w:rPr>
                <w:t xml:space="preserve"> </w:t>
              </w:r>
              <w:r w:rsidRPr="008068DF">
                <w:rPr>
                  <w:i/>
                  <w:iCs/>
                </w:rPr>
                <w:t>en</w:t>
              </w:r>
              <w:r w:rsidRPr="008068DF">
                <w:rPr>
                  <w:i/>
                  <w:iCs/>
                  <w:spacing w:val="1"/>
                </w:rPr>
                <w:t xml:space="preserve"> </w:t>
              </w:r>
              <w:r w:rsidRPr="008068DF">
                <w:rPr>
                  <w:i/>
                  <w:iCs/>
                  <w:w w:val="102"/>
                </w:rPr>
                <w:t xml:space="preserve">las </w:t>
              </w:r>
              <w:r w:rsidRPr="008068DF">
                <w:rPr>
                  <w:i/>
                  <w:iCs/>
                </w:rPr>
                <w:t>n</w:t>
              </w:r>
              <w:r w:rsidRPr="008068DF">
                <w:rPr>
                  <w:i/>
                  <w:iCs/>
                  <w:spacing w:val="5"/>
                </w:rPr>
                <w:t>o</w:t>
              </w:r>
              <w:r w:rsidRPr="008068DF">
                <w:rPr>
                  <w:i/>
                  <w:iCs/>
                  <w:spacing w:val="-9"/>
                </w:rPr>
                <w:t>r</w:t>
              </w:r>
              <w:r w:rsidRPr="008068DF">
                <w:rPr>
                  <w:i/>
                  <w:iCs/>
                  <w:spacing w:val="3"/>
                </w:rPr>
                <w:t>m</w:t>
              </w:r>
              <w:r w:rsidRPr="008068DF">
                <w:rPr>
                  <w:i/>
                  <w:iCs/>
                </w:rPr>
                <w:t>as</w:t>
              </w:r>
              <w:r w:rsidRPr="008068DF">
                <w:rPr>
                  <w:i/>
                  <w:iCs/>
                  <w:spacing w:val="21"/>
                </w:rPr>
                <w:t xml:space="preserve"> </w:t>
              </w:r>
              <w:r w:rsidRPr="008068DF">
                <w:rPr>
                  <w:i/>
                  <w:iCs/>
                  <w:spacing w:val="-4"/>
                </w:rPr>
                <w:t>qu</w:t>
              </w:r>
              <w:r w:rsidRPr="008068DF">
                <w:rPr>
                  <w:i/>
                  <w:iCs/>
                </w:rPr>
                <w:t>e</w:t>
              </w:r>
              <w:r w:rsidRPr="008068DF">
                <w:rPr>
                  <w:i/>
                  <w:iCs/>
                  <w:spacing w:val="12"/>
                </w:rPr>
                <w:t xml:space="preserve"> </w:t>
              </w:r>
              <w:r w:rsidRPr="008068DF">
                <w:rPr>
                  <w:i/>
                  <w:iCs/>
                  <w:spacing w:val="-4"/>
                </w:rPr>
                <w:t>l</w:t>
              </w:r>
              <w:r w:rsidRPr="008068DF">
                <w:rPr>
                  <w:i/>
                  <w:iCs/>
                </w:rPr>
                <w:t>a</w:t>
              </w:r>
              <w:r w:rsidRPr="008068DF">
                <w:rPr>
                  <w:i/>
                  <w:iCs/>
                  <w:spacing w:val="8"/>
                </w:rPr>
                <w:t xml:space="preserve"> </w:t>
              </w:r>
              <w:r w:rsidRPr="008068DF">
                <w:rPr>
                  <w:i/>
                  <w:iCs/>
                </w:rPr>
                <w:t>r</w:t>
              </w:r>
              <w:r w:rsidRPr="008068DF">
                <w:rPr>
                  <w:i/>
                  <w:iCs/>
                  <w:spacing w:val="-4"/>
                </w:rPr>
                <w:t>e</w:t>
              </w:r>
              <w:r w:rsidRPr="008068DF">
                <w:rPr>
                  <w:i/>
                  <w:iCs/>
                </w:rPr>
                <w:t>gl</w:t>
              </w:r>
              <w:r w:rsidRPr="008068DF">
                <w:rPr>
                  <w:i/>
                  <w:iCs/>
                  <w:spacing w:val="-4"/>
                </w:rPr>
                <w:t>a</w:t>
              </w:r>
              <w:r w:rsidRPr="008068DF">
                <w:rPr>
                  <w:i/>
                  <w:iCs/>
                  <w:spacing w:val="3"/>
                </w:rPr>
                <w:t>m</w:t>
              </w:r>
              <w:r w:rsidRPr="008068DF">
                <w:rPr>
                  <w:i/>
                  <w:iCs/>
                </w:rPr>
                <w:t>en</w:t>
              </w:r>
              <w:r w:rsidRPr="008068DF">
                <w:rPr>
                  <w:i/>
                  <w:iCs/>
                  <w:spacing w:val="-2"/>
                </w:rPr>
                <w:t>t</w:t>
              </w:r>
              <w:r w:rsidRPr="008068DF">
                <w:rPr>
                  <w:i/>
                  <w:iCs/>
                </w:rPr>
                <w:t>en</w:t>
              </w:r>
              <w:r w:rsidRPr="008068DF">
                <w:rPr>
                  <w:i/>
                  <w:iCs/>
                  <w:spacing w:val="23"/>
                </w:rPr>
                <w:t xml:space="preserve"> </w:t>
              </w:r>
              <w:r w:rsidRPr="008068DF">
                <w:rPr>
                  <w:i/>
                  <w:iCs/>
                </w:rPr>
                <w:t>y</w:t>
              </w:r>
              <w:r w:rsidRPr="008068DF">
                <w:rPr>
                  <w:i/>
                  <w:iCs/>
                  <w:spacing w:val="4"/>
                </w:rPr>
                <w:t xml:space="preserve"> </w:t>
              </w:r>
              <w:r w:rsidRPr="008068DF">
                <w:rPr>
                  <w:i/>
                  <w:iCs/>
                  <w:spacing w:val="-4"/>
                  <w:w w:val="102"/>
                </w:rPr>
                <w:t>d</w:t>
              </w:r>
              <w:r w:rsidRPr="008068DF">
                <w:rPr>
                  <w:i/>
                  <w:iCs/>
                  <w:w w:val="102"/>
                </w:rPr>
                <w:t>e</w:t>
              </w:r>
              <w:r w:rsidRPr="008068DF">
                <w:rPr>
                  <w:i/>
                  <w:iCs/>
                  <w:spacing w:val="3"/>
                  <w:w w:val="102"/>
                </w:rPr>
                <w:t>s</w:t>
              </w:r>
              <w:r w:rsidRPr="008068DF">
                <w:rPr>
                  <w:i/>
                  <w:iCs/>
                  <w:w w:val="102"/>
                </w:rPr>
                <w:t>arrol</w:t>
              </w:r>
              <w:r w:rsidRPr="008068DF">
                <w:rPr>
                  <w:i/>
                  <w:iCs/>
                  <w:spacing w:val="-9"/>
                  <w:w w:val="102"/>
                </w:rPr>
                <w:t>l</w:t>
              </w:r>
              <w:r w:rsidRPr="008068DF">
                <w:rPr>
                  <w:i/>
                  <w:iCs/>
                  <w:spacing w:val="5"/>
                  <w:w w:val="102"/>
                </w:rPr>
                <w:t>e</w:t>
              </w:r>
              <w:r w:rsidRPr="008068DF">
                <w:rPr>
                  <w:i/>
                  <w:iCs/>
                  <w:w w:val="102"/>
                </w:rPr>
                <w:t>n.</w:t>
              </w:r>
            </w:p>
            <w:p w14:paraId="28EB33D4" w14:textId="77777777" w:rsidR="00D066C2" w:rsidRDefault="00D066C2" w:rsidP="00D066C2">
              <w:pPr>
                <w:widowControl w:val="0"/>
                <w:autoSpaceDE w:val="0"/>
                <w:autoSpaceDN w:val="0"/>
                <w:adjustRightInd w:val="0"/>
                <w:spacing w:before="37" w:after="0"/>
                <w:ind w:right="48"/>
                <w:jc w:val="both"/>
                <w:rPr>
                  <w:i/>
                  <w:iCs/>
                </w:rPr>
              </w:pPr>
            </w:p>
            <w:p w14:paraId="2BAC3426" w14:textId="77777777" w:rsidR="00D066C2" w:rsidRPr="008068DF" w:rsidRDefault="00D066C2" w:rsidP="00D066C2">
              <w:pPr>
                <w:widowControl w:val="0"/>
                <w:autoSpaceDE w:val="0"/>
                <w:autoSpaceDN w:val="0"/>
                <w:adjustRightInd w:val="0"/>
                <w:spacing w:after="0"/>
                <w:ind w:right="-7"/>
                <w:jc w:val="both"/>
                <w:rPr>
                  <w:i/>
                </w:rPr>
              </w:pPr>
              <w:r>
                <w:rPr>
                  <w:i/>
                </w:rPr>
                <w:t>RESPUESTA:</w:t>
              </w:r>
            </w:p>
            <w:p w14:paraId="0859641C" w14:textId="77777777" w:rsidR="00D066C2" w:rsidRPr="008068DF" w:rsidRDefault="00D066C2" w:rsidP="00D066C2">
              <w:pPr>
                <w:widowControl w:val="0"/>
                <w:autoSpaceDE w:val="0"/>
                <w:autoSpaceDN w:val="0"/>
                <w:adjustRightInd w:val="0"/>
                <w:spacing w:before="10" w:after="0"/>
                <w:jc w:val="both"/>
                <w:rPr>
                  <w:i/>
                </w:rPr>
              </w:pPr>
            </w:p>
            <w:p w14:paraId="68623287" w14:textId="77777777" w:rsidR="00D066C2" w:rsidRPr="008068DF" w:rsidRDefault="00D066C2" w:rsidP="00D066C2">
              <w:pPr>
                <w:widowControl w:val="0"/>
                <w:autoSpaceDE w:val="0"/>
                <w:autoSpaceDN w:val="0"/>
                <w:adjustRightInd w:val="0"/>
                <w:spacing w:after="0"/>
                <w:ind w:right="49"/>
                <w:jc w:val="both"/>
                <w:rPr>
                  <w:i/>
                </w:rPr>
              </w:pPr>
              <w:r w:rsidRPr="008068DF">
                <w:rPr>
                  <w:i/>
                </w:rPr>
                <w:t>Co</w:t>
              </w:r>
              <w:r w:rsidRPr="008068DF">
                <w:rPr>
                  <w:i/>
                  <w:spacing w:val="4"/>
                </w:rPr>
                <w:t>n</w:t>
              </w:r>
              <w:r w:rsidRPr="008068DF">
                <w:rPr>
                  <w:i/>
                  <w:spacing w:val="3"/>
                </w:rPr>
                <w:t>s</w:t>
              </w:r>
              <w:r w:rsidRPr="008068DF">
                <w:rPr>
                  <w:i/>
                  <w:spacing w:val="-4"/>
                </w:rPr>
                <w:t>i</w:t>
              </w:r>
              <w:r w:rsidRPr="008068DF">
                <w:rPr>
                  <w:i/>
                </w:rPr>
                <w:t>de</w:t>
              </w:r>
              <w:r w:rsidRPr="008068DF">
                <w:rPr>
                  <w:i/>
                  <w:spacing w:val="-1"/>
                </w:rPr>
                <w:t>r</w:t>
              </w:r>
              <w:r w:rsidRPr="008068DF">
                <w:rPr>
                  <w:i/>
                </w:rPr>
                <w:t>a</w:t>
              </w:r>
              <w:r w:rsidRPr="008068DF">
                <w:rPr>
                  <w:i/>
                  <w:spacing w:val="-2"/>
                </w:rPr>
                <w:t>m</w:t>
              </w:r>
              <w:r w:rsidRPr="008068DF">
                <w:rPr>
                  <w:i/>
                </w:rPr>
                <w:t xml:space="preserve">os  </w:t>
              </w:r>
              <w:r w:rsidRPr="008068DF">
                <w:rPr>
                  <w:i/>
                  <w:spacing w:val="-5"/>
                </w:rPr>
                <w:t>q</w:t>
              </w:r>
              <w:r w:rsidRPr="008068DF">
                <w:rPr>
                  <w:i/>
                </w:rPr>
                <w:t>ue</w:t>
              </w:r>
              <w:r w:rsidRPr="008068DF">
                <w:rPr>
                  <w:i/>
                  <w:spacing w:val="49"/>
                </w:rPr>
                <w:t xml:space="preserve"> </w:t>
              </w:r>
              <w:r w:rsidRPr="008068DF">
                <w:rPr>
                  <w:i/>
                </w:rPr>
                <w:t>el</w:t>
              </w:r>
              <w:r w:rsidRPr="008068DF">
                <w:rPr>
                  <w:i/>
                  <w:spacing w:val="39"/>
                </w:rPr>
                <w:t xml:space="preserve"> </w:t>
              </w:r>
              <w:r w:rsidRPr="008068DF">
                <w:rPr>
                  <w:i/>
                  <w:spacing w:val="4"/>
                </w:rPr>
                <w:t>a</w:t>
              </w:r>
              <w:r w:rsidRPr="008068DF">
                <w:rPr>
                  <w:i/>
                  <w:spacing w:val="-6"/>
                </w:rPr>
                <w:t>r</w:t>
              </w:r>
              <w:r w:rsidRPr="008068DF">
                <w:rPr>
                  <w:i/>
                  <w:spacing w:val="2"/>
                </w:rPr>
                <w:t>t</w:t>
              </w:r>
              <w:r w:rsidRPr="008068DF">
                <w:rPr>
                  <w:i/>
                  <w:spacing w:val="-2"/>
                </w:rPr>
                <w:t>í</w:t>
              </w:r>
              <w:r w:rsidRPr="008068DF">
                <w:rPr>
                  <w:i/>
                  <w:spacing w:val="3"/>
                </w:rPr>
                <w:t>c</w:t>
              </w:r>
              <w:r w:rsidRPr="008068DF">
                <w:rPr>
                  <w:i/>
                </w:rPr>
                <w:t>u</w:t>
              </w:r>
              <w:r w:rsidRPr="008068DF">
                <w:rPr>
                  <w:i/>
                  <w:spacing w:val="-4"/>
                </w:rPr>
                <w:t>l</w:t>
              </w:r>
              <w:r w:rsidRPr="008068DF">
                <w:rPr>
                  <w:i/>
                </w:rPr>
                <w:t>o</w:t>
              </w:r>
              <w:r w:rsidRPr="008068DF">
                <w:rPr>
                  <w:i/>
                  <w:spacing w:val="48"/>
                </w:rPr>
                <w:t xml:space="preserve"> </w:t>
              </w:r>
              <w:r w:rsidRPr="008068DF">
                <w:rPr>
                  <w:i/>
                </w:rPr>
                <w:t>6</w:t>
              </w:r>
              <w:r w:rsidRPr="008068DF">
                <w:rPr>
                  <w:i/>
                  <w:spacing w:val="46"/>
                </w:rPr>
                <w:t xml:space="preserve"> </w:t>
              </w:r>
              <w:r w:rsidRPr="008068DF">
                <w:rPr>
                  <w:i/>
                  <w:spacing w:val="-5"/>
                </w:rPr>
                <w:t>d</w:t>
              </w:r>
              <w:r w:rsidRPr="008068DF">
                <w:rPr>
                  <w:i/>
                </w:rPr>
                <w:t>e</w:t>
              </w:r>
              <w:r w:rsidRPr="008068DF">
                <w:rPr>
                  <w:i/>
                  <w:spacing w:val="47"/>
                </w:rPr>
                <w:t xml:space="preserve"> </w:t>
              </w:r>
              <w:r w:rsidRPr="008068DF">
                <w:rPr>
                  <w:i/>
                  <w:spacing w:val="-4"/>
                </w:rPr>
                <w:t>l</w:t>
              </w:r>
              <w:r w:rsidRPr="008068DF">
                <w:rPr>
                  <w:i/>
                </w:rPr>
                <w:t>a</w:t>
              </w:r>
              <w:r w:rsidRPr="008068DF">
                <w:rPr>
                  <w:i/>
                  <w:spacing w:val="43"/>
                </w:rPr>
                <w:t xml:space="preserve"> </w:t>
              </w:r>
              <w:r w:rsidRPr="008068DF">
                <w:rPr>
                  <w:i/>
                  <w:spacing w:val="4"/>
                </w:rPr>
                <w:t>L</w:t>
              </w:r>
              <w:r w:rsidRPr="008068DF">
                <w:rPr>
                  <w:i/>
                </w:rPr>
                <w:t>ey</w:t>
              </w:r>
              <w:r w:rsidRPr="008068DF">
                <w:rPr>
                  <w:i/>
                  <w:spacing w:val="39"/>
                </w:rPr>
                <w:t xml:space="preserve"> </w:t>
              </w:r>
              <w:r w:rsidRPr="008068DF">
                <w:rPr>
                  <w:i/>
                </w:rPr>
                <w:t>1314</w:t>
              </w:r>
              <w:r w:rsidRPr="008068DF">
                <w:rPr>
                  <w:i/>
                  <w:spacing w:val="50"/>
                </w:rPr>
                <w:t xml:space="preserve"> </w:t>
              </w:r>
              <w:r w:rsidRPr="008068DF">
                <w:rPr>
                  <w:i/>
                  <w:spacing w:val="-5"/>
                </w:rPr>
                <w:t>d</w:t>
              </w:r>
              <w:r w:rsidRPr="008068DF">
                <w:rPr>
                  <w:i/>
                </w:rPr>
                <w:t>e</w:t>
              </w:r>
              <w:r w:rsidRPr="008068DF">
                <w:rPr>
                  <w:i/>
                  <w:spacing w:val="47"/>
                </w:rPr>
                <w:t xml:space="preserve"> </w:t>
              </w:r>
              <w:r w:rsidRPr="008068DF">
                <w:rPr>
                  <w:i/>
                  <w:spacing w:val="-5"/>
                </w:rPr>
                <w:t>2</w:t>
              </w:r>
              <w:r w:rsidRPr="008068DF">
                <w:rPr>
                  <w:i/>
                  <w:spacing w:val="2"/>
                </w:rPr>
                <w:t>.</w:t>
              </w:r>
              <w:r w:rsidRPr="008068DF">
                <w:rPr>
                  <w:i/>
                </w:rPr>
                <w:t>009</w:t>
              </w:r>
              <w:r w:rsidRPr="008068DF">
                <w:rPr>
                  <w:i/>
                  <w:spacing w:val="47"/>
                </w:rPr>
                <w:t xml:space="preserve"> </w:t>
              </w:r>
              <w:r w:rsidRPr="008068DF">
                <w:rPr>
                  <w:i/>
                </w:rPr>
                <w:t>no</w:t>
              </w:r>
              <w:r w:rsidRPr="008068DF">
                <w:rPr>
                  <w:i/>
                  <w:spacing w:val="43"/>
                </w:rPr>
                <w:t xml:space="preserve"> </w:t>
              </w:r>
              <w:r w:rsidRPr="008068DF">
                <w:rPr>
                  <w:i/>
                  <w:spacing w:val="-5"/>
                </w:rPr>
                <w:t>e</w:t>
              </w:r>
              <w:r w:rsidRPr="008068DF">
                <w:rPr>
                  <w:i/>
                </w:rPr>
                <w:t>s</w:t>
              </w:r>
              <w:r w:rsidRPr="008068DF">
                <w:rPr>
                  <w:i/>
                  <w:spacing w:val="46"/>
                </w:rPr>
                <w:t xml:space="preserve"> </w:t>
              </w:r>
              <w:r w:rsidRPr="008068DF">
                <w:rPr>
                  <w:i/>
                  <w:spacing w:val="3"/>
                </w:rPr>
                <w:t>c</w:t>
              </w:r>
              <w:r w:rsidRPr="008068DF">
                <w:rPr>
                  <w:i/>
                  <w:spacing w:val="-5"/>
                </w:rPr>
                <w:t>o</w:t>
              </w:r>
              <w:r w:rsidRPr="008068DF">
                <w:rPr>
                  <w:i/>
                </w:rPr>
                <w:t>n</w:t>
              </w:r>
              <w:r w:rsidRPr="008068DF">
                <w:rPr>
                  <w:i/>
                  <w:spacing w:val="3"/>
                </w:rPr>
                <w:t>c</w:t>
              </w:r>
              <w:r w:rsidRPr="008068DF">
                <w:rPr>
                  <w:i/>
                </w:rPr>
                <w:t>o</w:t>
              </w:r>
              <w:r w:rsidRPr="008068DF">
                <w:rPr>
                  <w:i/>
                  <w:spacing w:val="-1"/>
                </w:rPr>
                <w:t>r</w:t>
              </w:r>
              <w:r w:rsidRPr="008068DF">
                <w:rPr>
                  <w:i/>
                </w:rPr>
                <w:t>dan</w:t>
              </w:r>
              <w:r w:rsidRPr="008068DF">
                <w:rPr>
                  <w:i/>
                  <w:spacing w:val="2"/>
                </w:rPr>
                <w:t>t</w:t>
              </w:r>
              <w:r w:rsidRPr="008068DF">
                <w:rPr>
                  <w:i/>
                </w:rPr>
                <w:t>e</w:t>
              </w:r>
              <w:r w:rsidRPr="008068DF">
                <w:rPr>
                  <w:i/>
                  <w:spacing w:val="49"/>
                </w:rPr>
                <w:t xml:space="preserve"> </w:t>
              </w:r>
              <w:r w:rsidRPr="008068DF">
                <w:rPr>
                  <w:i/>
                  <w:spacing w:val="3"/>
                </w:rPr>
                <w:t>c</w:t>
              </w:r>
              <w:r w:rsidRPr="008068DF">
                <w:rPr>
                  <w:i/>
                </w:rPr>
                <w:t>on</w:t>
              </w:r>
              <w:r w:rsidRPr="008068DF">
                <w:rPr>
                  <w:i/>
                  <w:spacing w:val="45"/>
                </w:rPr>
                <w:t xml:space="preserve"> </w:t>
              </w:r>
              <w:r w:rsidRPr="008068DF">
                <w:rPr>
                  <w:i/>
                  <w:w w:val="101"/>
                </w:rPr>
                <w:t xml:space="preserve">el </w:t>
              </w:r>
              <w:r w:rsidRPr="008068DF">
                <w:rPr>
                  <w:i/>
                </w:rPr>
                <w:t>n</w:t>
              </w:r>
              <w:r w:rsidRPr="008068DF">
                <w:rPr>
                  <w:i/>
                  <w:spacing w:val="4"/>
                </w:rPr>
                <w:t>u</w:t>
              </w:r>
              <w:r w:rsidRPr="008068DF">
                <w:rPr>
                  <w:i/>
                  <w:spacing w:val="-2"/>
                </w:rPr>
                <w:t>m</w:t>
              </w:r>
              <w:r w:rsidRPr="008068DF">
                <w:rPr>
                  <w:i/>
                </w:rPr>
                <w:t>e</w:t>
              </w:r>
              <w:r w:rsidRPr="008068DF">
                <w:rPr>
                  <w:i/>
                  <w:spacing w:val="-6"/>
                </w:rPr>
                <w:t>r</w:t>
              </w:r>
              <w:r w:rsidRPr="008068DF">
                <w:rPr>
                  <w:i/>
                  <w:spacing w:val="9"/>
                </w:rPr>
                <w:t>a</w:t>
              </w:r>
              <w:r w:rsidRPr="008068DF">
                <w:rPr>
                  <w:i/>
                </w:rPr>
                <w:t>l</w:t>
              </w:r>
              <w:r w:rsidRPr="008068DF">
                <w:rPr>
                  <w:i/>
                  <w:spacing w:val="42"/>
                </w:rPr>
                <w:t xml:space="preserve"> </w:t>
              </w:r>
              <w:r w:rsidRPr="008068DF">
                <w:rPr>
                  <w:i/>
                </w:rPr>
                <w:t>2</w:t>
              </w:r>
              <w:r w:rsidRPr="008068DF">
                <w:rPr>
                  <w:i/>
                  <w:spacing w:val="38"/>
                </w:rPr>
                <w:t xml:space="preserve"> </w:t>
              </w:r>
              <w:r w:rsidRPr="008068DF">
                <w:rPr>
                  <w:i/>
                  <w:spacing w:val="4"/>
                </w:rPr>
                <w:t>d</w:t>
              </w:r>
              <w:r w:rsidRPr="008068DF">
                <w:rPr>
                  <w:i/>
                </w:rPr>
                <w:t>el</w:t>
              </w:r>
              <w:r w:rsidRPr="008068DF">
                <w:rPr>
                  <w:i/>
                  <w:spacing w:val="37"/>
                </w:rPr>
                <w:t xml:space="preserve"> </w:t>
              </w:r>
              <w:r w:rsidRPr="008068DF">
                <w:rPr>
                  <w:i/>
                </w:rPr>
                <w:t>a</w:t>
              </w:r>
              <w:r w:rsidRPr="008068DF">
                <w:rPr>
                  <w:i/>
                  <w:spacing w:val="-1"/>
                </w:rPr>
                <w:t>r</w:t>
              </w:r>
              <w:r w:rsidRPr="008068DF">
                <w:rPr>
                  <w:i/>
                  <w:spacing w:val="2"/>
                </w:rPr>
                <w:t>t</w:t>
              </w:r>
              <w:r w:rsidRPr="008068DF">
                <w:rPr>
                  <w:i/>
                  <w:spacing w:val="-2"/>
                </w:rPr>
                <w:t>í</w:t>
              </w:r>
              <w:r w:rsidRPr="008068DF">
                <w:rPr>
                  <w:i/>
                  <w:spacing w:val="3"/>
                </w:rPr>
                <w:t>c</w:t>
              </w:r>
              <w:r w:rsidRPr="008068DF">
                <w:rPr>
                  <w:i/>
                </w:rPr>
                <w:t>u</w:t>
              </w:r>
              <w:r w:rsidRPr="008068DF">
                <w:rPr>
                  <w:i/>
                  <w:spacing w:val="-9"/>
                </w:rPr>
                <w:t>l</w:t>
              </w:r>
              <w:r w:rsidRPr="008068DF">
                <w:rPr>
                  <w:i/>
                </w:rPr>
                <w:t>o</w:t>
              </w:r>
              <w:r w:rsidRPr="008068DF">
                <w:rPr>
                  <w:i/>
                  <w:spacing w:val="49"/>
                </w:rPr>
                <w:t xml:space="preserve"> </w:t>
              </w:r>
              <w:r w:rsidRPr="008068DF">
                <w:rPr>
                  <w:i/>
                </w:rPr>
                <w:t>10</w:t>
              </w:r>
              <w:r w:rsidRPr="008068DF">
                <w:rPr>
                  <w:i/>
                  <w:spacing w:val="44"/>
                </w:rPr>
                <w:t xml:space="preserve"> </w:t>
              </w:r>
              <w:r w:rsidRPr="008068DF">
                <w:rPr>
                  <w:i/>
                  <w:spacing w:val="-5"/>
                </w:rPr>
                <w:t>d</w:t>
              </w:r>
              <w:r w:rsidRPr="008068DF">
                <w:rPr>
                  <w:i/>
                </w:rPr>
                <w:t>e</w:t>
              </w:r>
              <w:r w:rsidRPr="008068DF">
                <w:rPr>
                  <w:i/>
                  <w:spacing w:val="44"/>
                </w:rPr>
                <w:t xml:space="preserve"> </w:t>
              </w:r>
              <w:r w:rsidRPr="008068DF">
                <w:rPr>
                  <w:i/>
                  <w:spacing w:val="-4"/>
                </w:rPr>
                <w:t>l</w:t>
              </w:r>
              <w:r w:rsidRPr="008068DF">
                <w:rPr>
                  <w:i/>
                </w:rPr>
                <w:t>a</w:t>
              </w:r>
              <w:r w:rsidRPr="008068DF">
                <w:rPr>
                  <w:i/>
                  <w:spacing w:val="38"/>
                </w:rPr>
                <w:t xml:space="preserve"> </w:t>
              </w:r>
              <w:r w:rsidRPr="008068DF">
                <w:rPr>
                  <w:i/>
                  <w:spacing w:val="-2"/>
                </w:rPr>
                <w:t>m</w:t>
              </w:r>
              <w:r w:rsidRPr="008068DF">
                <w:rPr>
                  <w:i/>
                  <w:spacing w:val="-4"/>
                </w:rPr>
                <w:t>i</w:t>
              </w:r>
              <w:r w:rsidRPr="008068DF">
                <w:rPr>
                  <w:i/>
                  <w:spacing w:val="3"/>
                </w:rPr>
                <w:t>s</w:t>
              </w:r>
              <w:r w:rsidRPr="008068DF">
                <w:rPr>
                  <w:i/>
                  <w:spacing w:val="-2"/>
                </w:rPr>
                <w:t>m</w:t>
              </w:r>
              <w:r w:rsidRPr="008068DF">
                <w:rPr>
                  <w:i/>
                </w:rPr>
                <w:t>a</w:t>
              </w:r>
              <w:r w:rsidRPr="008068DF">
                <w:rPr>
                  <w:i/>
                  <w:spacing w:val="48"/>
                </w:rPr>
                <w:t xml:space="preserve"> </w:t>
              </w:r>
              <w:r w:rsidRPr="008068DF">
                <w:rPr>
                  <w:i/>
                </w:rPr>
                <w:t>Ley</w:t>
              </w:r>
              <w:r w:rsidRPr="008068DF">
                <w:rPr>
                  <w:i/>
                  <w:spacing w:val="39"/>
                </w:rPr>
                <w:t xml:space="preserve"> </w:t>
              </w:r>
              <w:r w:rsidRPr="008068DF">
                <w:rPr>
                  <w:i/>
                  <w:spacing w:val="-1"/>
                </w:rPr>
                <w:t>y</w:t>
              </w:r>
              <w:r w:rsidRPr="008068DF">
                <w:rPr>
                  <w:i/>
                </w:rPr>
                <w:t>a</w:t>
              </w:r>
              <w:r w:rsidRPr="008068DF">
                <w:rPr>
                  <w:i/>
                  <w:spacing w:val="39"/>
                </w:rPr>
                <w:t xml:space="preserve"> </w:t>
              </w:r>
              <w:r w:rsidRPr="008068DF">
                <w:rPr>
                  <w:i/>
                  <w:spacing w:val="4"/>
                </w:rPr>
                <w:t>q</w:t>
              </w:r>
              <w:r w:rsidRPr="008068DF">
                <w:rPr>
                  <w:i/>
                </w:rPr>
                <w:t>ue</w:t>
              </w:r>
              <w:r w:rsidRPr="008068DF">
                <w:rPr>
                  <w:i/>
                  <w:spacing w:val="41"/>
                </w:rPr>
                <w:t xml:space="preserve"> </w:t>
              </w:r>
              <w:r w:rsidRPr="008068DF">
                <w:rPr>
                  <w:i/>
                </w:rPr>
                <w:t>e</w:t>
              </w:r>
              <w:r w:rsidRPr="008068DF">
                <w:rPr>
                  <w:i/>
                  <w:spacing w:val="3"/>
                </w:rPr>
                <w:t>s</w:t>
              </w:r>
              <w:r w:rsidRPr="008068DF">
                <w:rPr>
                  <w:i/>
                  <w:spacing w:val="2"/>
                </w:rPr>
                <w:t>t</w:t>
              </w:r>
              <w:r w:rsidRPr="008068DF">
                <w:rPr>
                  <w:i/>
                  <w:spacing w:val="-5"/>
                </w:rPr>
                <w:t>a</w:t>
              </w:r>
              <w:r w:rsidRPr="008068DF">
                <w:rPr>
                  <w:i/>
                </w:rPr>
                <w:t>b</w:t>
              </w:r>
              <w:r w:rsidRPr="008068DF">
                <w:rPr>
                  <w:i/>
                  <w:spacing w:val="-4"/>
                </w:rPr>
                <w:t>l</w:t>
              </w:r>
              <w:r w:rsidRPr="008068DF">
                <w:rPr>
                  <w:i/>
                </w:rPr>
                <w:t>e</w:t>
              </w:r>
              <w:r w:rsidRPr="008068DF">
                <w:rPr>
                  <w:i/>
                  <w:spacing w:val="3"/>
                </w:rPr>
                <w:t>c</w:t>
              </w:r>
              <w:r w:rsidRPr="008068DF">
                <w:rPr>
                  <w:i/>
                  <w:spacing w:val="4"/>
                </w:rPr>
                <w:t>e</w:t>
              </w:r>
              <w:r w:rsidRPr="008068DF">
                <w:rPr>
                  <w:i/>
                </w:rPr>
                <w:t>n</w:t>
              </w:r>
              <w:r w:rsidRPr="008068DF">
                <w:rPr>
                  <w:i/>
                  <w:spacing w:val="43"/>
                </w:rPr>
                <w:t xml:space="preserve"> </w:t>
              </w:r>
              <w:r w:rsidRPr="008068DF">
                <w:rPr>
                  <w:i/>
                  <w:spacing w:val="-4"/>
                </w:rPr>
                <w:t>l</w:t>
              </w:r>
              <w:r w:rsidRPr="008068DF">
                <w:rPr>
                  <w:i/>
                </w:rPr>
                <w:t>as</w:t>
              </w:r>
              <w:r w:rsidRPr="008068DF">
                <w:rPr>
                  <w:i/>
                  <w:spacing w:val="48"/>
                </w:rPr>
                <w:t xml:space="preserve"> </w:t>
              </w:r>
              <w:r w:rsidRPr="008068DF">
                <w:rPr>
                  <w:i/>
                  <w:spacing w:val="-2"/>
                </w:rPr>
                <w:t>m</w:t>
              </w:r>
              <w:r w:rsidRPr="008068DF">
                <w:rPr>
                  <w:i/>
                  <w:spacing w:val="-4"/>
                </w:rPr>
                <w:t>i</w:t>
              </w:r>
              <w:r w:rsidRPr="008068DF">
                <w:rPr>
                  <w:i/>
                  <w:spacing w:val="3"/>
                </w:rPr>
                <w:t>s</w:t>
              </w:r>
              <w:r w:rsidRPr="008068DF">
                <w:rPr>
                  <w:i/>
                  <w:spacing w:val="-2"/>
                </w:rPr>
                <w:t>m</w:t>
              </w:r>
              <w:r w:rsidRPr="008068DF">
                <w:rPr>
                  <w:i/>
                </w:rPr>
                <w:t>as</w:t>
              </w:r>
              <w:r w:rsidRPr="008068DF">
                <w:rPr>
                  <w:i/>
                  <w:spacing w:val="48"/>
                </w:rPr>
                <w:t xml:space="preserve"> </w:t>
              </w:r>
              <w:r w:rsidRPr="008068DF">
                <w:rPr>
                  <w:i/>
                  <w:spacing w:val="2"/>
                  <w:w w:val="101"/>
                </w:rPr>
                <w:t>f</w:t>
              </w:r>
              <w:r w:rsidRPr="008068DF">
                <w:rPr>
                  <w:i/>
                  <w:spacing w:val="-5"/>
                  <w:w w:val="101"/>
                </w:rPr>
                <w:t>a</w:t>
              </w:r>
              <w:r w:rsidRPr="008068DF">
                <w:rPr>
                  <w:i/>
                  <w:spacing w:val="3"/>
                  <w:w w:val="101"/>
                </w:rPr>
                <w:t>c</w:t>
              </w:r>
              <w:r w:rsidRPr="008068DF">
                <w:rPr>
                  <w:i/>
                  <w:w w:val="101"/>
                </w:rPr>
                <w:t>u</w:t>
              </w:r>
              <w:r w:rsidRPr="008068DF">
                <w:rPr>
                  <w:i/>
                  <w:spacing w:val="-4"/>
                  <w:w w:val="101"/>
                </w:rPr>
                <w:t>l</w:t>
              </w:r>
              <w:r w:rsidRPr="008068DF">
                <w:rPr>
                  <w:i/>
                  <w:spacing w:val="2"/>
                  <w:w w:val="101"/>
                </w:rPr>
                <w:t>t</w:t>
              </w:r>
              <w:r w:rsidRPr="008068DF">
                <w:rPr>
                  <w:i/>
                  <w:w w:val="101"/>
                </w:rPr>
                <w:t xml:space="preserve">ades </w:t>
              </w:r>
              <w:r w:rsidRPr="008068DF">
                <w:rPr>
                  <w:i/>
                  <w:spacing w:val="2"/>
                </w:rPr>
                <w:t>t</w:t>
              </w:r>
              <w:r w:rsidRPr="008068DF">
                <w:rPr>
                  <w:i/>
                </w:rPr>
                <w:t>an</w:t>
              </w:r>
              <w:r w:rsidRPr="008068DF">
                <w:rPr>
                  <w:i/>
                  <w:spacing w:val="2"/>
                </w:rPr>
                <w:t>t</w:t>
              </w:r>
              <w:r w:rsidRPr="008068DF">
                <w:rPr>
                  <w:i/>
                </w:rPr>
                <w:t>o</w:t>
              </w:r>
              <w:r w:rsidRPr="008068DF">
                <w:rPr>
                  <w:i/>
                  <w:spacing w:val="8"/>
                </w:rPr>
                <w:t xml:space="preserve"> </w:t>
              </w:r>
              <w:r w:rsidRPr="008068DF">
                <w:rPr>
                  <w:i/>
                </w:rPr>
                <w:t>a</w:t>
              </w:r>
              <w:r w:rsidRPr="008068DF">
                <w:rPr>
                  <w:i/>
                  <w:spacing w:val="4"/>
                </w:rPr>
                <w:t xml:space="preserve"> </w:t>
              </w:r>
              <w:r w:rsidRPr="008068DF">
                <w:rPr>
                  <w:i/>
                  <w:spacing w:val="-9"/>
                </w:rPr>
                <w:t>l</w:t>
              </w:r>
              <w:r w:rsidRPr="008068DF">
                <w:rPr>
                  <w:i/>
                  <w:spacing w:val="4"/>
                </w:rPr>
                <w:t>o</w:t>
              </w:r>
              <w:r w:rsidRPr="008068DF">
                <w:rPr>
                  <w:i/>
                </w:rPr>
                <w:t>s</w:t>
              </w:r>
              <w:r w:rsidRPr="008068DF">
                <w:rPr>
                  <w:i/>
                  <w:spacing w:val="5"/>
                </w:rPr>
                <w:t xml:space="preserve"> </w:t>
              </w:r>
              <w:r w:rsidRPr="008068DF">
                <w:rPr>
                  <w:i/>
                  <w:spacing w:val="2"/>
                </w:rPr>
                <w:t>M</w:t>
              </w:r>
              <w:r w:rsidRPr="008068DF">
                <w:rPr>
                  <w:i/>
                  <w:spacing w:val="-9"/>
                </w:rPr>
                <w:t>i</w:t>
              </w:r>
              <w:r w:rsidRPr="008068DF">
                <w:rPr>
                  <w:i/>
                </w:rPr>
                <w:t>n</w:t>
              </w:r>
              <w:r w:rsidRPr="008068DF">
                <w:rPr>
                  <w:i/>
                  <w:spacing w:val="-4"/>
                </w:rPr>
                <w:t>i</w:t>
              </w:r>
              <w:r w:rsidRPr="008068DF">
                <w:rPr>
                  <w:i/>
                  <w:spacing w:val="8"/>
                </w:rPr>
                <w:t>s</w:t>
              </w:r>
              <w:r w:rsidRPr="008068DF">
                <w:rPr>
                  <w:i/>
                  <w:spacing w:val="-2"/>
                </w:rPr>
                <w:t>t</w:t>
              </w:r>
              <w:r w:rsidRPr="008068DF">
                <w:rPr>
                  <w:i/>
                </w:rPr>
                <w:t>e</w:t>
              </w:r>
              <w:r w:rsidRPr="008068DF">
                <w:rPr>
                  <w:i/>
                  <w:spacing w:val="4"/>
                </w:rPr>
                <w:t>r</w:t>
              </w:r>
              <w:r w:rsidRPr="008068DF">
                <w:rPr>
                  <w:i/>
                  <w:spacing w:val="-4"/>
                </w:rPr>
                <w:t>i</w:t>
              </w:r>
              <w:r w:rsidRPr="008068DF">
                <w:rPr>
                  <w:i/>
                </w:rPr>
                <w:t>os</w:t>
              </w:r>
              <w:r w:rsidRPr="008068DF">
                <w:rPr>
                  <w:i/>
                  <w:spacing w:val="17"/>
                </w:rPr>
                <w:t xml:space="preserve"> </w:t>
              </w:r>
              <w:r w:rsidRPr="008068DF">
                <w:rPr>
                  <w:i/>
                </w:rPr>
                <w:t>de</w:t>
              </w:r>
              <w:r w:rsidRPr="008068DF">
                <w:rPr>
                  <w:i/>
                  <w:spacing w:val="6"/>
                </w:rPr>
                <w:t xml:space="preserve"> </w:t>
              </w:r>
              <w:r w:rsidRPr="008068DF">
                <w:rPr>
                  <w:i/>
                </w:rPr>
                <w:t>H</w:t>
              </w:r>
              <w:r w:rsidRPr="008068DF">
                <w:rPr>
                  <w:i/>
                  <w:spacing w:val="-5"/>
                </w:rPr>
                <w:t>a</w:t>
              </w:r>
              <w:r w:rsidRPr="008068DF">
                <w:rPr>
                  <w:i/>
                  <w:spacing w:val="8"/>
                </w:rPr>
                <w:t>c</w:t>
              </w:r>
              <w:r w:rsidRPr="008068DF">
                <w:rPr>
                  <w:i/>
                  <w:spacing w:val="-9"/>
                </w:rPr>
                <w:t>i</w:t>
              </w:r>
              <w:r w:rsidRPr="008068DF">
                <w:rPr>
                  <w:i/>
                  <w:spacing w:val="4"/>
                </w:rPr>
                <w:t>e</w:t>
              </w:r>
              <w:r w:rsidRPr="008068DF">
                <w:rPr>
                  <w:i/>
                </w:rPr>
                <w:t>nda</w:t>
              </w:r>
              <w:r w:rsidRPr="008068DF">
                <w:rPr>
                  <w:i/>
                  <w:spacing w:val="13"/>
                </w:rPr>
                <w:t xml:space="preserve"> </w:t>
              </w:r>
              <w:r w:rsidRPr="008068DF">
                <w:rPr>
                  <w:i/>
                </w:rPr>
                <w:t>y</w:t>
              </w:r>
              <w:r w:rsidRPr="008068DF">
                <w:rPr>
                  <w:i/>
                  <w:spacing w:val="-2"/>
                </w:rPr>
                <w:t xml:space="preserve"> </w:t>
              </w:r>
              <w:r w:rsidRPr="008068DF">
                <w:rPr>
                  <w:i/>
                </w:rPr>
                <w:t>de</w:t>
              </w:r>
              <w:r w:rsidRPr="008068DF">
                <w:rPr>
                  <w:i/>
                  <w:spacing w:val="6"/>
                </w:rPr>
                <w:t xml:space="preserve"> </w:t>
              </w:r>
              <w:r w:rsidRPr="008068DF">
                <w:rPr>
                  <w:i/>
                  <w:spacing w:val="2"/>
                </w:rPr>
                <w:t>I</w:t>
              </w:r>
              <w:r w:rsidRPr="008068DF">
                <w:rPr>
                  <w:i/>
                </w:rPr>
                <w:t>ndu</w:t>
              </w:r>
              <w:r w:rsidRPr="008068DF">
                <w:rPr>
                  <w:i/>
                  <w:spacing w:val="-1"/>
                </w:rPr>
                <w:t>s</w:t>
              </w:r>
              <w:r w:rsidRPr="008068DF">
                <w:rPr>
                  <w:i/>
                  <w:spacing w:val="2"/>
                </w:rPr>
                <w:t>t</w:t>
              </w:r>
              <w:r w:rsidRPr="008068DF">
                <w:rPr>
                  <w:i/>
                  <w:spacing w:val="-1"/>
                </w:rPr>
                <w:t>r</w:t>
              </w:r>
              <w:r w:rsidRPr="008068DF">
                <w:rPr>
                  <w:i/>
                  <w:spacing w:val="-4"/>
                </w:rPr>
                <w:t>i</w:t>
              </w:r>
              <w:r w:rsidRPr="008068DF">
                <w:rPr>
                  <w:i/>
                </w:rPr>
                <w:t>a</w:t>
              </w:r>
              <w:r w:rsidRPr="008068DF">
                <w:rPr>
                  <w:i/>
                  <w:spacing w:val="12"/>
                </w:rPr>
                <w:t xml:space="preserve"> </w:t>
              </w:r>
              <w:r w:rsidRPr="008068DF">
                <w:rPr>
                  <w:i/>
                </w:rPr>
                <w:t>y</w:t>
              </w:r>
              <w:r w:rsidRPr="008068DF">
                <w:rPr>
                  <w:i/>
                  <w:spacing w:val="-2"/>
                </w:rPr>
                <w:t xml:space="preserve"> </w:t>
              </w:r>
              <w:r w:rsidRPr="008068DF">
                <w:rPr>
                  <w:i/>
                </w:rPr>
                <w:t>C</w:t>
              </w:r>
              <w:r w:rsidRPr="008068DF">
                <w:rPr>
                  <w:i/>
                  <w:spacing w:val="4"/>
                </w:rPr>
                <w:t>o</w:t>
              </w:r>
              <w:r w:rsidRPr="008068DF">
                <w:rPr>
                  <w:i/>
                  <w:spacing w:val="-2"/>
                </w:rPr>
                <w:t>m</w:t>
              </w:r>
              <w:r w:rsidRPr="008068DF">
                <w:rPr>
                  <w:i/>
                </w:rPr>
                <w:t>e</w:t>
              </w:r>
              <w:r w:rsidRPr="008068DF">
                <w:rPr>
                  <w:i/>
                  <w:spacing w:val="-1"/>
                </w:rPr>
                <w:t>r</w:t>
              </w:r>
              <w:r w:rsidRPr="008068DF">
                <w:rPr>
                  <w:i/>
                  <w:spacing w:val="3"/>
                </w:rPr>
                <w:t>c</w:t>
              </w:r>
              <w:r w:rsidRPr="008068DF">
                <w:rPr>
                  <w:i/>
                  <w:spacing w:val="-4"/>
                </w:rPr>
                <w:t>i</w:t>
              </w:r>
              <w:r w:rsidRPr="008068DF">
                <w:rPr>
                  <w:i/>
                </w:rPr>
                <w:t>o</w:t>
              </w:r>
              <w:r w:rsidRPr="008068DF">
                <w:rPr>
                  <w:i/>
                  <w:spacing w:val="13"/>
                </w:rPr>
                <w:t xml:space="preserve"> </w:t>
              </w:r>
              <w:r w:rsidRPr="008068DF">
                <w:rPr>
                  <w:i/>
                </w:rPr>
                <w:t>en</w:t>
              </w:r>
              <w:r w:rsidRPr="008068DF">
                <w:rPr>
                  <w:i/>
                  <w:spacing w:val="6"/>
                </w:rPr>
                <w:t xml:space="preserve"> </w:t>
              </w:r>
              <w:r w:rsidRPr="008068DF">
                <w:rPr>
                  <w:i/>
                  <w:spacing w:val="3"/>
                </w:rPr>
                <w:t>c</w:t>
              </w:r>
              <w:r w:rsidRPr="008068DF">
                <w:rPr>
                  <w:i/>
                </w:rPr>
                <w:t>u</w:t>
              </w:r>
              <w:r w:rsidRPr="008068DF">
                <w:rPr>
                  <w:i/>
                  <w:spacing w:val="4"/>
                </w:rPr>
                <w:t>a</w:t>
              </w:r>
              <w:r w:rsidRPr="008068DF">
                <w:rPr>
                  <w:i/>
                </w:rPr>
                <w:t>n</w:t>
              </w:r>
              <w:r w:rsidRPr="008068DF">
                <w:rPr>
                  <w:i/>
                  <w:spacing w:val="-2"/>
                </w:rPr>
                <w:t>t</w:t>
              </w:r>
              <w:r w:rsidRPr="008068DF">
                <w:rPr>
                  <w:i/>
                </w:rPr>
                <w:t>o</w:t>
              </w:r>
              <w:r w:rsidRPr="008068DF">
                <w:rPr>
                  <w:i/>
                  <w:spacing w:val="5"/>
                </w:rPr>
                <w:t xml:space="preserve"> </w:t>
              </w:r>
              <w:r w:rsidRPr="008068DF">
                <w:rPr>
                  <w:i/>
                  <w:spacing w:val="4"/>
                  <w:w w:val="101"/>
                </w:rPr>
                <w:t>a</w:t>
              </w:r>
              <w:r w:rsidRPr="008068DF">
                <w:rPr>
                  <w:i/>
                  <w:w w:val="101"/>
                </w:rPr>
                <w:t>:</w:t>
              </w:r>
            </w:p>
            <w:p w14:paraId="1A395344" w14:textId="77777777" w:rsidR="00D066C2" w:rsidRPr="008068DF" w:rsidRDefault="00D066C2" w:rsidP="00D066C2">
              <w:pPr>
                <w:widowControl w:val="0"/>
                <w:autoSpaceDE w:val="0"/>
                <w:autoSpaceDN w:val="0"/>
                <w:adjustRightInd w:val="0"/>
                <w:spacing w:before="4" w:after="0"/>
                <w:jc w:val="both"/>
                <w:rPr>
                  <w:i/>
                </w:rPr>
              </w:pPr>
            </w:p>
            <w:p w14:paraId="243C1299" w14:textId="77777777" w:rsidR="00D066C2" w:rsidRPr="008068DF" w:rsidRDefault="00D066C2" w:rsidP="00D066C2">
              <w:pPr>
                <w:widowControl w:val="0"/>
                <w:tabs>
                  <w:tab w:val="left" w:pos="800"/>
                </w:tabs>
                <w:autoSpaceDE w:val="0"/>
                <w:autoSpaceDN w:val="0"/>
                <w:adjustRightInd w:val="0"/>
                <w:spacing w:after="0"/>
                <w:ind w:right="-20"/>
                <w:jc w:val="both"/>
                <w:rPr>
                  <w:i/>
                </w:rPr>
              </w:pPr>
              <w:r w:rsidRPr="008068DF">
                <w:rPr>
                  <w:i/>
                  <w:spacing w:val="3"/>
                </w:rPr>
                <w:t>Ex</w:t>
              </w:r>
              <w:r w:rsidRPr="008068DF">
                <w:rPr>
                  <w:i/>
                </w:rPr>
                <w:t>ped</w:t>
              </w:r>
              <w:r w:rsidRPr="008068DF">
                <w:rPr>
                  <w:i/>
                  <w:spacing w:val="-4"/>
                </w:rPr>
                <w:t>i</w:t>
              </w:r>
              <w:r w:rsidRPr="008068DF">
                <w:rPr>
                  <w:i/>
                </w:rPr>
                <w:t>r</w:t>
              </w:r>
              <w:r w:rsidRPr="008068DF">
                <w:rPr>
                  <w:i/>
                  <w:spacing w:val="6"/>
                </w:rPr>
                <w:t xml:space="preserve"> </w:t>
              </w:r>
              <w:r w:rsidRPr="008068DF">
                <w:rPr>
                  <w:i/>
                </w:rPr>
                <w:t>N</w:t>
              </w:r>
              <w:r w:rsidRPr="008068DF">
                <w:rPr>
                  <w:i/>
                  <w:spacing w:val="4"/>
                </w:rPr>
                <w:t>o</w:t>
              </w:r>
              <w:r w:rsidRPr="008068DF">
                <w:rPr>
                  <w:i/>
                  <w:spacing w:val="-1"/>
                </w:rPr>
                <w:t>r</w:t>
              </w:r>
              <w:r w:rsidRPr="008068DF">
                <w:rPr>
                  <w:i/>
                  <w:spacing w:val="-2"/>
                </w:rPr>
                <w:t>m</w:t>
              </w:r>
              <w:r w:rsidRPr="008068DF">
                <w:rPr>
                  <w:i/>
                </w:rPr>
                <w:t>as</w:t>
              </w:r>
              <w:r w:rsidRPr="008068DF">
                <w:rPr>
                  <w:i/>
                  <w:spacing w:val="10"/>
                </w:rPr>
                <w:t xml:space="preserve"> </w:t>
              </w:r>
              <w:r w:rsidRPr="008068DF">
                <w:rPr>
                  <w:i/>
                  <w:spacing w:val="8"/>
                  <w:w w:val="101"/>
                </w:rPr>
                <w:t>c</w:t>
              </w:r>
              <w:r w:rsidRPr="008068DF">
                <w:rPr>
                  <w:i/>
                  <w:w w:val="101"/>
                </w:rPr>
                <w:t>on</w:t>
              </w:r>
              <w:r w:rsidRPr="008068DF">
                <w:rPr>
                  <w:i/>
                  <w:spacing w:val="2"/>
                  <w:w w:val="101"/>
                </w:rPr>
                <w:t>t</w:t>
              </w:r>
              <w:r w:rsidRPr="008068DF">
                <w:rPr>
                  <w:i/>
                  <w:spacing w:val="-5"/>
                  <w:w w:val="101"/>
                </w:rPr>
                <w:t>a</w:t>
              </w:r>
              <w:r w:rsidRPr="008068DF">
                <w:rPr>
                  <w:i/>
                  <w:w w:val="101"/>
                </w:rPr>
                <w:t>b</w:t>
              </w:r>
              <w:r w:rsidRPr="008068DF">
                <w:rPr>
                  <w:i/>
                  <w:spacing w:val="-4"/>
                  <w:w w:val="101"/>
                </w:rPr>
                <w:t>l</w:t>
              </w:r>
              <w:r w:rsidRPr="008068DF">
                <w:rPr>
                  <w:i/>
                  <w:w w:val="101"/>
                </w:rPr>
                <w:t>e</w:t>
              </w:r>
              <w:r w:rsidRPr="008068DF">
                <w:rPr>
                  <w:i/>
                  <w:spacing w:val="8"/>
                  <w:w w:val="101"/>
                </w:rPr>
                <w:t>s</w:t>
              </w:r>
              <w:r w:rsidRPr="008068DF">
                <w:rPr>
                  <w:i/>
                  <w:w w:val="101"/>
                </w:rPr>
                <w:t>.</w:t>
              </w:r>
            </w:p>
            <w:p w14:paraId="2FA24895" w14:textId="77777777" w:rsidR="00D066C2" w:rsidRPr="008068DF" w:rsidRDefault="00D066C2" w:rsidP="00D066C2">
              <w:pPr>
                <w:widowControl w:val="0"/>
                <w:tabs>
                  <w:tab w:val="left" w:pos="800"/>
                </w:tabs>
                <w:autoSpaceDE w:val="0"/>
                <w:autoSpaceDN w:val="0"/>
                <w:adjustRightInd w:val="0"/>
                <w:spacing w:before="1" w:after="0"/>
                <w:ind w:right="-20"/>
                <w:jc w:val="both"/>
                <w:rPr>
                  <w:i/>
                </w:rPr>
              </w:pPr>
              <w:r w:rsidRPr="008068DF">
                <w:rPr>
                  <w:i/>
                  <w:spacing w:val="2"/>
                </w:rPr>
                <w:t>I</w:t>
              </w:r>
              <w:r w:rsidRPr="008068DF">
                <w:rPr>
                  <w:i/>
                </w:rPr>
                <w:t>n</w:t>
              </w:r>
              <w:r w:rsidRPr="008068DF">
                <w:rPr>
                  <w:i/>
                  <w:spacing w:val="2"/>
                </w:rPr>
                <w:t>t</w:t>
              </w:r>
              <w:r w:rsidRPr="008068DF">
                <w:rPr>
                  <w:i/>
                </w:rPr>
                <w:t>e</w:t>
              </w:r>
              <w:r w:rsidRPr="008068DF">
                <w:rPr>
                  <w:i/>
                  <w:spacing w:val="-6"/>
                </w:rPr>
                <w:t>r</w:t>
              </w:r>
              <w:r w:rsidRPr="008068DF">
                <w:rPr>
                  <w:i/>
                  <w:spacing w:val="4"/>
                </w:rPr>
                <w:t>p</w:t>
              </w:r>
              <w:r w:rsidRPr="008068DF">
                <w:rPr>
                  <w:i/>
                  <w:spacing w:val="-6"/>
                </w:rPr>
                <w:t>r</w:t>
              </w:r>
              <w:r w:rsidRPr="008068DF">
                <w:rPr>
                  <w:i/>
                  <w:spacing w:val="4"/>
                </w:rPr>
                <w:t>e</w:t>
              </w:r>
              <w:r w:rsidRPr="008068DF">
                <w:rPr>
                  <w:i/>
                  <w:spacing w:val="-2"/>
                </w:rPr>
                <w:t>t</w:t>
              </w:r>
              <w:r w:rsidRPr="008068DF">
                <w:rPr>
                  <w:i/>
                </w:rPr>
                <w:t>a</w:t>
              </w:r>
              <w:r w:rsidRPr="008068DF">
                <w:rPr>
                  <w:i/>
                  <w:spacing w:val="8"/>
                </w:rPr>
                <w:t>c</w:t>
              </w:r>
              <w:r w:rsidRPr="008068DF">
                <w:rPr>
                  <w:i/>
                  <w:spacing w:val="-9"/>
                </w:rPr>
                <w:t>i</w:t>
              </w:r>
              <w:r w:rsidRPr="008068DF">
                <w:rPr>
                  <w:i/>
                  <w:spacing w:val="4"/>
                </w:rPr>
                <w:t>o</w:t>
              </w:r>
              <w:r w:rsidRPr="008068DF">
                <w:rPr>
                  <w:i/>
                </w:rPr>
                <w:t>n</w:t>
              </w:r>
              <w:r w:rsidRPr="008068DF">
                <w:rPr>
                  <w:i/>
                  <w:spacing w:val="-5"/>
                </w:rPr>
                <w:t>e</w:t>
              </w:r>
              <w:r w:rsidRPr="008068DF">
                <w:rPr>
                  <w:i/>
                </w:rPr>
                <w:t>s</w:t>
              </w:r>
              <w:r w:rsidRPr="008068DF">
                <w:rPr>
                  <w:i/>
                  <w:spacing w:val="23"/>
                </w:rPr>
                <w:t xml:space="preserve"> </w:t>
              </w:r>
              <w:r w:rsidRPr="008068DF">
                <w:rPr>
                  <w:i/>
                </w:rPr>
                <w:t>de</w:t>
              </w:r>
              <w:r w:rsidRPr="008068DF">
                <w:rPr>
                  <w:i/>
                  <w:spacing w:val="6"/>
                </w:rPr>
                <w:t xml:space="preserve"> </w:t>
              </w:r>
              <w:r w:rsidRPr="008068DF">
                <w:rPr>
                  <w:i/>
                  <w:spacing w:val="-4"/>
                </w:rPr>
                <w:t>l</w:t>
              </w:r>
              <w:r w:rsidRPr="008068DF">
                <w:rPr>
                  <w:i/>
                </w:rPr>
                <w:t>as</w:t>
              </w:r>
              <w:r w:rsidRPr="008068DF">
                <w:rPr>
                  <w:i/>
                  <w:spacing w:val="10"/>
                </w:rPr>
                <w:t xml:space="preserve"> </w:t>
              </w:r>
              <w:r w:rsidRPr="008068DF">
                <w:rPr>
                  <w:i/>
                  <w:spacing w:val="-2"/>
                </w:rPr>
                <w:t>m</w:t>
              </w:r>
              <w:r w:rsidRPr="008068DF">
                <w:rPr>
                  <w:i/>
                  <w:spacing w:val="-4"/>
                </w:rPr>
                <w:t>i</w:t>
              </w:r>
              <w:r w:rsidRPr="008068DF">
                <w:rPr>
                  <w:i/>
                  <w:spacing w:val="3"/>
                </w:rPr>
                <w:t>s</w:t>
              </w:r>
              <w:r w:rsidRPr="008068DF">
                <w:rPr>
                  <w:i/>
                  <w:spacing w:val="-2"/>
                </w:rPr>
                <w:t>m</w:t>
              </w:r>
              <w:r w:rsidRPr="008068DF">
                <w:rPr>
                  <w:i/>
                </w:rPr>
                <w:t>as</w:t>
              </w:r>
              <w:r w:rsidRPr="008068DF">
                <w:rPr>
                  <w:i/>
                  <w:spacing w:val="15"/>
                </w:rPr>
                <w:t xml:space="preserve"> </w:t>
              </w:r>
              <w:r w:rsidRPr="008068DF">
                <w:rPr>
                  <w:i/>
                  <w:w w:val="101"/>
                </w:rPr>
                <w:t>N</w:t>
              </w:r>
              <w:r w:rsidRPr="008068DF">
                <w:rPr>
                  <w:i/>
                  <w:spacing w:val="4"/>
                  <w:w w:val="101"/>
                </w:rPr>
                <w:t>o</w:t>
              </w:r>
              <w:r w:rsidRPr="008068DF">
                <w:rPr>
                  <w:i/>
                  <w:spacing w:val="-6"/>
                  <w:w w:val="101"/>
                </w:rPr>
                <w:t>r</w:t>
              </w:r>
              <w:r w:rsidRPr="008068DF">
                <w:rPr>
                  <w:i/>
                  <w:spacing w:val="-2"/>
                  <w:w w:val="101"/>
                </w:rPr>
                <w:t>m</w:t>
              </w:r>
              <w:r w:rsidRPr="008068DF">
                <w:rPr>
                  <w:i/>
                  <w:w w:val="101"/>
                </w:rPr>
                <w:t>as</w:t>
              </w:r>
            </w:p>
            <w:p w14:paraId="7FC73D2A" w14:textId="77777777" w:rsidR="00D066C2" w:rsidRDefault="00D066C2" w:rsidP="00D066C2">
              <w:pPr>
                <w:widowControl w:val="0"/>
                <w:tabs>
                  <w:tab w:val="left" w:pos="800"/>
                </w:tabs>
                <w:autoSpaceDE w:val="0"/>
                <w:autoSpaceDN w:val="0"/>
                <w:adjustRightInd w:val="0"/>
                <w:spacing w:before="6" w:after="0"/>
                <w:ind w:right="134"/>
                <w:jc w:val="both"/>
                <w:rPr>
                  <w:i/>
                  <w:w w:val="101"/>
                </w:rPr>
              </w:pPr>
              <w:r w:rsidRPr="008068DF">
                <w:rPr>
                  <w:i/>
                  <w:spacing w:val="3"/>
                </w:rPr>
                <w:t>Ex</w:t>
              </w:r>
              <w:r w:rsidRPr="008068DF">
                <w:rPr>
                  <w:i/>
                </w:rPr>
                <w:t>ped</w:t>
              </w:r>
              <w:r w:rsidRPr="008068DF">
                <w:rPr>
                  <w:i/>
                  <w:spacing w:val="-4"/>
                </w:rPr>
                <w:t>i</w:t>
              </w:r>
              <w:r w:rsidRPr="008068DF">
                <w:rPr>
                  <w:i/>
                </w:rPr>
                <w:t>r</w:t>
              </w:r>
              <w:r w:rsidRPr="008068DF">
                <w:rPr>
                  <w:i/>
                  <w:spacing w:val="6"/>
                </w:rPr>
                <w:t xml:space="preserve"> </w:t>
              </w:r>
              <w:r w:rsidRPr="008068DF">
                <w:rPr>
                  <w:i/>
                </w:rPr>
                <w:t>Gu</w:t>
              </w:r>
              <w:r w:rsidRPr="008068DF">
                <w:rPr>
                  <w:i/>
                  <w:spacing w:val="2"/>
                </w:rPr>
                <w:t>í</w:t>
              </w:r>
              <w:r w:rsidRPr="008068DF">
                <w:rPr>
                  <w:i/>
                </w:rPr>
                <w:t>as</w:t>
              </w:r>
              <w:r w:rsidRPr="008068DF">
                <w:rPr>
                  <w:i/>
                  <w:spacing w:val="8"/>
                </w:rPr>
                <w:t xml:space="preserve"> </w:t>
              </w:r>
              <w:r w:rsidRPr="008068DF">
                <w:rPr>
                  <w:i/>
                  <w:spacing w:val="4"/>
                </w:rPr>
                <w:t>d</w:t>
              </w:r>
              <w:r w:rsidRPr="008068DF">
                <w:rPr>
                  <w:i/>
                </w:rPr>
                <w:t>e</w:t>
              </w:r>
              <w:r w:rsidRPr="008068DF">
                <w:rPr>
                  <w:i/>
                  <w:spacing w:val="2"/>
                </w:rPr>
                <w:t xml:space="preserve"> </w:t>
              </w:r>
              <w:r w:rsidRPr="008068DF">
                <w:rPr>
                  <w:i/>
                  <w:spacing w:val="4"/>
                  <w:w w:val="101"/>
                </w:rPr>
                <w:t>C</w:t>
              </w:r>
              <w:r w:rsidRPr="008068DF">
                <w:rPr>
                  <w:i/>
                  <w:w w:val="101"/>
                </w:rPr>
                <w:t>on</w:t>
              </w:r>
              <w:r w:rsidRPr="008068DF">
                <w:rPr>
                  <w:i/>
                  <w:spacing w:val="2"/>
                  <w:w w:val="101"/>
                </w:rPr>
                <w:t>t</w:t>
              </w:r>
              <w:r w:rsidRPr="008068DF">
                <w:rPr>
                  <w:i/>
                  <w:spacing w:val="-5"/>
                  <w:w w:val="101"/>
                </w:rPr>
                <w:t>a</w:t>
              </w:r>
              <w:r w:rsidRPr="008068DF">
                <w:rPr>
                  <w:i/>
                  <w:w w:val="101"/>
                </w:rPr>
                <w:t>b</w:t>
              </w:r>
              <w:r w:rsidRPr="008068DF">
                <w:rPr>
                  <w:i/>
                  <w:spacing w:val="1"/>
                  <w:w w:val="101"/>
                </w:rPr>
                <w:t>il</w:t>
              </w:r>
              <w:r w:rsidRPr="008068DF">
                <w:rPr>
                  <w:i/>
                  <w:spacing w:val="-9"/>
                  <w:w w:val="101"/>
                </w:rPr>
                <w:t>i</w:t>
              </w:r>
              <w:r w:rsidRPr="008068DF">
                <w:rPr>
                  <w:i/>
                  <w:spacing w:val="4"/>
                  <w:w w:val="101"/>
                </w:rPr>
                <w:t>d</w:t>
              </w:r>
              <w:r w:rsidRPr="008068DF">
                <w:rPr>
                  <w:i/>
                  <w:w w:val="101"/>
                </w:rPr>
                <w:t xml:space="preserve">ad. </w:t>
              </w:r>
            </w:p>
            <w:p w14:paraId="19826793" w14:textId="77777777" w:rsidR="00D066C2" w:rsidRDefault="00D066C2" w:rsidP="00D066C2">
              <w:pPr>
                <w:widowControl w:val="0"/>
                <w:tabs>
                  <w:tab w:val="left" w:pos="800"/>
                </w:tabs>
                <w:autoSpaceDE w:val="0"/>
                <w:autoSpaceDN w:val="0"/>
                <w:adjustRightInd w:val="0"/>
                <w:spacing w:before="6" w:after="0"/>
                <w:ind w:right="5269"/>
                <w:jc w:val="both"/>
                <w:rPr>
                  <w:i/>
                  <w:w w:val="101"/>
                </w:rPr>
              </w:pPr>
            </w:p>
            <w:p w14:paraId="3ACC3ADC" w14:textId="77777777" w:rsidR="00D066C2" w:rsidRPr="008068DF" w:rsidRDefault="00D066C2" w:rsidP="00D066C2">
              <w:pPr>
                <w:widowControl w:val="0"/>
                <w:tabs>
                  <w:tab w:val="left" w:pos="800"/>
                </w:tabs>
                <w:autoSpaceDE w:val="0"/>
                <w:autoSpaceDN w:val="0"/>
                <w:adjustRightInd w:val="0"/>
                <w:spacing w:before="6" w:after="0"/>
                <w:ind w:right="5269"/>
                <w:jc w:val="both"/>
                <w:rPr>
                  <w:i/>
                </w:rPr>
              </w:pPr>
              <w:r w:rsidRPr="008068DF">
                <w:rPr>
                  <w:i/>
                </w:rPr>
                <w:t>Nu</w:t>
              </w:r>
              <w:r w:rsidRPr="008068DF">
                <w:rPr>
                  <w:i/>
                  <w:spacing w:val="4"/>
                </w:rPr>
                <w:t>e</w:t>
              </w:r>
              <w:r w:rsidRPr="008068DF">
                <w:rPr>
                  <w:i/>
                  <w:spacing w:val="3"/>
                </w:rPr>
                <w:t>s</w:t>
              </w:r>
              <w:r w:rsidRPr="008068DF">
                <w:rPr>
                  <w:i/>
                  <w:spacing w:val="2"/>
                </w:rPr>
                <w:t>t</w:t>
              </w:r>
              <w:r w:rsidRPr="008068DF">
                <w:rPr>
                  <w:i/>
                  <w:spacing w:val="-6"/>
                </w:rPr>
                <w:t>r</w:t>
              </w:r>
              <w:r w:rsidRPr="008068DF">
                <w:rPr>
                  <w:i/>
                  <w:spacing w:val="-5"/>
                </w:rPr>
                <w:t>a</w:t>
              </w:r>
              <w:r w:rsidRPr="008068DF">
                <w:rPr>
                  <w:i/>
                </w:rPr>
                <w:t>s</w:t>
              </w:r>
              <w:r w:rsidRPr="008068DF">
                <w:rPr>
                  <w:i/>
                  <w:spacing w:val="16"/>
                </w:rPr>
                <w:t xml:space="preserve"> </w:t>
              </w:r>
              <w:r w:rsidRPr="008068DF">
                <w:rPr>
                  <w:i/>
                  <w:spacing w:val="4"/>
                </w:rPr>
                <w:t>p</w:t>
              </w:r>
              <w:r w:rsidRPr="008068DF">
                <w:rPr>
                  <w:i/>
                  <w:spacing w:val="-6"/>
                </w:rPr>
                <w:t>r</w:t>
              </w:r>
              <w:r w:rsidRPr="008068DF">
                <w:rPr>
                  <w:i/>
                </w:rPr>
                <w:t>o</w:t>
              </w:r>
              <w:r w:rsidRPr="008068DF">
                <w:rPr>
                  <w:i/>
                  <w:spacing w:val="4"/>
                </w:rPr>
                <w:t>p</w:t>
              </w:r>
              <w:r w:rsidRPr="008068DF">
                <w:rPr>
                  <w:i/>
                </w:rPr>
                <w:t>u</w:t>
              </w:r>
              <w:r w:rsidRPr="008068DF">
                <w:rPr>
                  <w:i/>
                  <w:spacing w:val="-5"/>
                </w:rPr>
                <w:t>e</w:t>
              </w:r>
              <w:r w:rsidRPr="008068DF">
                <w:rPr>
                  <w:i/>
                  <w:spacing w:val="3"/>
                </w:rPr>
                <w:t>s</w:t>
              </w:r>
              <w:r w:rsidRPr="008068DF">
                <w:rPr>
                  <w:i/>
                  <w:spacing w:val="-2"/>
                </w:rPr>
                <w:t>t</w:t>
              </w:r>
              <w:r w:rsidRPr="008068DF">
                <w:rPr>
                  <w:i/>
                </w:rPr>
                <w:t xml:space="preserve">as </w:t>
              </w:r>
              <w:r w:rsidRPr="008068DF">
                <w:rPr>
                  <w:i/>
                  <w:spacing w:val="12"/>
                </w:rPr>
                <w:t xml:space="preserve"> </w:t>
              </w:r>
              <w:r w:rsidRPr="008068DF">
                <w:rPr>
                  <w:i/>
                  <w:spacing w:val="3"/>
                  <w:w w:val="101"/>
                </w:rPr>
                <w:t>s</w:t>
              </w:r>
              <w:r w:rsidRPr="008068DF">
                <w:rPr>
                  <w:i/>
                  <w:spacing w:val="4"/>
                  <w:w w:val="101"/>
                </w:rPr>
                <w:t>o</w:t>
              </w:r>
              <w:r w:rsidRPr="008068DF">
                <w:rPr>
                  <w:i/>
                  <w:w w:val="101"/>
                </w:rPr>
                <w:t>n:</w:t>
              </w:r>
            </w:p>
            <w:p w14:paraId="47FAD633" w14:textId="77777777" w:rsidR="00D066C2" w:rsidRPr="008068DF" w:rsidRDefault="00D066C2" w:rsidP="00D066C2">
              <w:pPr>
                <w:widowControl w:val="0"/>
                <w:autoSpaceDE w:val="0"/>
                <w:autoSpaceDN w:val="0"/>
                <w:adjustRightInd w:val="0"/>
                <w:spacing w:before="3" w:after="0"/>
                <w:ind w:right="49"/>
                <w:jc w:val="both"/>
                <w:rPr>
                  <w:i/>
                </w:rPr>
              </w:pPr>
              <w:r w:rsidRPr="008068DF">
                <w:rPr>
                  <w:i/>
                </w:rPr>
                <w:t>La</w:t>
              </w:r>
              <w:r w:rsidRPr="008068DF">
                <w:rPr>
                  <w:i/>
                  <w:spacing w:val="35"/>
                </w:rPr>
                <w:t xml:space="preserve"> </w:t>
              </w:r>
              <w:r w:rsidRPr="008068DF">
                <w:rPr>
                  <w:i/>
                </w:rPr>
                <w:t>a</w:t>
              </w:r>
              <w:r w:rsidRPr="008068DF">
                <w:rPr>
                  <w:i/>
                  <w:spacing w:val="4"/>
                </w:rPr>
                <w:t>p</w:t>
              </w:r>
              <w:r w:rsidRPr="008068DF">
                <w:rPr>
                  <w:i/>
                  <w:spacing w:val="-9"/>
                </w:rPr>
                <w:t>l</w:t>
              </w:r>
              <w:r w:rsidRPr="008068DF">
                <w:rPr>
                  <w:i/>
                  <w:spacing w:val="-4"/>
                </w:rPr>
                <w:t>i</w:t>
              </w:r>
              <w:r w:rsidRPr="008068DF">
                <w:rPr>
                  <w:i/>
                  <w:spacing w:val="3"/>
                </w:rPr>
                <w:t>c</w:t>
              </w:r>
              <w:r w:rsidRPr="008068DF">
                <w:rPr>
                  <w:i/>
                  <w:spacing w:val="4"/>
                </w:rPr>
                <w:t>a</w:t>
              </w:r>
              <w:r w:rsidRPr="008068DF">
                <w:rPr>
                  <w:i/>
                  <w:spacing w:val="3"/>
                </w:rPr>
                <w:t>c</w:t>
              </w:r>
              <w:r w:rsidRPr="008068DF">
                <w:rPr>
                  <w:i/>
                  <w:spacing w:val="-4"/>
                </w:rPr>
                <w:t>i</w:t>
              </w:r>
              <w:r w:rsidRPr="008068DF">
                <w:rPr>
                  <w:i/>
                </w:rPr>
                <w:t>ón</w:t>
              </w:r>
              <w:r w:rsidRPr="008068DF">
                <w:rPr>
                  <w:i/>
                  <w:spacing w:val="42"/>
                </w:rPr>
                <w:t xml:space="preserve"> </w:t>
              </w:r>
              <w:r w:rsidRPr="008068DF">
                <w:rPr>
                  <w:i/>
                  <w:spacing w:val="-5"/>
                </w:rPr>
                <w:t>d</w:t>
              </w:r>
              <w:r w:rsidRPr="008068DF">
                <w:rPr>
                  <w:i/>
                </w:rPr>
                <w:t>e</w:t>
              </w:r>
              <w:r w:rsidRPr="008068DF">
                <w:rPr>
                  <w:i/>
                  <w:spacing w:val="34"/>
                </w:rPr>
                <w:t xml:space="preserve"> </w:t>
              </w:r>
              <w:r w:rsidRPr="008068DF">
                <w:rPr>
                  <w:i/>
                  <w:spacing w:val="-9"/>
                </w:rPr>
                <w:t>l</w:t>
              </w:r>
              <w:r w:rsidRPr="008068DF">
                <w:rPr>
                  <w:i/>
                </w:rPr>
                <w:t>a</w:t>
              </w:r>
              <w:r w:rsidRPr="008068DF">
                <w:rPr>
                  <w:i/>
                  <w:spacing w:val="34"/>
                </w:rPr>
                <w:t xml:space="preserve"> </w:t>
              </w:r>
              <w:proofErr w:type="spellStart"/>
              <w:r w:rsidRPr="008068DF">
                <w:rPr>
                  <w:i/>
                </w:rPr>
                <w:t>N</w:t>
              </w:r>
              <w:r w:rsidRPr="008068DF">
                <w:rPr>
                  <w:i/>
                  <w:spacing w:val="2"/>
                </w:rPr>
                <w:t>I</w:t>
              </w:r>
              <w:r w:rsidRPr="008068DF">
                <w:rPr>
                  <w:i/>
                  <w:spacing w:val="-4"/>
                </w:rPr>
                <w:t>F</w:t>
              </w:r>
              <w:r w:rsidRPr="008068DF">
                <w:rPr>
                  <w:i/>
                </w:rPr>
                <w:t>F</w:t>
              </w:r>
              <w:proofErr w:type="spellEnd"/>
              <w:r w:rsidRPr="008068DF">
                <w:rPr>
                  <w:i/>
                  <w:spacing w:val="34"/>
                </w:rPr>
                <w:t xml:space="preserve"> </w:t>
              </w:r>
              <w:r w:rsidRPr="008068DF">
                <w:rPr>
                  <w:i/>
                </w:rPr>
                <w:t>pa</w:t>
              </w:r>
              <w:r w:rsidRPr="008068DF">
                <w:rPr>
                  <w:i/>
                  <w:spacing w:val="-1"/>
                </w:rPr>
                <w:t>r</w:t>
              </w:r>
              <w:r w:rsidRPr="008068DF">
                <w:rPr>
                  <w:i/>
                </w:rPr>
                <w:t>a</w:t>
              </w:r>
              <w:r w:rsidRPr="008068DF">
                <w:rPr>
                  <w:i/>
                  <w:spacing w:val="27"/>
                </w:rPr>
                <w:t xml:space="preserve"> </w:t>
              </w:r>
              <w:r w:rsidRPr="008068DF">
                <w:rPr>
                  <w:i/>
                  <w:spacing w:val="7"/>
                </w:rPr>
                <w:t>P</w:t>
              </w:r>
              <w:r w:rsidRPr="008068DF">
                <w:rPr>
                  <w:i/>
                  <w:spacing w:val="-6"/>
                </w:rPr>
                <w:t>y</w:t>
              </w:r>
              <w:r w:rsidRPr="008068DF">
                <w:rPr>
                  <w:i/>
                  <w:spacing w:val="-2"/>
                </w:rPr>
                <w:t>m</w:t>
              </w:r>
              <w:r w:rsidRPr="008068DF">
                <w:rPr>
                  <w:i/>
                </w:rPr>
                <w:t>es</w:t>
              </w:r>
              <w:r w:rsidRPr="008068DF">
                <w:rPr>
                  <w:i/>
                  <w:spacing w:val="43"/>
                </w:rPr>
                <w:t xml:space="preserve"> </w:t>
              </w:r>
              <w:r w:rsidRPr="008068DF">
                <w:rPr>
                  <w:i/>
                </w:rPr>
                <w:t>de</w:t>
              </w:r>
              <w:r w:rsidRPr="008068DF">
                <w:rPr>
                  <w:i/>
                  <w:spacing w:val="4"/>
                </w:rPr>
                <w:t>b</w:t>
              </w:r>
              <w:r w:rsidRPr="008068DF">
                <w:rPr>
                  <w:i/>
                </w:rPr>
                <w:t>e</w:t>
              </w:r>
              <w:r w:rsidRPr="008068DF">
                <w:rPr>
                  <w:i/>
                  <w:spacing w:val="-11"/>
                </w:rPr>
                <w:t>r</w:t>
              </w:r>
              <w:r w:rsidRPr="008068DF">
                <w:rPr>
                  <w:i/>
                </w:rPr>
                <w:t>á</w:t>
              </w:r>
              <w:r w:rsidRPr="008068DF">
                <w:rPr>
                  <w:i/>
                  <w:spacing w:val="34"/>
                </w:rPr>
                <w:t xml:space="preserve"> </w:t>
              </w:r>
              <w:r w:rsidRPr="008068DF">
                <w:rPr>
                  <w:i/>
                  <w:spacing w:val="8"/>
                </w:rPr>
                <w:t>s</w:t>
              </w:r>
              <w:r w:rsidRPr="008068DF">
                <w:rPr>
                  <w:i/>
                </w:rPr>
                <w:t>er</w:t>
              </w:r>
              <w:r w:rsidRPr="008068DF">
                <w:rPr>
                  <w:i/>
                  <w:spacing w:val="30"/>
                </w:rPr>
                <w:t xml:space="preserve"> </w:t>
              </w:r>
              <w:r w:rsidRPr="008068DF">
                <w:rPr>
                  <w:i/>
                  <w:spacing w:val="-5"/>
                </w:rPr>
                <w:t>e</w:t>
              </w:r>
              <w:r w:rsidRPr="008068DF">
                <w:rPr>
                  <w:i/>
                  <w:spacing w:val="3"/>
                </w:rPr>
                <w:t>s</w:t>
              </w:r>
              <w:r w:rsidRPr="008068DF">
                <w:rPr>
                  <w:i/>
                  <w:spacing w:val="2"/>
                </w:rPr>
                <w:t>t</w:t>
              </w:r>
              <w:r w:rsidRPr="008068DF">
                <w:rPr>
                  <w:i/>
                  <w:spacing w:val="-5"/>
                </w:rPr>
                <w:t>a</w:t>
              </w:r>
              <w:r w:rsidRPr="008068DF">
                <w:rPr>
                  <w:i/>
                  <w:spacing w:val="4"/>
                </w:rPr>
                <w:t>b</w:t>
              </w:r>
              <w:r w:rsidRPr="008068DF">
                <w:rPr>
                  <w:i/>
                  <w:spacing w:val="-9"/>
                </w:rPr>
                <w:t>l</w:t>
              </w:r>
              <w:r w:rsidRPr="008068DF">
                <w:rPr>
                  <w:i/>
                  <w:spacing w:val="4"/>
                </w:rPr>
                <w:t>e</w:t>
              </w:r>
              <w:r w:rsidRPr="008068DF">
                <w:rPr>
                  <w:i/>
                  <w:spacing w:val="3"/>
                </w:rPr>
                <w:t>c</w:t>
              </w:r>
              <w:r w:rsidRPr="008068DF">
                <w:rPr>
                  <w:i/>
                  <w:spacing w:val="-4"/>
                </w:rPr>
                <w:t>i</w:t>
              </w:r>
              <w:r w:rsidRPr="008068DF">
                <w:rPr>
                  <w:i/>
                </w:rPr>
                <w:t>da</w:t>
              </w:r>
              <w:r w:rsidRPr="008068DF">
                <w:rPr>
                  <w:i/>
                  <w:spacing w:val="43"/>
                </w:rPr>
                <w:t xml:space="preserve"> </w:t>
              </w:r>
              <w:r w:rsidRPr="008068DF">
                <w:rPr>
                  <w:i/>
                  <w:spacing w:val="-9"/>
                </w:rPr>
                <w:t>l</w:t>
              </w:r>
              <w:r w:rsidRPr="008068DF">
                <w:rPr>
                  <w:i/>
                  <w:spacing w:val="4"/>
                </w:rPr>
                <w:t>e</w:t>
              </w:r>
              <w:r w:rsidRPr="008068DF">
                <w:rPr>
                  <w:i/>
                </w:rPr>
                <w:t>ga</w:t>
              </w:r>
              <w:r w:rsidRPr="008068DF">
                <w:rPr>
                  <w:i/>
                  <w:spacing w:val="1"/>
                </w:rPr>
                <w:t>l</w:t>
              </w:r>
              <w:r w:rsidRPr="008068DF">
                <w:rPr>
                  <w:i/>
                  <w:spacing w:val="-2"/>
                </w:rPr>
                <w:t>m</w:t>
              </w:r>
              <w:r w:rsidRPr="008068DF">
                <w:rPr>
                  <w:i/>
                </w:rPr>
                <w:t>en</w:t>
              </w:r>
              <w:r w:rsidRPr="008068DF">
                <w:rPr>
                  <w:i/>
                  <w:spacing w:val="2"/>
                </w:rPr>
                <w:t>t</w:t>
              </w:r>
              <w:r w:rsidRPr="008068DF">
                <w:rPr>
                  <w:i/>
                </w:rPr>
                <w:t>e</w:t>
              </w:r>
              <w:r w:rsidRPr="008068DF">
                <w:rPr>
                  <w:i/>
                  <w:spacing w:val="43"/>
                </w:rPr>
                <w:t xml:space="preserve"> </w:t>
              </w:r>
              <w:r w:rsidRPr="008068DF">
                <w:rPr>
                  <w:i/>
                </w:rPr>
                <w:t>en</w:t>
              </w:r>
              <w:r w:rsidRPr="008068DF">
                <w:rPr>
                  <w:i/>
                  <w:spacing w:val="30"/>
                </w:rPr>
                <w:t xml:space="preserve"> </w:t>
              </w:r>
              <w:r w:rsidRPr="008068DF">
                <w:rPr>
                  <w:i/>
                  <w:w w:val="101"/>
                </w:rPr>
                <w:t>Co</w:t>
              </w:r>
              <w:r w:rsidRPr="008068DF">
                <w:rPr>
                  <w:i/>
                  <w:spacing w:val="-4"/>
                  <w:w w:val="101"/>
                </w:rPr>
                <w:t>l</w:t>
              </w:r>
              <w:r w:rsidRPr="008068DF">
                <w:rPr>
                  <w:i/>
                  <w:w w:val="101"/>
                </w:rPr>
                <w:t>o</w:t>
              </w:r>
              <w:r w:rsidRPr="008068DF">
                <w:rPr>
                  <w:i/>
                  <w:spacing w:val="-2"/>
                  <w:w w:val="101"/>
                </w:rPr>
                <w:t>m</w:t>
              </w:r>
              <w:r w:rsidRPr="008068DF">
                <w:rPr>
                  <w:i/>
                  <w:spacing w:val="4"/>
                  <w:w w:val="101"/>
                </w:rPr>
                <w:t>b</w:t>
              </w:r>
              <w:r w:rsidRPr="008068DF">
                <w:rPr>
                  <w:i/>
                  <w:spacing w:val="-4"/>
                  <w:w w:val="101"/>
                </w:rPr>
                <w:t>i</w:t>
              </w:r>
              <w:r w:rsidRPr="008068DF">
                <w:rPr>
                  <w:i/>
                  <w:w w:val="101"/>
                </w:rPr>
                <w:t xml:space="preserve">a </w:t>
              </w:r>
              <w:r w:rsidRPr="008068DF">
                <w:rPr>
                  <w:i/>
                  <w:spacing w:val="3"/>
                </w:rPr>
                <w:t>c</w:t>
              </w:r>
              <w:r w:rsidRPr="008068DF">
                <w:rPr>
                  <w:i/>
                  <w:spacing w:val="4"/>
                </w:rPr>
                <w:t>o</w:t>
              </w:r>
              <w:r w:rsidRPr="008068DF">
                <w:rPr>
                  <w:i/>
                </w:rPr>
                <w:t>n</w:t>
              </w:r>
              <w:r w:rsidRPr="008068DF">
                <w:rPr>
                  <w:i/>
                  <w:spacing w:val="6"/>
                </w:rPr>
                <w:t xml:space="preserve"> </w:t>
              </w:r>
              <w:r w:rsidRPr="008068DF">
                <w:rPr>
                  <w:i/>
                  <w:spacing w:val="-9"/>
                </w:rPr>
                <w:t>l</w:t>
              </w:r>
              <w:r w:rsidRPr="008068DF">
                <w:rPr>
                  <w:i/>
                </w:rPr>
                <w:t>a</w:t>
              </w:r>
              <w:r w:rsidRPr="008068DF">
                <w:rPr>
                  <w:i/>
                  <w:spacing w:val="9"/>
                </w:rPr>
                <w:t xml:space="preserve"> </w:t>
              </w:r>
              <w:r w:rsidRPr="008068DF">
                <w:rPr>
                  <w:i/>
                </w:rPr>
                <w:t>e</w:t>
              </w:r>
              <w:r w:rsidRPr="008068DF">
                <w:rPr>
                  <w:i/>
                  <w:spacing w:val="3"/>
                </w:rPr>
                <w:t>x</w:t>
              </w:r>
              <w:r w:rsidRPr="008068DF">
                <w:rPr>
                  <w:i/>
                </w:rPr>
                <w:t>ped</w:t>
              </w:r>
              <w:r w:rsidRPr="008068DF">
                <w:rPr>
                  <w:i/>
                  <w:spacing w:val="-4"/>
                </w:rPr>
                <w:t>i</w:t>
              </w:r>
              <w:r w:rsidRPr="008068DF">
                <w:rPr>
                  <w:i/>
                  <w:spacing w:val="8"/>
                </w:rPr>
                <w:t>c</w:t>
              </w:r>
              <w:r w:rsidRPr="008068DF">
                <w:rPr>
                  <w:i/>
                  <w:spacing w:val="-9"/>
                </w:rPr>
                <w:t>i</w:t>
              </w:r>
              <w:r w:rsidRPr="008068DF">
                <w:rPr>
                  <w:i/>
                  <w:spacing w:val="4"/>
                </w:rPr>
                <w:t>ó</w:t>
              </w:r>
              <w:r w:rsidRPr="008068DF">
                <w:rPr>
                  <w:i/>
                </w:rPr>
                <w:t>n</w:t>
              </w:r>
              <w:r w:rsidRPr="008068DF">
                <w:rPr>
                  <w:i/>
                  <w:spacing w:val="13"/>
                </w:rPr>
                <w:t xml:space="preserve"> </w:t>
              </w:r>
              <w:r w:rsidRPr="008068DF">
                <w:rPr>
                  <w:i/>
                  <w:spacing w:val="4"/>
                </w:rPr>
                <w:t>d</w:t>
              </w:r>
              <w:r w:rsidRPr="008068DF">
                <w:rPr>
                  <w:i/>
                </w:rPr>
                <w:t xml:space="preserve">e </w:t>
              </w:r>
              <w:r w:rsidRPr="008068DF">
                <w:rPr>
                  <w:i/>
                  <w:spacing w:val="-4"/>
                </w:rPr>
                <w:t>l</w:t>
              </w:r>
              <w:r w:rsidRPr="008068DF">
                <w:rPr>
                  <w:i/>
                </w:rPr>
                <w:t>as</w:t>
              </w:r>
              <w:r w:rsidRPr="008068DF">
                <w:rPr>
                  <w:i/>
                  <w:spacing w:val="13"/>
                </w:rPr>
                <w:t xml:space="preserve"> </w:t>
              </w:r>
              <w:r w:rsidRPr="008068DF">
                <w:rPr>
                  <w:i/>
                  <w:spacing w:val="-1"/>
                </w:rPr>
                <w:t>r</w:t>
              </w:r>
              <w:r w:rsidRPr="008068DF">
                <w:rPr>
                  <w:i/>
                  <w:spacing w:val="-5"/>
                </w:rPr>
                <w:t>e</w:t>
              </w:r>
              <w:r w:rsidRPr="008068DF">
                <w:rPr>
                  <w:i/>
                  <w:spacing w:val="3"/>
                </w:rPr>
                <w:t>s</w:t>
              </w:r>
              <w:r w:rsidRPr="008068DF">
                <w:rPr>
                  <w:i/>
                  <w:spacing w:val="4"/>
                </w:rPr>
                <w:t>p</w:t>
              </w:r>
              <w:r w:rsidRPr="008068DF">
                <w:rPr>
                  <w:i/>
                  <w:spacing w:val="-5"/>
                </w:rPr>
                <w:t>e</w:t>
              </w:r>
              <w:r w:rsidRPr="008068DF">
                <w:rPr>
                  <w:i/>
                  <w:spacing w:val="3"/>
                </w:rPr>
                <w:t>c</w:t>
              </w:r>
              <w:r w:rsidRPr="008068DF">
                <w:rPr>
                  <w:i/>
                  <w:spacing w:val="2"/>
                </w:rPr>
                <w:t>t</w:t>
              </w:r>
              <w:r w:rsidRPr="008068DF">
                <w:rPr>
                  <w:i/>
                  <w:spacing w:val="-4"/>
                </w:rPr>
                <w:t>i</w:t>
              </w:r>
              <w:r w:rsidRPr="008068DF">
                <w:rPr>
                  <w:i/>
                  <w:spacing w:val="3"/>
                </w:rPr>
                <w:t>v</w:t>
              </w:r>
              <w:r w:rsidRPr="008068DF">
                <w:rPr>
                  <w:i/>
                  <w:spacing w:val="-5"/>
                </w:rPr>
                <w:t>a</w:t>
              </w:r>
              <w:r w:rsidRPr="008068DF">
                <w:rPr>
                  <w:i/>
                </w:rPr>
                <w:t>s</w:t>
              </w:r>
              <w:r w:rsidRPr="008068DF">
                <w:rPr>
                  <w:i/>
                  <w:spacing w:val="12"/>
                </w:rPr>
                <w:t xml:space="preserve"> </w:t>
              </w:r>
              <w:r w:rsidRPr="008068DF">
                <w:rPr>
                  <w:i/>
                  <w:spacing w:val="3"/>
                </w:rPr>
                <w:t>s</w:t>
              </w:r>
              <w:r w:rsidRPr="008068DF">
                <w:rPr>
                  <w:i/>
                </w:rPr>
                <w:t>e</w:t>
              </w:r>
              <w:r w:rsidRPr="008068DF">
                <w:rPr>
                  <w:i/>
                  <w:spacing w:val="-1"/>
                </w:rPr>
                <w:t>c</w:t>
              </w:r>
              <w:r w:rsidRPr="008068DF">
                <w:rPr>
                  <w:i/>
                  <w:spacing w:val="3"/>
                </w:rPr>
                <w:t>c</w:t>
              </w:r>
              <w:r w:rsidRPr="008068DF">
                <w:rPr>
                  <w:i/>
                  <w:spacing w:val="-4"/>
                </w:rPr>
                <w:t>i</w:t>
              </w:r>
              <w:r w:rsidRPr="008068DF">
                <w:rPr>
                  <w:i/>
                </w:rPr>
                <w:t>o</w:t>
              </w:r>
              <w:r w:rsidRPr="008068DF">
                <w:rPr>
                  <w:i/>
                  <w:spacing w:val="4"/>
                </w:rPr>
                <w:t>n</w:t>
              </w:r>
              <w:r w:rsidRPr="008068DF">
                <w:rPr>
                  <w:i/>
                </w:rPr>
                <w:t>es</w:t>
              </w:r>
              <w:r w:rsidRPr="008068DF">
                <w:rPr>
                  <w:i/>
                  <w:spacing w:val="16"/>
                </w:rPr>
                <w:t xml:space="preserve"> </w:t>
              </w:r>
              <w:r w:rsidRPr="008068DF">
                <w:rPr>
                  <w:i/>
                </w:rPr>
                <w:t>e</w:t>
              </w:r>
              <w:r w:rsidRPr="008068DF">
                <w:rPr>
                  <w:i/>
                  <w:spacing w:val="11"/>
                </w:rPr>
                <w:t xml:space="preserve"> </w:t>
              </w:r>
              <w:r w:rsidRPr="008068DF">
                <w:rPr>
                  <w:i/>
                  <w:spacing w:val="-9"/>
                </w:rPr>
                <w:t>i</w:t>
              </w:r>
              <w:r w:rsidRPr="008068DF">
                <w:rPr>
                  <w:i/>
                  <w:spacing w:val="4"/>
                </w:rPr>
                <w:t>n</w:t>
              </w:r>
              <w:r w:rsidRPr="008068DF">
                <w:rPr>
                  <w:i/>
                  <w:spacing w:val="-2"/>
                </w:rPr>
                <w:t>t</w:t>
              </w:r>
              <w:r w:rsidRPr="008068DF">
                <w:rPr>
                  <w:i/>
                  <w:spacing w:val="4"/>
                </w:rPr>
                <w:t>e</w:t>
              </w:r>
              <w:r w:rsidRPr="008068DF">
                <w:rPr>
                  <w:i/>
                  <w:spacing w:val="-6"/>
                </w:rPr>
                <w:t>r</w:t>
              </w:r>
              <w:r w:rsidRPr="008068DF">
                <w:rPr>
                  <w:i/>
                </w:rPr>
                <w:t>p</w:t>
              </w:r>
              <w:r w:rsidRPr="008068DF">
                <w:rPr>
                  <w:i/>
                  <w:spacing w:val="-1"/>
                </w:rPr>
                <w:t>r</w:t>
              </w:r>
              <w:r w:rsidRPr="008068DF">
                <w:rPr>
                  <w:i/>
                </w:rPr>
                <w:t>e</w:t>
              </w:r>
              <w:r w:rsidRPr="008068DF">
                <w:rPr>
                  <w:i/>
                  <w:spacing w:val="2"/>
                </w:rPr>
                <w:t>t</w:t>
              </w:r>
              <w:r w:rsidRPr="008068DF">
                <w:rPr>
                  <w:i/>
                </w:rPr>
                <w:t>a</w:t>
              </w:r>
              <w:r w:rsidRPr="008068DF">
                <w:rPr>
                  <w:i/>
                  <w:spacing w:val="3"/>
                </w:rPr>
                <w:t>c</w:t>
              </w:r>
              <w:r w:rsidRPr="008068DF">
                <w:rPr>
                  <w:i/>
                  <w:spacing w:val="-4"/>
                </w:rPr>
                <w:t>i</w:t>
              </w:r>
              <w:r w:rsidRPr="008068DF">
                <w:rPr>
                  <w:i/>
                </w:rPr>
                <w:t>o</w:t>
              </w:r>
              <w:r w:rsidRPr="008068DF">
                <w:rPr>
                  <w:i/>
                  <w:spacing w:val="4"/>
                </w:rPr>
                <w:t>n</w:t>
              </w:r>
              <w:r w:rsidRPr="008068DF">
                <w:rPr>
                  <w:i/>
                </w:rPr>
                <w:t>es</w:t>
              </w:r>
              <w:r w:rsidRPr="008068DF">
                <w:rPr>
                  <w:i/>
                  <w:spacing w:val="22"/>
                </w:rPr>
                <w:t xml:space="preserve"> </w:t>
              </w:r>
              <w:r w:rsidRPr="008068DF">
                <w:rPr>
                  <w:i/>
                </w:rPr>
                <w:t>por</w:t>
              </w:r>
              <w:r w:rsidRPr="008068DF">
                <w:rPr>
                  <w:i/>
                  <w:spacing w:val="5"/>
                </w:rPr>
                <w:t xml:space="preserve"> </w:t>
              </w:r>
              <w:r w:rsidRPr="008068DF">
                <w:rPr>
                  <w:i/>
                  <w:spacing w:val="4"/>
                </w:rPr>
                <w:t>p</w:t>
              </w:r>
              <w:r w:rsidRPr="008068DF">
                <w:rPr>
                  <w:i/>
                </w:rPr>
                <w:t>a</w:t>
              </w:r>
              <w:r w:rsidRPr="008068DF">
                <w:rPr>
                  <w:i/>
                  <w:spacing w:val="-6"/>
                </w:rPr>
                <w:t>r</w:t>
              </w:r>
              <w:r w:rsidRPr="008068DF">
                <w:rPr>
                  <w:i/>
                  <w:spacing w:val="2"/>
                </w:rPr>
                <w:t>t</w:t>
              </w:r>
              <w:r w:rsidRPr="008068DF">
                <w:rPr>
                  <w:i/>
                </w:rPr>
                <w:t>e</w:t>
              </w:r>
              <w:r w:rsidRPr="008068DF">
                <w:rPr>
                  <w:i/>
                  <w:spacing w:val="8"/>
                </w:rPr>
                <w:t xml:space="preserve"> </w:t>
              </w:r>
              <w:r w:rsidRPr="008068DF">
                <w:rPr>
                  <w:i/>
                </w:rPr>
                <w:t>de</w:t>
              </w:r>
              <w:r w:rsidRPr="008068DF">
                <w:rPr>
                  <w:i/>
                  <w:spacing w:val="10"/>
                </w:rPr>
                <w:t xml:space="preserve"> </w:t>
              </w:r>
              <w:proofErr w:type="spellStart"/>
              <w:r w:rsidRPr="008068DF">
                <w:rPr>
                  <w:i/>
                  <w:spacing w:val="-2"/>
                </w:rPr>
                <w:t>IA</w:t>
              </w:r>
              <w:r w:rsidRPr="008068DF">
                <w:rPr>
                  <w:i/>
                  <w:spacing w:val="3"/>
                </w:rPr>
                <w:t>S</w:t>
              </w:r>
              <w:r w:rsidRPr="008068DF">
                <w:rPr>
                  <w:i/>
                </w:rPr>
                <w:t>B</w:t>
              </w:r>
              <w:proofErr w:type="spellEnd"/>
              <w:r w:rsidRPr="008068DF">
                <w:rPr>
                  <w:i/>
                  <w:spacing w:val="6"/>
                </w:rPr>
                <w:t xml:space="preserve"> </w:t>
              </w:r>
              <w:r w:rsidRPr="008068DF">
                <w:rPr>
                  <w:i/>
                  <w:spacing w:val="3"/>
                  <w:w w:val="101"/>
                </w:rPr>
                <w:t>s</w:t>
              </w:r>
              <w:r w:rsidRPr="008068DF">
                <w:rPr>
                  <w:i/>
                  <w:spacing w:val="-4"/>
                  <w:w w:val="101"/>
                </w:rPr>
                <w:t>i</w:t>
              </w:r>
              <w:r w:rsidRPr="008068DF">
                <w:rPr>
                  <w:i/>
                  <w:w w:val="101"/>
                </w:rPr>
                <w:t xml:space="preserve">n </w:t>
              </w:r>
              <w:r w:rsidRPr="008068DF">
                <w:rPr>
                  <w:i/>
                </w:rPr>
                <w:t>d</w:t>
              </w:r>
              <w:r w:rsidRPr="008068DF">
                <w:rPr>
                  <w:i/>
                  <w:spacing w:val="4"/>
                </w:rPr>
                <w:t>a</w:t>
              </w:r>
              <w:r w:rsidRPr="008068DF">
                <w:rPr>
                  <w:i/>
                </w:rPr>
                <w:t>r</w:t>
              </w:r>
              <w:r w:rsidRPr="008068DF">
                <w:rPr>
                  <w:i/>
                  <w:spacing w:val="1"/>
                </w:rPr>
                <w:t xml:space="preserve"> </w:t>
              </w:r>
              <w:r w:rsidRPr="008068DF">
                <w:rPr>
                  <w:i/>
                  <w:spacing w:val="-4"/>
                </w:rPr>
                <w:t>l</w:t>
              </w:r>
              <w:r w:rsidRPr="008068DF">
                <w:rPr>
                  <w:i/>
                </w:rPr>
                <w:t>ugar</w:t>
              </w:r>
              <w:r w:rsidRPr="008068DF">
                <w:rPr>
                  <w:i/>
                  <w:spacing w:val="3"/>
                </w:rPr>
                <w:t xml:space="preserve"> </w:t>
              </w:r>
              <w:r w:rsidRPr="008068DF">
                <w:rPr>
                  <w:i/>
                </w:rPr>
                <w:t>a</w:t>
              </w:r>
              <w:r w:rsidRPr="008068DF">
                <w:rPr>
                  <w:i/>
                  <w:spacing w:val="4"/>
                </w:rPr>
                <w:t xml:space="preserve"> </w:t>
              </w:r>
              <w:r w:rsidRPr="008068DF">
                <w:rPr>
                  <w:i/>
                </w:rPr>
                <w:t>q</w:t>
              </w:r>
              <w:r w:rsidRPr="008068DF">
                <w:rPr>
                  <w:i/>
                  <w:spacing w:val="4"/>
                </w:rPr>
                <w:t>u</w:t>
              </w:r>
              <w:r w:rsidRPr="008068DF">
                <w:rPr>
                  <w:i/>
                </w:rPr>
                <w:t>e</w:t>
              </w:r>
              <w:r w:rsidRPr="008068DF">
                <w:rPr>
                  <w:i/>
                  <w:spacing w:val="3"/>
                </w:rPr>
                <w:t xml:space="preserve"> </w:t>
              </w:r>
              <w:r w:rsidRPr="008068DF">
                <w:rPr>
                  <w:i/>
                </w:rPr>
                <w:t>o</w:t>
              </w:r>
              <w:r w:rsidRPr="008068DF">
                <w:rPr>
                  <w:i/>
                  <w:spacing w:val="-2"/>
                </w:rPr>
                <w:t>t</w:t>
              </w:r>
              <w:r w:rsidRPr="008068DF">
                <w:rPr>
                  <w:i/>
                  <w:spacing w:val="-1"/>
                </w:rPr>
                <w:t>r</w:t>
              </w:r>
              <w:r w:rsidRPr="008068DF">
                <w:rPr>
                  <w:i/>
                  <w:spacing w:val="-5"/>
                </w:rPr>
                <w:t>o</w:t>
              </w:r>
              <w:r w:rsidRPr="008068DF">
                <w:rPr>
                  <w:i/>
                </w:rPr>
                <w:t>s</w:t>
              </w:r>
              <w:r w:rsidRPr="008068DF">
                <w:rPr>
                  <w:i/>
                  <w:spacing w:val="12"/>
                </w:rPr>
                <w:t xml:space="preserve"> </w:t>
              </w:r>
              <w:r w:rsidRPr="008068DF">
                <w:rPr>
                  <w:i/>
                </w:rPr>
                <w:t>o</w:t>
              </w:r>
              <w:r w:rsidRPr="008068DF">
                <w:rPr>
                  <w:i/>
                  <w:spacing w:val="-1"/>
                </w:rPr>
                <w:t>r</w:t>
              </w:r>
              <w:r w:rsidRPr="008068DF">
                <w:rPr>
                  <w:i/>
                </w:rPr>
                <w:t>ga</w:t>
              </w:r>
              <w:r w:rsidRPr="008068DF">
                <w:rPr>
                  <w:i/>
                  <w:spacing w:val="4"/>
                </w:rPr>
                <w:t>n</w:t>
              </w:r>
              <w:r w:rsidRPr="008068DF">
                <w:rPr>
                  <w:i/>
                  <w:spacing w:val="-9"/>
                </w:rPr>
                <w:t>i</w:t>
              </w:r>
              <w:r w:rsidRPr="008068DF">
                <w:rPr>
                  <w:i/>
                  <w:spacing w:val="8"/>
                </w:rPr>
                <w:t>s</w:t>
              </w:r>
              <w:r w:rsidRPr="008068DF">
                <w:rPr>
                  <w:i/>
                  <w:spacing w:val="-2"/>
                </w:rPr>
                <w:t>m</w:t>
              </w:r>
              <w:r w:rsidRPr="008068DF">
                <w:rPr>
                  <w:i/>
                  <w:spacing w:val="-5"/>
                </w:rPr>
                <w:t>o</w:t>
              </w:r>
              <w:r w:rsidRPr="008068DF">
                <w:rPr>
                  <w:i/>
                </w:rPr>
                <w:t>s</w:t>
              </w:r>
              <w:r w:rsidRPr="008068DF">
                <w:rPr>
                  <w:i/>
                  <w:spacing w:val="19"/>
                </w:rPr>
                <w:t xml:space="preserve"> </w:t>
              </w:r>
              <w:r w:rsidRPr="008068DF">
                <w:rPr>
                  <w:i/>
                </w:rPr>
                <w:t xml:space="preserve">o </w:t>
              </w:r>
              <w:r w:rsidRPr="008068DF">
                <w:rPr>
                  <w:i/>
                  <w:spacing w:val="-9"/>
                </w:rPr>
                <w:t>l</w:t>
              </w:r>
              <w:r w:rsidRPr="008068DF">
                <w:rPr>
                  <w:i/>
                  <w:spacing w:val="4"/>
                </w:rPr>
                <w:t>a</w:t>
              </w:r>
              <w:r w:rsidRPr="008068DF">
                <w:rPr>
                  <w:i/>
                </w:rPr>
                <w:t xml:space="preserve">s </w:t>
              </w:r>
              <w:r w:rsidRPr="008068DF">
                <w:rPr>
                  <w:i/>
                  <w:spacing w:val="4"/>
                </w:rPr>
                <w:t>a</w:t>
              </w:r>
              <w:r w:rsidRPr="008068DF">
                <w:rPr>
                  <w:i/>
                </w:rPr>
                <w:t>u</w:t>
              </w:r>
              <w:r w:rsidRPr="008068DF">
                <w:rPr>
                  <w:i/>
                  <w:spacing w:val="2"/>
                </w:rPr>
                <w:t>t</w:t>
              </w:r>
              <w:r w:rsidRPr="008068DF">
                <w:rPr>
                  <w:i/>
                </w:rPr>
                <w:t>o</w:t>
              </w:r>
              <w:r w:rsidRPr="008068DF">
                <w:rPr>
                  <w:i/>
                  <w:spacing w:val="-6"/>
                </w:rPr>
                <w:t>r</w:t>
              </w:r>
              <w:r w:rsidRPr="008068DF">
                <w:rPr>
                  <w:i/>
                  <w:spacing w:val="-4"/>
                </w:rPr>
                <w:t>i</w:t>
              </w:r>
              <w:r w:rsidRPr="008068DF">
                <w:rPr>
                  <w:i/>
                </w:rPr>
                <w:t>d</w:t>
              </w:r>
              <w:r w:rsidRPr="008068DF">
                <w:rPr>
                  <w:i/>
                  <w:spacing w:val="4"/>
                </w:rPr>
                <w:t>a</w:t>
              </w:r>
              <w:r w:rsidRPr="008068DF">
                <w:rPr>
                  <w:i/>
                </w:rPr>
                <w:t>d</w:t>
              </w:r>
              <w:r w:rsidRPr="008068DF">
                <w:rPr>
                  <w:i/>
                  <w:spacing w:val="-5"/>
                </w:rPr>
                <w:t>e</w:t>
              </w:r>
              <w:r w:rsidRPr="008068DF">
                <w:rPr>
                  <w:i/>
                </w:rPr>
                <w:t>s</w:t>
              </w:r>
              <w:r w:rsidRPr="008068DF">
                <w:rPr>
                  <w:i/>
                  <w:spacing w:val="14"/>
                </w:rPr>
                <w:t xml:space="preserve"> </w:t>
              </w:r>
              <w:r w:rsidRPr="008068DF">
                <w:rPr>
                  <w:i/>
                </w:rPr>
                <w:t>de</w:t>
              </w:r>
              <w:r w:rsidRPr="008068DF">
                <w:rPr>
                  <w:i/>
                  <w:spacing w:val="2"/>
                </w:rPr>
                <w:t xml:space="preserve"> </w:t>
              </w:r>
              <w:r w:rsidRPr="008068DF">
                <w:rPr>
                  <w:i/>
                  <w:spacing w:val="3"/>
                </w:rPr>
                <w:t>s</w:t>
              </w:r>
              <w:r w:rsidRPr="008068DF">
                <w:rPr>
                  <w:i/>
                </w:rPr>
                <w:t>upe</w:t>
              </w:r>
              <w:r w:rsidRPr="008068DF">
                <w:rPr>
                  <w:i/>
                  <w:spacing w:val="-1"/>
                </w:rPr>
                <w:t>r</w:t>
              </w:r>
              <w:r w:rsidRPr="008068DF">
                <w:rPr>
                  <w:i/>
                  <w:spacing w:val="3"/>
                </w:rPr>
                <w:t>v</w:t>
              </w:r>
              <w:r w:rsidRPr="008068DF">
                <w:rPr>
                  <w:i/>
                  <w:spacing w:val="-4"/>
                </w:rPr>
                <w:t>i</w:t>
              </w:r>
              <w:r w:rsidRPr="008068DF">
                <w:rPr>
                  <w:i/>
                  <w:spacing w:val="3"/>
                </w:rPr>
                <w:t>s</w:t>
              </w:r>
              <w:r w:rsidRPr="008068DF">
                <w:rPr>
                  <w:i/>
                  <w:spacing w:val="-4"/>
                </w:rPr>
                <w:t>i</w:t>
              </w:r>
              <w:r w:rsidRPr="008068DF">
                <w:rPr>
                  <w:i/>
                </w:rPr>
                <w:t>ón</w:t>
              </w:r>
              <w:r w:rsidRPr="008068DF">
                <w:rPr>
                  <w:i/>
                  <w:spacing w:val="16"/>
                </w:rPr>
                <w:t xml:space="preserve"> </w:t>
              </w:r>
              <w:r w:rsidRPr="008068DF">
                <w:rPr>
                  <w:i/>
                </w:rPr>
                <w:t>en</w:t>
              </w:r>
              <w:r w:rsidRPr="008068DF">
                <w:rPr>
                  <w:i/>
                  <w:spacing w:val="2"/>
                </w:rPr>
                <w:t xml:space="preserve"> </w:t>
              </w:r>
              <w:r w:rsidRPr="008068DF">
                <w:rPr>
                  <w:i/>
                </w:rPr>
                <w:t>Co</w:t>
              </w:r>
              <w:r w:rsidRPr="008068DF">
                <w:rPr>
                  <w:i/>
                  <w:spacing w:val="-4"/>
                </w:rPr>
                <w:t>l</w:t>
              </w:r>
              <w:r w:rsidRPr="008068DF">
                <w:rPr>
                  <w:i/>
                </w:rPr>
                <w:t>o</w:t>
              </w:r>
              <w:r w:rsidRPr="008068DF">
                <w:rPr>
                  <w:i/>
                  <w:spacing w:val="-2"/>
                </w:rPr>
                <w:t>m</w:t>
              </w:r>
              <w:r w:rsidRPr="008068DF">
                <w:rPr>
                  <w:i/>
                </w:rPr>
                <w:t>b</w:t>
              </w:r>
              <w:r w:rsidRPr="008068DF">
                <w:rPr>
                  <w:i/>
                  <w:spacing w:val="-4"/>
                </w:rPr>
                <w:t>i</w:t>
              </w:r>
              <w:r w:rsidRPr="008068DF">
                <w:rPr>
                  <w:i/>
                </w:rPr>
                <w:t>a</w:t>
              </w:r>
              <w:r w:rsidRPr="008068DF">
                <w:rPr>
                  <w:i/>
                  <w:spacing w:val="14"/>
                </w:rPr>
                <w:t xml:space="preserve"> </w:t>
              </w:r>
              <w:r w:rsidRPr="008068DF">
                <w:rPr>
                  <w:i/>
                  <w:spacing w:val="2"/>
                  <w:w w:val="101"/>
                </w:rPr>
                <w:t>t</w:t>
              </w:r>
              <w:r w:rsidRPr="008068DF">
                <w:rPr>
                  <w:i/>
                  <w:w w:val="101"/>
                </w:rPr>
                <w:t>eng</w:t>
              </w:r>
              <w:r w:rsidRPr="008068DF">
                <w:rPr>
                  <w:i/>
                  <w:spacing w:val="4"/>
                  <w:w w:val="101"/>
                </w:rPr>
                <w:t>a</w:t>
              </w:r>
              <w:r w:rsidRPr="008068DF">
                <w:rPr>
                  <w:i/>
                  <w:w w:val="101"/>
                </w:rPr>
                <w:t xml:space="preserve">n </w:t>
              </w:r>
              <w:r w:rsidRPr="008068DF">
                <w:rPr>
                  <w:i/>
                  <w:spacing w:val="2"/>
                </w:rPr>
                <w:t>f</w:t>
              </w:r>
              <w:r w:rsidRPr="008068DF">
                <w:rPr>
                  <w:i/>
                </w:rPr>
                <w:t>a</w:t>
              </w:r>
              <w:r w:rsidRPr="008068DF">
                <w:rPr>
                  <w:i/>
                  <w:spacing w:val="-1"/>
                </w:rPr>
                <w:t>c</w:t>
              </w:r>
              <w:r w:rsidRPr="008068DF">
                <w:rPr>
                  <w:i/>
                  <w:spacing w:val="4"/>
                </w:rPr>
                <w:t>u</w:t>
              </w:r>
              <w:r w:rsidRPr="008068DF">
                <w:rPr>
                  <w:i/>
                  <w:spacing w:val="-9"/>
                </w:rPr>
                <w:t>l</w:t>
              </w:r>
              <w:r w:rsidRPr="008068DF">
                <w:rPr>
                  <w:i/>
                  <w:spacing w:val="2"/>
                </w:rPr>
                <w:t>t</w:t>
              </w:r>
              <w:r w:rsidRPr="008068DF">
                <w:rPr>
                  <w:i/>
                </w:rPr>
                <w:t>ad</w:t>
              </w:r>
              <w:r w:rsidRPr="008068DF">
                <w:rPr>
                  <w:i/>
                  <w:spacing w:val="4"/>
                </w:rPr>
                <w:t>e</w:t>
              </w:r>
              <w:r w:rsidRPr="008068DF">
                <w:rPr>
                  <w:i/>
                </w:rPr>
                <w:t>s</w:t>
              </w:r>
              <w:r w:rsidRPr="008068DF">
                <w:rPr>
                  <w:i/>
                  <w:spacing w:val="16"/>
                </w:rPr>
                <w:t xml:space="preserve"> </w:t>
              </w:r>
              <w:r w:rsidRPr="008068DF">
                <w:rPr>
                  <w:i/>
                  <w:spacing w:val="-5"/>
                </w:rPr>
                <w:t>p</w:t>
              </w:r>
              <w:r w:rsidRPr="008068DF">
                <w:rPr>
                  <w:i/>
                </w:rPr>
                <w:t>a</w:t>
              </w:r>
              <w:r w:rsidRPr="008068DF">
                <w:rPr>
                  <w:i/>
                  <w:spacing w:val="-1"/>
                </w:rPr>
                <w:t>r</w:t>
              </w:r>
              <w:r w:rsidRPr="008068DF">
                <w:rPr>
                  <w:i/>
                </w:rPr>
                <w:t>a</w:t>
              </w:r>
              <w:r w:rsidRPr="008068DF">
                <w:rPr>
                  <w:i/>
                  <w:spacing w:val="8"/>
                </w:rPr>
                <w:t xml:space="preserve"> </w:t>
              </w:r>
              <w:r w:rsidRPr="008068DF">
                <w:rPr>
                  <w:i/>
                </w:rPr>
                <w:t>d</w:t>
              </w:r>
              <w:r w:rsidRPr="008068DF">
                <w:rPr>
                  <w:i/>
                  <w:spacing w:val="-4"/>
                </w:rPr>
                <w:t>i</w:t>
              </w:r>
              <w:r w:rsidRPr="008068DF">
                <w:rPr>
                  <w:i/>
                  <w:spacing w:val="3"/>
                </w:rPr>
                <w:t>c</w:t>
              </w:r>
              <w:r w:rsidRPr="008068DF">
                <w:rPr>
                  <w:i/>
                </w:rPr>
                <w:t>ha</w:t>
              </w:r>
              <w:r w:rsidRPr="008068DF">
                <w:rPr>
                  <w:i/>
                  <w:spacing w:val="8"/>
                </w:rPr>
                <w:t xml:space="preserve"> </w:t>
              </w:r>
              <w:r w:rsidRPr="008068DF">
                <w:rPr>
                  <w:i/>
                  <w:w w:val="101"/>
                </w:rPr>
                <w:t>e</w:t>
              </w:r>
              <w:r w:rsidRPr="008068DF">
                <w:rPr>
                  <w:i/>
                  <w:spacing w:val="3"/>
                  <w:w w:val="101"/>
                </w:rPr>
                <w:t>x</w:t>
              </w:r>
              <w:r w:rsidRPr="008068DF">
                <w:rPr>
                  <w:i/>
                  <w:w w:val="101"/>
                </w:rPr>
                <w:t>p</w:t>
              </w:r>
              <w:r w:rsidRPr="008068DF">
                <w:rPr>
                  <w:i/>
                  <w:spacing w:val="-5"/>
                  <w:w w:val="101"/>
                </w:rPr>
                <w:t>e</w:t>
              </w:r>
              <w:r w:rsidRPr="008068DF">
                <w:rPr>
                  <w:i/>
                  <w:w w:val="101"/>
                </w:rPr>
                <w:t>d</w:t>
              </w:r>
              <w:r w:rsidRPr="008068DF">
                <w:rPr>
                  <w:i/>
                  <w:spacing w:val="-4"/>
                  <w:w w:val="101"/>
                </w:rPr>
                <w:t>i</w:t>
              </w:r>
              <w:r w:rsidRPr="008068DF">
                <w:rPr>
                  <w:i/>
                  <w:spacing w:val="8"/>
                  <w:w w:val="101"/>
                </w:rPr>
                <w:t>c</w:t>
              </w:r>
              <w:r w:rsidRPr="008068DF">
                <w:rPr>
                  <w:i/>
                  <w:spacing w:val="-9"/>
                  <w:w w:val="101"/>
                </w:rPr>
                <w:t>i</w:t>
              </w:r>
              <w:r w:rsidRPr="008068DF">
                <w:rPr>
                  <w:i/>
                  <w:w w:val="101"/>
                </w:rPr>
                <w:t>ó</w:t>
              </w:r>
              <w:r w:rsidRPr="008068DF">
                <w:rPr>
                  <w:i/>
                  <w:spacing w:val="4"/>
                  <w:w w:val="101"/>
                </w:rPr>
                <w:t>n</w:t>
              </w:r>
              <w:r w:rsidRPr="008068DF">
                <w:rPr>
                  <w:i/>
                  <w:w w:val="101"/>
                </w:rPr>
                <w:t>.</w:t>
              </w:r>
            </w:p>
            <w:p w14:paraId="7CF838EB" w14:textId="77777777" w:rsidR="00D066C2" w:rsidRPr="008068DF" w:rsidRDefault="00D066C2" w:rsidP="00D066C2">
              <w:pPr>
                <w:widowControl w:val="0"/>
                <w:autoSpaceDE w:val="0"/>
                <w:autoSpaceDN w:val="0"/>
                <w:adjustRightInd w:val="0"/>
                <w:spacing w:before="4" w:after="0"/>
                <w:jc w:val="both"/>
                <w:rPr>
                  <w:i/>
                </w:rPr>
              </w:pPr>
            </w:p>
            <w:p w14:paraId="59AC79C5" w14:textId="77777777" w:rsidR="00D066C2" w:rsidRPr="008068DF" w:rsidRDefault="00D066C2" w:rsidP="00D066C2">
              <w:pPr>
                <w:widowControl w:val="0"/>
                <w:autoSpaceDE w:val="0"/>
                <w:autoSpaceDN w:val="0"/>
                <w:adjustRightInd w:val="0"/>
                <w:spacing w:after="0"/>
                <w:ind w:right="45"/>
                <w:jc w:val="both"/>
                <w:rPr>
                  <w:i/>
                </w:rPr>
              </w:pPr>
              <w:r w:rsidRPr="008068DF">
                <w:rPr>
                  <w:i/>
                </w:rPr>
                <w:t>L</w:t>
              </w:r>
              <w:r w:rsidRPr="008068DF">
                <w:rPr>
                  <w:i/>
                  <w:spacing w:val="4"/>
                </w:rPr>
                <w:t>a</w:t>
              </w:r>
              <w:r w:rsidRPr="008068DF">
                <w:rPr>
                  <w:i/>
                </w:rPr>
                <w:t>s</w:t>
              </w:r>
              <w:r w:rsidRPr="008068DF">
                <w:rPr>
                  <w:i/>
                  <w:spacing w:val="9"/>
                </w:rPr>
                <w:t xml:space="preserve"> </w:t>
              </w:r>
              <w:r w:rsidRPr="008068DF">
                <w:rPr>
                  <w:i/>
                </w:rPr>
                <w:t>a</w:t>
              </w:r>
              <w:r w:rsidRPr="008068DF">
                <w:rPr>
                  <w:i/>
                  <w:spacing w:val="4"/>
                </w:rPr>
                <w:t>u</w:t>
              </w:r>
              <w:r w:rsidRPr="008068DF">
                <w:rPr>
                  <w:i/>
                  <w:spacing w:val="-7"/>
                </w:rPr>
                <w:t>t</w:t>
              </w:r>
              <w:r w:rsidRPr="008068DF">
                <w:rPr>
                  <w:i/>
                  <w:spacing w:val="4"/>
                </w:rPr>
                <w:t>o</w:t>
              </w:r>
              <w:r w:rsidRPr="008068DF">
                <w:rPr>
                  <w:i/>
                  <w:spacing w:val="-6"/>
                </w:rPr>
                <w:t>r</w:t>
              </w:r>
              <w:r w:rsidRPr="008068DF">
                <w:rPr>
                  <w:i/>
                  <w:spacing w:val="-4"/>
                </w:rPr>
                <w:t>i</w:t>
              </w:r>
              <w:r w:rsidRPr="008068DF">
                <w:rPr>
                  <w:i/>
                </w:rPr>
                <w:t>da</w:t>
              </w:r>
              <w:r w:rsidRPr="008068DF">
                <w:rPr>
                  <w:i/>
                  <w:spacing w:val="4"/>
                </w:rPr>
                <w:t>d</w:t>
              </w:r>
              <w:r w:rsidRPr="008068DF">
                <w:rPr>
                  <w:i/>
                </w:rPr>
                <w:t>es</w:t>
              </w:r>
              <w:r w:rsidRPr="008068DF">
                <w:rPr>
                  <w:i/>
                  <w:spacing w:val="21"/>
                </w:rPr>
                <w:t xml:space="preserve"> </w:t>
              </w:r>
              <w:r w:rsidRPr="008068DF">
                <w:rPr>
                  <w:i/>
                  <w:spacing w:val="4"/>
                </w:rPr>
                <w:t>d</w:t>
              </w:r>
              <w:r w:rsidRPr="008068DF">
                <w:rPr>
                  <w:i/>
                </w:rPr>
                <w:t xml:space="preserve">e </w:t>
              </w:r>
              <w:r w:rsidRPr="008068DF">
                <w:rPr>
                  <w:i/>
                  <w:spacing w:val="3"/>
                </w:rPr>
                <w:t>s</w:t>
              </w:r>
              <w:r w:rsidRPr="008068DF">
                <w:rPr>
                  <w:i/>
                  <w:spacing w:val="4"/>
                </w:rPr>
                <w:t>u</w:t>
              </w:r>
              <w:r w:rsidRPr="008068DF">
                <w:rPr>
                  <w:i/>
                </w:rPr>
                <w:t>pe</w:t>
              </w:r>
              <w:r w:rsidRPr="008068DF">
                <w:rPr>
                  <w:i/>
                  <w:spacing w:val="-6"/>
                </w:rPr>
                <w:t>r</w:t>
              </w:r>
              <w:r w:rsidRPr="008068DF">
                <w:rPr>
                  <w:i/>
                  <w:spacing w:val="3"/>
                </w:rPr>
                <w:t>v</w:t>
              </w:r>
              <w:r w:rsidRPr="008068DF">
                <w:rPr>
                  <w:i/>
                  <w:spacing w:val="-4"/>
                </w:rPr>
                <w:t>i</w:t>
              </w:r>
              <w:r w:rsidRPr="008068DF">
                <w:rPr>
                  <w:i/>
                  <w:spacing w:val="3"/>
                </w:rPr>
                <w:t>s</w:t>
              </w:r>
              <w:r w:rsidRPr="008068DF">
                <w:rPr>
                  <w:i/>
                  <w:spacing w:val="-4"/>
                </w:rPr>
                <w:t>i</w:t>
              </w:r>
              <w:r w:rsidRPr="008068DF">
                <w:rPr>
                  <w:i/>
                </w:rPr>
                <w:t>ón</w:t>
              </w:r>
              <w:r w:rsidRPr="008068DF">
                <w:rPr>
                  <w:i/>
                  <w:spacing w:val="23"/>
                </w:rPr>
                <w:t xml:space="preserve"> </w:t>
              </w:r>
              <w:r w:rsidRPr="008068DF">
                <w:rPr>
                  <w:i/>
                </w:rPr>
                <w:t>p</w:t>
              </w:r>
              <w:r w:rsidRPr="008068DF">
                <w:rPr>
                  <w:i/>
                  <w:spacing w:val="-6"/>
                </w:rPr>
                <w:t>r</w:t>
              </w:r>
              <w:r w:rsidRPr="008068DF">
                <w:rPr>
                  <w:i/>
                  <w:spacing w:val="4"/>
                </w:rPr>
                <w:t>e</w:t>
              </w:r>
              <w:r w:rsidRPr="008068DF">
                <w:rPr>
                  <w:i/>
                  <w:spacing w:val="3"/>
                </w:rPr>
                <w:t>s</w:t>
              </w:r>
              <w:r w:rsidRPr="008068DF">
                <w:rPr>
                  <w:i/>
                  <w:spacing w:val="-5"/>
                </w:rPr>
                <w:t>e</w:t>
              </w:r>
              <w:r w:rsidRPr="008068DF">
                <w:rPr>
                  <w:i/>
                </w:rPr>
                <w:t>n</w:t>
              </w:r>
              <w:r w:rsidRPr="008068DF">
                <w:rPr>
                  <w:i/>
                  <w:spacing w:val="2"/>
                </w:rPr>
                <w:t>t</w:t>
              </w:r>
              <w:r w:rsidRPr="008068DF">
                <w:rPr>
                  <w:i/>
                </w:rPr>
                <w:t>a</w:t>
              </w:r>
              <w:r w:rsidRPr="008068DF">
                <w:rPr>
                  <w:i/>
                  <w:spacing w:val="-1"/>
                </w:rPr>
                <w:t>r</w:t>
              </w:r>
              <w:r w:rsidRPr="008068DF">
                <w:rPr>
                  <w:i/>
                </w:rPr>
                <w:t>an</w:t>
              </w:r>
              <w:r w:rsidRPr="008068DF">
                <w:rPr>
                  <w:i/>
                  <w:spacing w:val="24"/>
                </w:rPr>
                <w:t xml:space="preserve"> </w:t>
              </w:r>
              <w:r w:rsidRPr="008068DF">
                <w:rPr>
                  <w:i/>
                </w:rPr>
                <w:t>al</w:t>
              </w:r>
              <w:r w:rsidRPr="008068DF">
                <w:rPr>
                  <w:i/>
                  <w:spacing w:val="5"/>
                </w:rPr>
                <w:t xml:space="preserve"> </w:t>
              </w:r>
              <w:r w:rsidRPr="008068DF">
                <w:rPr>
                  <w:i/>
                </w:rPr>
                <w:t>C</w:t>
              </w:r>
              <w:r w:rsidRPr="008068DF">
                <w:rPr>
                  <w:i/>
                  <w:spacing w:val="1"/>
                </w:rPr>
                <w:t>T</w:t>
              </w:r>
              <w:r w:rsidRPr="008068DF">
                <w:rPr>
                  <w:i/>
                </w:rPr>
                <w:t>CP</w:t>
              </w:r>
              <w:r w:rsidRPr="008068DF">
                <w:rPr>
                  <w:i/>
                  <w:spacing w:val="11"/>
                </w:rPr>
                <w:t xml:space="preserve"> </w:t>
              </w:r>
              <w:r w:rsidRPr="008068DF">
                <w:rPr>
                  <w:i/>
                  <w:spacing w:val="2"/>
                </w:rPr>
                <w:t>t</w:t>
              </w:r>
              <w:r w:rsidRPr="008068DF">
                <w:rPr>
                  <w:i/>
                </w:rPr>
                <w:t>odas</w:t>
              </w:r>
              <w:r w:rsidRPr="008068DF">
                <w:rPr>
                  <w:i/>
                  <w:spacing w:val="11"/>
                </w:rPr>
                <w:t xml:space="preserve"> </w:t>
              </w:r>
              <w:r w:rsidRPr="008068DF">
                <w:rPr>
                  <w:i/>
                  <w:spacing w:val="-4"/>
                </w:rPr>
                <w:t>l</w:t>
              </w:r>
              <w:r w:rsidRPr="008068DF">
                <w:rPr>
                  <w:i/>
                </w:rPr>
                <w:t>as</w:t>
              </w:r>
              <w:r w:rsidRPr="008068DF">
                <w:rPr>
                  <w:i/>
                  <w:spacing w:val="17"/>
                </w:rPr>
                <w:t xml:space="preserve"> </w:t>
              </w:r>
              <w:r w:rsidRPr="008068DF">
                <w:rPr>
                  <w:i/>
                </w:rPr>
                <w:t>No</w:t>
              </w:r>
              <w:r w:rsidRPr="008068DF">
                <w:rPr>
                  <w:i/>
                  <w:spacing w:val="-1"/>
                </w:rPr>
                <w:t>r</w:t>
              </w:r>
              <w:r w:rsidRPr="008068DF">
                <w:rPr>
                  <w:i/>
                  <w:spacing w:val="-7"/>
                </w:rPr>
                <w:t>m</w:t>
              </w:r>
              <w:r w:rsidRPr="008068DF">
                <w:rPr>
                  <w:i/>
                  <w:spacing w:val="4"/>
                </w:rPr>
                <w:t>a</w:t>
              </w:r>
              <w:r w:rsidRPr="008068DF">
                <w:rPr>
                  <w:i/>
                </w:rPr>
                <w:t>s</w:t>
              </w:r>
              <w:r w:rsidRPr="008068DF">
                <w:rPr>
                  <w:i/>
                  <w:spacing w:val="13"/>
                </w:rPr>
                <w:t xml:space="preserve"> </w:t>
              </w:r>
              <w:r w:rsidRPr="008068DF">
                <w:rPr>
                  <w:i/>
                  <w:spacing w:val="1"/>
                  <w:w w:val="101"/>
                </w:rPr>
                <w:t>T</w:t>
              </w:r>
              <w:r w:rsidRPr="008068DF">
                <w:rPr>
                  <w:i/>
                  <w:w w:val="101"/>
                </w:rPr>
                <w:t>é</w:t>
              </w:r>
              <w:r w:rsidRPr="008068DF">
                <w:rPr>
                  <w:i/>
                  <w:spacing w:val="-1"/>
                  <w:w w:val="101"/>
                </w:rPr>
                <w:t>c</w:t>
              </w:r>
              <w:r w:rsidRPr="008068DF">
                <w:rPr>
                  <w:i/>
                  <w:w w:val="101"/>
                </w:rPr>
                <w:t>n</w:t>
              </w:r>
              <w:r w:rsidRPr="008068DF">
                <w:rPr>
                  <w:i/>
                  <w:spacing w:val="-4"/>
                  <w:w w:val="101"/>
                </w:rPr>
                <w:t>i</w:t>
              </w:r>
              <w:r w:rsidRPr="008068DF">
                <w:rPr>
                  <w:i/>
                  <w:spacing w:val="3"/>
                  <w:w w:val="101"/>
                </w:rPr>
                <w:t>c</w:t>
              </w:r>
              <w:r w:rsidRPr="008068DF">
                <w:rPr>
                  <w:i/>
                  <w:w w:val="101"/>
                </w:rPr>
                <w:t xml:space="preserve">as </w:t>
              </w:r>
              <w:r w:rsidRPr="008068DF">
                <w:rPr>
                  <w:i/>
                </w:rPr>
                <w:t>e</w:t>
              </w:r>
              <w:r w:rsidRPr="008068DF">
                <w:rPr>
                  <w:i/>
                  <w:spacing w:val="8"/>
                </w:rPr>
                <w:t>s</w:t>
              </w:r>
              <w:r w:rsidRPr="008068DF">
                <w:rPr>
                  <w:i/>
                  <w:spacing w:val="-5"/>
                </w:rPr>
                <w:t>pe</w:t>
              </w:r>
              <w:r w:rsidRPr="008068DF">
                <w:rPr>
                  <w:i/>
                  <w:spacing w:val="8"/>
                </w:rPr>
                <w:t>c</w:t>
              </w:r>
              <w:r w:rsidRPr="008068DF">
                <w:rPr>
                  <w:i/>
                  <w:spacing w:val="-9"/>
                </w:rPr>
                <w:t>i</w:t>
              </w:r>
              <w:r w:rsidRPr="008068DF">
                <w:rPr>
                  <w:i/>
                  <w:spacing w:val="4"/>
                </w:rPr>
                <w:t>a</w:t>
              </w:r>
              <w:r w:rsidRPr="008068DF">
                <w:rPr>
                  <w:i/>
                  <w:spacing w:val="-9"/>
                </w:rPr>
                <w:t>l</w:t>
              </w:r>
              <w:r w:rsidRPr="008068DF">
                <w:rPr>
                  <w:i/>
                  <w:spacing w:val="4"/>
                </w:rPr>
                <w:t>e</w:t>
              </w:r>
              <w:r w:rsidRPr="008068DF">
                <w:rPr>
                  <w:i/>
                </w:rPr>
                <w:t xml:space="preserve">s </w:t>
              </w:r>
              <w:r w:rsidRPr="008068DF">
                <w:rPr>
                  <w:i/>
                  <w:spacing w:val="16"/>
                </w:rPr>
                <w:t xml:space="preserve"> </w:t>
              </w:r>
              <w:r w:rsidRPr="008068DF">
                <w:rPr>
                  <w:i/>
                </w:rPr>
                <w:t xml:space="preserve">que </w:t>
              </w:r>
              <w:r w:rsidRPr="008068DF">
                <w:rPr>
                  <w:i/>
                  <w:spacing w:val="6"/>
                </w:rPr>
                <w:t xml:space="preserve"> </w:t>
              </w:r>
              <w:r w:rsidRPr="008068DF">
                <w:rPr>
                  <w:i/>
                  <w:spacing w:val="-1"/>
                </w:rPr>
                <w:t>c</w:t>
              </w:r>
              <w:r w:rsidRPr="008068DF">
                <w:rPr>
                  <w:i/>
                </w:rPr>
                <w:t>on</w:t>
              </w:r>
              <w:r w:rsidRPr="008068DF">
                <w:rPr>
                  <w:i/>
                  <w:spacing w:val="3"/>
                </w:rPr>
                <w:t>s</w:t>
              </w:r>
              <w:r w:rsidRPr="008068DF">
                <w:rPr>
                  <w:i/>
                  <w:spacing w:val="-4"/>
                </w:rPr>
                <w:t>i</w:t>
              </w:r>
              <w:r w:rsidRPr="008068DF">
                <w:rPr>
                  <w:i/>
                </w:rPr>
                <w:t>de</w:t>
              </w:r>
              <w:r w:rsidRPr="008068DF">
                <w:rPr>
                  <w:i/>
                  <w:spacing w:val="-1"/>
                </w:rPr>
                <w:t>r</w:t>
              </w:r>
              <w:r w:rsidRPr="008068DF">
                <w:rPr>
                  <w:i/>
                </w:rPr>
                <w:t xml:space="preserve">en </w:t>
              </w:r>
              <w:r w:rsidRPr="008068DF">
                <w:rPr>
                  <w:i/>
                  <w:spacing w:val="19"/>
                </w:rPr>
                <w:t xml:space="preserve"> </w:t>
              </w:r>
              <w:r w:rsidRPr="008068DF">
                <w:rPr>
                  <w:i/>
                </w:rPr>
                <w:t>n</w:t>
              </w:r>
              <w:r w:rsidRPr="008068DF">
                <w:rPr>
                  <w:i/>
                  <w:spacing w:val="-5"/>
                </w:rPr>
                <w:t>e</w:t>
              </w:r>
              <w:r w:rsidRPr="008068DF">
                <w:rPr>
                  <w:i/>
                  <w:spacing w:val="3"/>
                </w:rPr>
                <w:t>c</w:t>
              </w:r>
              <w:r w:rsidRPr="008068DF">
                <w:rPr>
                  <w:i/>
                </w:rPr>
                <w:t>e</w:t>
              </w:r>
              <w:r w:rsidRPr="008068DF">
                <w:rPr>
                  <w:i/>
                  <w:spacing w:val="3"/>
                </w:rPr>
                <w:t>s</w:t>
              </w:r>
              <w:r w:rsidRPr="008068DF">
                <w:rPr>
                  <w:i/>
                </w:rPr>
                <w:t>a</w:t>
              </w:r>
              <w:r w:rsidRPr="008068DF">
                <w:rPr>
                  <w:i/>
                  <w:spacing w:val="-1"/>
                </w:rPr>
                <w:t>r</w:t>
              </w:r>
              <w:r w:rsidRPr="008068DF">
                <w:rPr>
                  <w:i/>
                  <w:spacing w:val="-9"/>
                </w:rPr>
                <w:t>i</w:t>
              </w:r>
              <w:r w:rsidRPr="008068DF">
                <w:rPr>
                  <w:i/>
                  <w:spacing w:val="4"/>
                </w:rPr>
                <w:t>a</w:t>
              </w:r>
              <w:r w:rsidRPr="008068DF">
                <w:rPr>
                  <w:i/>
                </w:rPr>
                <w:t xml:space="preserve">s </w:t>
              </w:r>
              <w:r w:rsidRPr="008068DF">
                <w:rPr>
                  <w:i/>
                  <w:spacing w:val="17"/>
                </w:rPr>
                <w:t xml:space="preserve"> </w:t>
              </w:r>
              <w:r w:rsidRPr="008068DF">
                <w:rPr>
                  <w:i/>
                  <w:spacing w:val="-5"/>
                </w:rPr>
                <w:t>p</w:t>
              </w:r>
              <w:r w:rsidRPr="008068DF">
                <w:rPr>
                  <w:i/>
                  <w:spacing w:val="4"/>
                </w:rPr>
                <w:t>a</w:t>
              </w:r>
              <w:r w:rsidRPr="008068DF">
                <w:rPr>
                  <w:i/>
                  <w:spacing w:val="-6"/>
                </w:rPr>
                <w:t>r</w:t>
              </w:r>
              <w:r w:rsidRPr="008068DF">
                <w:rPr>
                  <w:i/>
                </w:rPr>
                <w:t xml:space="preserve">a </w:t>
              </w:r>
              <w:r w:rsidRPr="008068DF">
                <w:rPr>
                  <w:i/>
                  <w:spacing w:val="7"/>
                </w:rPr>
                <w:t xml:space="preserve"> </w:t>
              </w:r>
              <w:r w:rsidRPr="008068DF">
                <w:rPr>
                  <w:i/>
                  <w:spacing w:val="3"/>
                </w:rPr>
                <w:t>s</w:t>
              </w:r>
              <w:r w:rsidRPr="008068DF">
                <w:rPr>
                  <w:i/>
                </w:rPr>
                <w:t xml:space="preserve">u  </w:t>
              </w:r>
              <w:r w:rsidRPr="008068DF">
                <w:rPr>
                  <w:i/>
                  <w:spacing w:val="3"/>
                </w:rPr>
                <w:t>s</w:t>
              </w:r>
              <w:r w:rsidRPr="008068DF">
                <w:rPr>
                  <w:i/>
                  <w:spacing w:val="-5"/>
                </w:rPr>
                <w:t>e</w:t>
              </w:r>
              <w:r w:rsidRPr="008068DF">
                <w:rPr>
                  <w:i/>
                  <w:spacing w:val="3"/>
                </w:rPr>
                <w:t>c</w:t>
              </w:r>
              <w:r w:rsidRPr="008068DF">
                <w:rPr>
                  <w:i/>
                  <w:spacing w:val="2"/>
                </w:rPr>
                <w:t>t</w:t>
              </w:r>
              <w:r w:rsidRPr="008068DF">
                <w:rPr>
                  <w:i/>
                  <w:spacing w:val="1"/>
                </w:rPr>
                <w:t>o</w:t>
              </w:r>
              <w:r w:rsidRPr="008068DF">
                <w:rPr>
                  <w:i/>
                </w:rPr>
                <w:t xml:space="preserve">r </w:t>
              </w:r>
              <w:r w:rsidRPr="008068DF">
                <w:rPr>
                  <w:i/>
                  <w:spacing w:val="8"/>
                </w:rPr>
                <w:t xml:space="preserve"> </w:t>
              </w:r>
              <w:r w:rsidRPr="008068DF">
                <w:rPr>
                  <w:i/>
                  <w:spacing w:val="-5"/>
                </w:rPr>
                <w:t>e</w:t>
              </w:r>
              <w:r w:rsidRPr="008068DF">
                <w:rPr>
                  <w:i/>
                  <w:spacing w:val="3"/>
                </w:rPr>
                <w:t>c</w:t>
              </w:r>
              <w:r w:rsidRPr="008068DF">
                <w:rPr>
                  <w:i/>
                  <w:spacing w:val="4"/>
                </w:rPr>
                <w:t>o</w:t>
              </w:r>
              <w:r w:rsidRPr="008068DF">
                <w:rPr>
                  <w:i/>
                  <w:spacing w:val="-5"/>
                </w:rPr>
                <w:t>n</w:t>
              </w:r>
              <w:r w:rsidRPr="008068DF">
                <w:rPr>
                  <w:i/>
                </w:rPr>
                <w:t>ó</w:t>
              </w:r>
              <w:r w:rsidRPr="008068DF">
                <w:rPr>
                  <w:i/>
                  <w:spacing w:val="-2"/>
                </w:rPr>
                <w:t>m</w:t>
              </w:r>
              <w:r w:rsidRPr="008068DF">
                <w:rPr>
                  <w:i/>
                  <w:spacing w:val="-4"/>
                </w:rPr>
                <w:t>i</w:t>
              </w:r>
              <w:r w:rsidRPr="008068DF">
                <w:rPr>
                  <w:i/>
                  <w:spacing w:val="3"/>
                </w:rPr>
                <w:t>c</w:t>
              </w:r>
              <w:r w:rsidRPr="008068DF">
                <w:rPr>
                  <w:i/>
                </w:rPr>
                <w:t xml:space="preserve">o </w:t>
              </w:r>
              <w:r w:rsidRPr="008068DF">
                <w:rPr>
                  <w:i/>
                  <w:spacing w:val="19"/>
                </w:rPr>
                <w:t xml:space="preserve"> </w:t>
              </w:r>
              <w:r w:rsidRPr="008068DF">
                <w:rPr>
                  <w:i/>
                </w:rPr>
                <w:t xml:space="preserve">una </w:t>
              </w:r>
              <w:r w:rsidRPr="008068DF">
                <w:rPr>
                  <w:i/>
                  <w:spacing w:val="1"/>
                </w:rPr>
                <w:t xml:space="preserve"> </w:t>
              </w:r>
              <w:r w:rsidRPr="008068DF">
                <w:rPr>
                  <w:i/>
                  <w:spacing w:val="3"/>
                </w:rPr>
                <w:t>v</w:t>
              </w:r>
              <w:r w:rsidRPr="008068DF">
                <w:rPr>
                  <w:i/>
                </w:rPr>
                <w:t xml:space="preserve">ez </w:t>
              </w:r>
              <w:r w:rsidRPr="008068DF">
                <w:rPr>
                  <w:i/>
                  <w:spacing w:val="5"/>
                </w:rPr>
                <w:t xml:space="preserve"> </w:t>
              </w:r>
              <w:r w:rsidRPr="008068DF">
                <w:rPr>
                  <w:i/>
                  <w:w w:val="101"/>
                </w:rPr>
                <w:t>ha</w:t>
              </w:r>
              <w:r w:rsidRPr="008068DF">
                <w:rPr>
                  <w:i/>
                  <w:spacing w:val="-6"/>
                  <w:w w:val="101"/>
                </w:rPr>
                <w:t>y</w:t>
              </w:r>
              <w:r w:rsidRPr="008068DF">
                <w:rPr>
                  <w:i/>
                  <w:spacing w:val="4"/>
                  <w:w w:val="101"/>
                </w:rPr>
                <w:t>a</w:t>
              </w:r>
              <w:r w:rsidRPr="008068DF">
                <w:rPr>
                  <w:i/>
                  <w:w w:val="101"/>
                </w:rPr>
                <w:t xml:space="preserve">n </w:t>
              </w:r>
              <w:r w:rsidRPr="008068DF">
                <w:rPr>
                  <w:i/>
                </w:rPr>
                <w:t>a</w:t>
              </w:r>
              <w:r w:rsidRPr="008068DF">
                <w:rPr>
                  <w:i/>
                  <w:spacing w:val="4"/>
                </w:rPr>
                <w:t>n</w:t>
              </w:r>
              <w:r w:rsidRPr="008068DF">
                <w:rPr>
                  <w:i/>
                </w:rPr>
                <w:t>a</w:t>
              </w:r>
              <w:r w:rsidRPr="008068DF">
                <w:rPr>
                  <w:i/>
                  <w:spacing w:val="1"/>
                </w:rPr>
                <w:t>l</w:t>
              </w:r>
              <w:r w:rsidRPr="008068DF">
                <w:rPr>
                  <w:i/>
                  <w:spacing w:val="-9"/>
                </w:rPr>
                <w:t>i</w:t>
              </w:r>
              <w:r w:rsidRPr="008068DF">
                <w:rPr>
                  <w:i/>
                  <w:spacing w:val="3"/>
                </w:rPr>
                <w:t>z</w:t>
              </w:r>
              <w:r w:rsidRPr="008068DF">
                <w:rPr>
                  <w:i/>
                </w:rPr>
                <w:t>ado</w:t>
              </w:r>
              <w:r w:rsidRPr="008068DF">
                <w:rPr>
                  <w:i/>
                  <w:spacing w:val="57"/>
                </w:rPr>
                <w:t xml:space="preserve"> </w:t>
              </w:r>
              <w:r w:rsidRPr="008068DF">
                <w:rPr>
                  <w:i/>
                  <w:spacing w:val="-4"/>
                </w:rPr>
                <w:t>l</w:t>
              </w:r>
              <w:r w:rsidRPr="008068DF">
                <w:rPr>
                  <w:i/>
                </w:rPr>
                <w:t>o</w:t>
              </w:r>
              <w:r w:rsidRPr="008068DF">
                <w:rPr>
                  <w:i/>
                  <w:spacing w:val="43"/>
                </w:rPr>
                <w:t xml:space="preserve"> </w:t>
              </w:r>
              <w:r w:rsidRPr="008068DF">
                <w:rPr>
                  <w:i/>
                </w:rPr>
                <w:t>e</w:t>
              </w:r>
              <w:r w:rsidRPr="008068DF">
                <w:rPr>
                  <w:i/>
                  <w:spacing w:val="8"/>
                </w:rPr>
                <w:t>s</w:t>
              </w:r>
              <w:r w:rsidRPr="008068DF">
                <w:rPr>
                  <w:i/>
                  <w:spacing w:val="-2"/>
                </w:rPr>
                <w:t>t</w:t>
              </w:r>
              <w:r w:rsidRPr="008068DF">
                <w:rPr>
                  <w:i/>
                  <w:spacing w:val="4"/>
                </w:rPr>
                <w:t>a</w:t>
              </w:r>
              <w:r w:rsidRPr="008068DF">
                <w:rPr>
                  <w:i/>
                </w:rPr>
                <w:t>b</w:t>
              </w:r>
              <w:r w:rsidRPr="008068DF">
                <w:rPr>
                  <w:i/>
                  <w:spacing w:val="-4"/>
                </w:rPr>
                <w:t>l</w:t>
              </w:r>
              <w:r w:rsidRPr="008068DF">
                <w:rPr>
                  <w:i/>
                </w:rPr>
                <w:t>e</w:t>
              </w:r>
              <w:r w:rsidRPr="008068DF">
                <w:rPr>
                  <w:i/>
                  <w:spacing w:val="3"/>
                </w:rPr>
                <w:t>c</w:t>
              </w:r>
              <w:r w:rsidRPr="008068DF">
                <w:rPr>
                  <w:i/>
                  <w:spacing w:val="-4"/>
                </w:rPr>
                <w:t>i</w:t>
              </w:r>
              <w:r w:rsidRPr="008068DF">
                <w:rPr>
                  <w:i/>
                </w:rPr>
                <w:t>do</w:t>
              </w:r>
              <w:r w:rsidRPr="008068DF">
                <w:rPr>
                  <w:i/>
                  <w:spacing w:val="58"/>
                </w:rPr>
                <w:t xml:space="preserve"> </w:t>
              </w:r>
              <w:r w:rsidRPr="008068DF">
                <w:rPr>
                  <w:i/>
                </w:rPr>
                <w:t>por</w:t>
              </w:r>
              <w:r w:rsidRPr="008068DF">
                <w:rPr>
                  <w:i/>
                  <w:spacing w:val="49"/>
                </w:rPr>
                <w:t xml:space="preserve"> </w:t>
              </w:r>
              <w:r w:rsidRPr="008068DF">
                <w:rPr>
                  <w:i/>
                  <w:spacing w:val="-4"/>
                </w:rPr>
                <w:t>l</w:t>
              </w:r>
              <w:r w:rsidRPr="008068DF">
                <w:rPr>
                  <w:i/>
                </w:rPr>
                <w:t>a</w:t>
              </w:r>
              <w:r w:rsidRPr="008068DF">
                <w:rPr>
                  <w:i/>
                  <w:spacing w:val="48"/>
                </w:rPr>
                <w:t xml:space="preserve"> </w:t>
              </w:r>
              <w:r w:rsidRPr="008068DF">
                <w:rPr>
                  <w:i/>
                </w:rPr>
                <w:t>e</w:t>
              </w:r>
              <w:r w:rsidRPr="008068DF">
                <w:rPr>
                  <w:i/>
                  <w:spacing w:val="-1"/>
                </w:rPr>
                <w:t>x</w:t>
              </w:r>
              <w:r w:rsidRPr="008068DF">
                <w:rPr>
                  <w:i/>
                </w:rPr>
                <w:t>p</w:t>
              </w:r>
              <w:r w:rsidRPr="008068DF">
                <w:rPr>
                  <w:i/>
                  <w:spacing w:val="4"/>
                </w:rPr>
                <w:t>e</w:t>
              </w:r>
              <w:r w:rsidRPr="008068DF">
                <w:rPr>
                  <w:i/>
                </w:rPr>
                <w:t>d</w:t>
              </w:r>
              <w:r w:rsidRPr="008068DF">
                <w:rPr>
                  <w:i/>
                  <w:spacing w:val="-4"/>
                </w:rPr>
                <w:t>i</w:t>
              </w:r>
              <w:r w:rsidRPr="008068DF">
                <w:rPr>
                  <w:i/>
                  <w:spacing w:val="3"/>
                </w:rPr>
                <w:t>c</w:t>
              </w:r>
              <w:r w:rsidRPr="008068DF">
                <w:rPr>
                  <w:i/>
                  <w:spacing w:val="-4"/>
                </w:rPr>
                <w:t>i</w:t>
              </w:r>
              <w:r w:rsidRPr="008068DF">
                <w:rPr>
                  <w:i/>
                </w:rPr>
                <w:t>ón</w:t>
              </w:r>
              <w:r w:rsidRPr="008068DF">
                <w:rPr>
                  <w:i/>
                  <w:spacing w:val="58"/>
                </w:rPr>
                <w:t xml:space="preserve"> </w:t>
              </w:r>
              <w:r w:rsidRPr="008068DF">
                <w:rPr>
                  <w:i/>
                </w:rPr>
                <w:t>o</w:t>
              </w:r>
              <w:r w:rsidRPr="008068DF">
                <w:rPr>
                  <w:i/>
                  <w:spacing w:val="48"/>
                </w:rPr>
                <w:t xml:space="preserve"> </w:t>
              </w:r>
              <w:r w:rsidRPr="008068DF">
                <w:rPr>
                  <w:i/>
                  <w:spacing w:val="-2"/>
                </w:rPr>
                <w:t>m</w:t>
              </w:r>
              <w:r w:rsidRPr="008068DF">
                <w:rPr>
                  <w:i/>
                </w:rPr>
                <w:t>o</w:t>
              </w:r>
              <w:r w:rsidRPr="008068DF">
                <w:rPr>
                  <w:i/>
                  <w:spacing w:val="4"/>
                </w:rPr>
                <w:t>d</w:t>
              </w:r>
              <w:r w:rsidRPr="008068DF">
                <w:rPr>
                  <w:i/>
                  <w:spacing w:val="-9"/>
                </w:rPr>
                <w:t>i</w:t>
              </w:r>
              <w:r w:rsidRPr="008068DF">
                <w:rPr>
                  <w:i/>
                  <w:spacing w:val="7"/>
                </w:rPr>
                <w:t>f</w:t>
              </w:r>
              <w:r w:rsidRPr="008068DF">
                <w:rPr>
                  <w:i/>
                  <w:spacing w:val="-4"/>
                </w:rPr>
                <w:t>i</w:t>
              </w:r>
              <w:r w:rsidRPr="008068DF">
                <w:rPr>
                  <w:i/>
                  <w:spacing w:val="3"/>
                </w:rPr>
                <w:t>c</w:t>
              </w:r>
              <w:r w:rsidRPr="008068DF">
                <w:rPr>
                  <w:i/>
                </w:rPr>
                <w:t>a</w:t>
              </w:r>
              <w:r w:rsidRPr="008068DF">
                <w:rPr>
                  <w:i/>
                  <w:spacing w:val="8"/>
                </w:rPr>
                <w:t>c</w:t>
              </w:r>
              <w:r w:rsidRPr="008068DF">
                <w:rPr>
                  <w:i/>
                  <w:spacing w:val="-9"/>
                </w:rPr>
                <w:t>i</w:t>
              </w:r>
              <w:r w:rsidRPr="008068DF">
                <w:rPr>
                  <w:i/>
                  <w:spacing w:val="4"/>
                </w:rPr>
                <w:t>ó</w:t>
              </w:r>
              <w:r w:rsidRPr="008068DF">
                <w:rPr>
                  <w:i/>
                </w:rPr>
                <w:t>n</w:t>
              </w:r>
              <w:r w:rsidRPr="008068DF">
                <w:rPr>
                  <w:i/>
                  <w:spacing w:val="54"/>
                </w:rPr>
                <w:t xml:space="preserve"> </w:t>
              </w:r>
              <w:r w:rsidRPr="008068DF">
                <w:rPr>
                  <w:i/>
                </w:rPr>
                <w:t>de</w:t>
              </w:r>
              <w:r w:rsidRPr="008068DF">
                <w:rPr>
                  <w:i/>
                  <w:spacing w:val="49"/>
                </w:rPr>
                <w:t xml:space="preserve"> </w:t>
              </w:r>
              <w:r w:rsidRPr="008068DF">
                <w:rPr>
                  <w:i/>
                  <w:spacing w:val="3"/>
                </w:rPr>
                <w:t>s</w:t>
              </w:r>
              <w:r w:rsidRPr="008068DF">
                <w:rPr>
                  <w:i/>
                </w:rPr>
                <w:t>e</w:t>
              </w:r>
              <w:r w:rsidRPr="008068DF">
                <w:rPr>
                  <w:i/>
                  <w:spacing w:val="-1"/>
                </w:rPr>
                <w:t>c</w:t>
              </w:r>
              <w:r w:rsidRPr="008068DF">
                <w:rPr>
                  <w:i/>
                  <w:spacing w:val="3"/>
                </w:rPr>
                <w:t>c</w:t>
              </w:r>
              <w:r w:rsidRPr="008068DF">
                <w:rPr>
                  <w:i/>
                  <w:spacing w:val="-4"/>
                </w:rPr>
                <w:t>i</w:t>
              </w:r>
              <w:r w:rsidRPr="008068DF">
                <w:rPr>
                  <w:i/>
                </w:rPr>
                <w:t>o</w:t>
              </w:r>
              <w:r w:rsidRPr="008068DF">
                <w:rPr>
                  <w:i/>
                  <w:spacing w:val="4"/>
                </w:rPr>
                <w:t>n</w:t>
              </w:r>
              <w:r w:rsidRPr="008068DF">
                <w:rPr>
                  <w:i/>
                  <w:spacing w:val="-5"/>
                </w:rPr>
                <w:t>e</w:t>
              </w:r>
              <w:r w:rsidRPr="008068DF">
                <w:rPr>
                  <w:i/>
                </w:rPr>
                <w:t>s</w:t>
              </w:r>
              <w:r w:rsidRPr="008068DF">
                <w:rPr>
                  <w:i/>
                  <w:spacing w:val="60"/>
                </w:rPr>
                <w:t xml:space="preserve"> </w:t>
              </w:r>
              <w:r w:rsidRPr="008068DF">
                <w:rPr>
                  <w:i/>
                </w:rPr>
                <w:t>por</w:t>
              </w:r>
              <w:r w:rsidRPr="008068DF">
                <w:rPr>
                  <w:i/>
                  <w:spacing w:val="44"/>
                </w:rPr>
                <w:t xml:space="preserve"> </w:t>
              </w:r>
              <w:r w:rsidRPr="008068DF">
                <w:rPr>
                  <w:i/>
                </w:rPr>
                <w:t>p</w:t>
              </w:r>
              <w:r w:rsidRPr="008068DF">
                <w:rPr>
                  <w:i/>
                  <w:spacing w:val="4"/>
                </w:rPr>
                <w:t>a</w:t>
              </w:r>
              <w:r w:rsidRPr="008068DF">
                <w:rPr>
                  <w:i/>
                  <w:spacing w:val="-6"/>
                </w:rPr>
                <w:t>r</w:t>
              </w:r>
              <w:r w:rsidRPr="008068DF">
                <w:rPr>
                  <w:i/>
                  <w:spacing w:val="2"/>
                </w:rPr>
                <w:t>t</w:t>
              </w:r>
              <w:r w:rsidRPr="008068DF">
                <w:rPr>
                  <w:i/>
                </w:rPr>
                <w:t>e</w:t>
              </w:r>
              <w:r w:rsidRPr="008068DF">
                <w:rPr>
                  <w:i/>
                  <w:spacing w:val="47"/>
                </w:rPr>
                <w:t xml:space="preserve"> </w:t>
              </w:r>
              <w:r w:rsidRPr="008068DF">
                <w:rPr>
                  <w:i/>
                  <w:spacing w:val="4"/>
                  <w:w w:val="101"/>
                </w:rPr>
                <w:t>d</w:t>
              </w:r>
              <w:r w:rsidRPr="008068DF">
                <w:rPr>
                  <w:i/>
                  <w:w w:val="101"/>
                </w:rPr>
                <w:t xml:space="preserve">e </w:t>
              </w:r>
              <w:proofErr w:type="spellStart"/>
              <w:r w:rsidRPr="008068DF">
                <w:rPr>
                  <w:i/>
                  <w:spacing w:val="2"/>
                  <w:w w:val="101"/>
                </w:rPr>
                <w:t>I</w:t>
              </w:r>
              <w:r w:rsidRPr="008068DF">
                <w:rPr>
                  <w:i/>
                  <w:spacing w:val="3"/>
                  <w:w w:val="101"/>
                </w:rPr>
                <w:t>A</w:t>
              </w:r>
              <w:r w:rsidRPr="008068DF">
                <w:rPr>
                  <w:i/>
                  <w:spacing w:val="-2"/>
                  <w:w w:val="101"/>
                </w:rPr>
                <w:t>S</w:t>
              </w:r>
              <w:r w:rsidRPr="008068DF">
                <w:rPr>
                  <w:i/>
                  <w:spacing w:val="3"/>
                  <w:w w:val="101"/>
                </w:rPr>
                <w:t>B</w:t>
              </w:r>
              <w:proofErr w:type="spellEnd"/>
              <w:r w:rsidRPr="008068DF">
                <w:rPr>
                  <w:i/>
                  <w:w w:val="101"/>
                </w:rPr>
                <w:t>.</w:t>
              </w:r>
            </w:p>
            <w:p w14:paraId="48C851B5" w14:textId="77777777" w:rsidR="00D066C2" w:rsidRPr="008068DF" w:rsidRDefault="00D066C2" w:rsidP="00D066C2">
              <w:pPr>
                <w:widowControl w:val="0"/>
                <w:autoSpaceDE w:val="0"/>
                <w:autoSpaceDN w:val="0"/>
                <w:adjustRightInd w:val="0"/>
                <w:spacing w:before="5" w:after="0"/>
                <w:jc w:val="both"/>
                <w:rPr>
                  <w:i/>
                </w:rPr>
              </w:pPr>
            </w:p>
            <w:p w14:paraId="47F3701C" w14:textId="77777777" w:rsidR="00D066C2" w:rsidRPr="008068DF" w:rsidRDefault="00D066C2" w:rsidP="00D066C2">
              <w:pPr>
                <w:widowControl w:val="0"/>
                <w:autoSpaceDE w:val="0"/>
                <w:autoSpaceDN w:val="0"/>
                <w:adjustRightInd w:val="0"/>
                <w:spacing w:after="0"/>
                <w:ind w:right="45"/>
                <w:jc w:val="both"/>
                <w:rPr>
                  <w:i/>
                </w:rPr>
              </w:pPr>
              <w:r w:rsidRPr="008068DF">
                <w:rPr>
                  <w:i/>
                </w:rPr>
                <w:t>L</w:t>
              </w:r>
              <w:r w:rsidRPr="008068DF">
                <w:rPr>
                  <w:i/>
                  <w:spacing w:val="4"/>
                </w:rPr>
                <w:t>a</w:t>
              </w:r>
              <w:r w:rsidRPr="008068DF">
                <w:rPr>
                  <w:i/>
                </w:rPr>
                <w:t>s</w:t>
              </w:r>
              <w:r w:rsidRPr="008068DF">
                <w:rPr>
                  <w:i/>
                  <w:spacing w:val="57"/>
                </w:rPr>
                <w:t xml:space="preserve"> </w:t>
              </w:r>
              <w:r w:rsidRPr="008068DF">
                <w:rPr>
                  <w:i/>
                  <w:spacing w:val="-4"/>
                </w:rPr>
                <w:t>i</w:t>
              </w:r>
              <w:r w:rsidRPr="008068DF">
                <w:rPr>
                  <w:i/>
                </w:rPr>
                <w:t>n</w:t>
              </w:r>
              <w:r w:rsidRPr="008068DF">
                <w:rPr>
                  <w:i/>
                  <w:spacing w:val="2"/>
                </w:rPr>
                <w:t>t</w:t>
              </w:r>
              <w:r w:rsidRPr="008068DF">
                <w:rPr>
                  <w:i/>
                </w:rPr>
                <w:t>e</w:t>
              </w:r>
              <w:r w:rsidRPr="008068DF">
                <w:rPr>
                  <w:i/>
                  <w:spacing w:val="-1"/>
                </w:rPr>
                <w:t>r</w:t>
              </w:r>
              <w:r w:rsidRPr="008068DF">
                <w:rPr>
                  <w:i/>
                </w:rPr>
                <w:t>p</w:t>
              </w:r>
              <w:r w:rsidRPr="008068DF">
                <w:rPr>
                  <w:i/>
                  <w:spacing w:val="-1"/>
                </w:rPr>
                <w:t>r</w:t>
              </w:r>
              <w:r w:rsidRPr="008068DF">
                <w:rPr>
                  <w:i/>
                </w:rPr>
                <w:t>e</w:t>
              </w:r>
              <w:r w:rsidRPr="008068DF">
                <w:rPr>
                  <w:i/>
                  <w:spacing w:val="-2"/>
                </w:rPr>
                <w:t>t</w:t>
              </w:r>
              <w:r w:rsidRPr="008068DF">
                <w:rPr>
                  <w:i/>
                  <w:spacing w:val="4"/>
                </w:rPr>
                <w:t>a</w:t>
              </w:r>
              <w:r w:rsidRPr="008068DF">
                <w:rPr>
                  <w:i/>
                  <w:spacing w:val="3"/>
                </w:rPr>
                <w:t>c</w:t>
              </w:r>
              <w:r w:rsidRPr="008068DF">
                <w:rPr>
                  <w:i/>
                  <w:spacing w:val="-4"/>
                </w:rPr>
                <w:t>i</w:t>
              </w:r>
              <w:r w:rsidRPr="008068DF">
                <w:rPr>
                  <w:i/>
                </w:rPr>
                <w:t>on</w:t>
              </w:r>
              <w:r w:rsidRPr="008068DF">
                <w:rPr>
                  <w:i/>
                  <w:spacing w:val="4"/>
                </w:rPr>
                <w:t>e</w:t>
              </w:r>
              <w:r w:rsidRPr="008068DF">
                <w:rPr>
                  <w:i/>
                </w:rPr>
                <w:t xml:space="preserve">s </w:t>
              </w:r>
              <w:r w:rsidRPr="008068DF">
                <w:rPr>
                  <w:i/>
                  <w:spacing w:val="6"/>
                </w:rPr>
                <w:t xml:space="preserve"> </w:t>
              </w:r>
              <w:r w:rsidRPr="008068DF">
                <w:rPr>
                  <w:i/>
                </w:rPr>
                <w:t>y</w:t>
              </w:r>
              <w:r w:rsidRPr="008068DF">
                <w:rPr>
                  <w:i/>
                  <w:spacing w:val="49"/>
                </w:rPr>
                <w:t xml:space="preserve"> </w:t>
              </w:r>
              <w:r w:rsidRPr="008068DF">
                <w:rPr>
                  <w:i/>
                  <w:spacing w:val="-4"/>
                </w:rPr>
                <w:t>l</w:t>
              </w:r>
              <w:r w:rsidRPr="008068DF">
                <w:rPr>
                  <w:i/>
                </w:rPr>
                <w:t>as</w:t>
              </w:r>
              <w:r w:rsidRPr="008068DF">
                <w:rPr>
                  <w:i/>
                  <w:spacing w:val="56"/>
                </w:rPr>
                <w:t xml:space="preserve"> </w:t>
              </w:r>
              <w:r w:rsidRPr="008068DF">
                <w:rPr>
                  <w:i/>
                  <w:spacing w:val="4"/>
                </w:rPr>
                <w:t>g</w:t>
              </w:r>
              <w:r w:rsidRPr="008068DF">
                <w:rPr>
                  <w:i/>
                </w:rPr>
                <w:t>u</w:t>
              </w:r>
              <w:r w:rsidRPr="008068DF">
                <w:rPr>
                  <w:i/>
                  <w:spacing w:val="2"/>
                </w:rPr>
                <w:t>í</w:t>
              </w:r>
              <w:r w:rsidRPr="008068DF">
                <w:rPr>
                  <w:i/>
                  <w:spacing w:val="-5"/>
                </w:rPr>
                <w:t>a</w:t>
              </w:r>
              <w:r w:rsidRPr="008068DF">
                <w:rPr>
                  <w:i/>
                </w:rPr>
                <w:t>s  de</w:t>
              </w:r>
              <w:r w:rsidRPr="008068DF">
                <w:rPr>
                  <w:i/>
                  <w:spacing w:val="48"/>
                </w:rPr>
                <w:t xml:space="preserve"> </w:t>
              </w:r>
              <w:r w:rsidRPr="008068DF">
                <w:rPr>
                  <w:i/>
                  <w:spacing w:val="8"/>
                </w:rPr>
                <w:t>c</w:t>
              </w:r>
              <w:r w:rsidRPr="008068DF">
                <w:rPr>
                  <w:i/>
                </w:rPr>
                <w:t>on</w:t>
              </w:r>
              <w:r w:rsidRPr="008068DF">
                <w:rPr>
                  <w:i/>
                  <w:spacing w:val="2"/>
                </w:rPr>
                <w:t>t</w:t>
              </w:r>
              <w:r w:rsidRPr="008068DF">
                <w:rPr>
                  <w:i/>
                </w:rPr>
                <w:t>ab</w:t>
              </w:r>
              <w:r w:rsidRPr="008068DF">
                <w:rPr>
                  <w:i/>
                  <w:spacing w:val="-4"/>
                </w:rPr>
                <w:t>i</w:t>
              </w:r>
              <w:r w:rsidRPr="008068DF">
                <w:rPr>
                  <w:i/>
                  <w:spacing w:val="1"/>
                </w:rPr>
                <w:t>l</w:t>
              </w:r>
              <w:r w:rsidRPr="008068DF">
                <w:rPr>
                  <w:i/>
                  <w:spacing w:val="-4"/>
                </w:rPr>
                <w:t>i</w:t>
              </w:r>
              <w:r w:rsidRPr="008068DF">
                <w:rPr>
                  <w:i/>
                </w:rPr>
                <w:t xml:space="preserve">dad </w:t>
              </w:r>
              <w:r w:rsidRPr="008068DF">
                <w:rPr>
                  <w:i/>
                  <w:spacing w:val="3"/>
                </w:rPr>
                <w:t xml:space="preserve"> </w:t>
              </w:r>
              <w:r w:rsidRPr="008068DF">
                <w:rPr>
                  <w:i/>
                </w:rPr>
                <w:t>e</w:t>
              </w:r>
              <w:r w:rsidRPr="008068DF">
                <w:rPr>
                  <w:i/>
                  <w:spacing w:val="55"/>
                </w:rPr>
                <w:t xml:space="preserve"> </w:t>
              </w:r>
              <w:r w:rsidRPr="008068DF">
                <w:rPr>
                  <w:i/>
                  <w:spacing w:val="-4"/>
                </w:rPr>
                <w:t>i</w:t>
              </w:r>
              <w:r w:rsidRPr="008068DF">
                <w:rPr>
                  <w:i/>
                </w:rPr>
                <w:t>n</w:t>
              </w:r>
              <w:r w:rsidRPr="008068DF">
                <w:rPr>
                  <w:i/>
                  <w:spacing w:val="2"/>
                </w:rPr>
                <w:t>f</w:t>
              </w:r>
              <w:r w:rsidRPr="008068DF">
                <w:rPr>
                  <w:i/>
                </w:rPr>
                <w:t>o</w:t>
              </w:r>
              <w:r w:rsidRPr="008068DF">
                <w:rPr>
                  <w:i/>
                  <w:spacing w:val="4"/>
                </w:rPr>
                <w:t>r</w:t>
              </w:r>
              <w:r w:rsidRPr="008068DF">
                <w:rPr>
                  <w:i/>
                  <w:spacing w:val="-7"/>
                </w:rPr>
                <w:t>m</w:t>
              </w:r>
              <w:r w:rsidRPr="008068DF">
                <w:rPr>
                  <w:i/>
                  <w:spacing w:val="4"/>
                </w:rPr>
                <w:t>a</w:t>
              </w:r>
              <w:r w:rsidRPr="008068DF">
                <w:rPr>
                  <w:i/>
                  <w:spacing w:val="3"/>
                </w:rPr>
                <w:t>c</w:t>
              </w:r>
              <w:r w:rsidRPr="008068DF">
                <w:rPr>
                  <w:i/>
                  <w:spacing w:val="-4"/>
                </w:rPr>
                <w:t>i</w:t>
              </w:r>
              <w:r w:rsidRPr="008068DF">
                <w:rPr>
                  <w:i/>
                </w:rPr>
                <w:t xml:space="preserve">ón </w:t>
              </w:r>
              <w:r w:rsidRPr="008068DF">
                <w:rPr>
                  <w:i/>
                  <w:spacing w:val="2"/>
                </w:rPr>
                <w:t xml:space="preserve"> f</w:t>
              </w:r>
              <w:r w:rsidRPr="008068DF">
                <w:rPr>
                  <w:i/>
                  <w:spacing w:val="-4"/>
                </w:rPr>
                <w:t>i</w:t>
              </w:r>
              <w:r w:rsidRPr="008068DF">
                <w:rPr>
                  <w:i/>
                </w:rPr>
                <w:t>na</w:t>
              </w:r>
              <w:r w:rsidRPr="008068DF">
                <w:rPr>
                  <w:i/>
                  <w:spacing w:val="4"/>
                </w:rPr>
                <w:t>n</w:t>
              </w:r>
              <w:r w:rsidRPr="008068DF">
                <w:rPr>
                  <w:i/>
                  <w:spacing w:val="3"/>
                </w:rPr>
                <w:t>c</w:t>
              </w:r>
              <w:r w:rsidRPr="008068DF">
                <w:rPr>
                  <w:i/>
                  <w:spacing w:val="-4"/>
                </w:rPr>
                <w:t>i</w:t>
              </w:r>
              <w:r w:rsidRPr="008068DF">
                <w:rPr>
                  <w:i/>
                </w:rPr>
                <w:t>e</w:t>
              </w:r>
              <w:r w:rsidRPr="008068DF">
                <w:rPr>
                  <w:i/>
                  <w:spacing w:val="-1"/>
                </w:rPr>
                <w:t>r</w:t>
              </w:r>
              <w:r w:rsidRPr="008068DF">
                <w:rPr>
                  <w:i/>
                </w:rPr>
                <w:t>a</w:t>
              </w:r>
              <w:r w:rsidRPr="008068DF">
                <w:rPr>
                  <w:i/>
                  <w:spacing w:val="59"/>
                </w:rPr>
                <w:t xml:space="preserve"> </w:t>
              </w:r>
              <w:r w:rsidRPr="008068DF">
                <w:rPr>
                  <w:i/>
                </w:rPr>
                <w:t>d</w:t>
              </w:r>
              <w:r w:rsidRPr="008068DF">
                <w:rPr>
                  <w:i/>
                  <w:spacing w:val="4"/>
                </w:rPr>
                <w:t>e</w:t>
              </w:r>
              <w:r w:rsidRPr="008068DF">
                <w:rPr>
                  <w:i/>
                </w:rPr>
                <w:t>ben</w:t>
              </w:r>
              <w:r w:rsidRPr="008068DF">
                <w:rPr>
                  <w:i/>
                  <w:spacing w:val="60"/>
                </w:rPr>
                <w:t xml:space="preserve"> </w:t>
              </w:r>
              <w:r w:rsidRPr="008068DF">
                <w:rPr>
                  <w:i/>
                  <w:spacing w:val="3"/>
                  <w:w w:val="101"/>
                </w:rPr>
                <w:t>s</w:t>
              </w:r>
              <w:r w:rsidRPr="008068DF">
                <w:rPr>
                  <w:i/>
                  <w:w w:val="101"/>
                </w:rPr>
                <w:t xml:space="preserve">er </w:t>
              </w:r>
              <w:r w:rsidRPr="008068DF">
                <w:rPr>
                  <w:i/>
                </w:rPr>
                <w:t>p</w:t>
              </w:r>
              <w:r w:rsidRPr="008068DF">
                <w:rPr>
                  <w:i/>
                  <w:spacing w:val="-1"/>
                </w:rPr>
                <w:t>r</w:t>
              </w:r>
              <w:r w:rsidRPr="008068DF">
                <w:rPr>
                  <w:i/>
                </w:rPr>
                <w:t>o</w:t>
              </w:r>
              <w:r w:rsidRPr="008068DF">
                <w:rPr>
                  <w:i/>
                  <w:spacing w:val="8"/>
                </w:rPr>
                <w:t>c</w:t>
              </w:r>
              <w:r w:rsidRPr="008068DF">
                <w:rPr>
                  <w:i/>
                  <w:spacing w:val="-5"/>
                </w:rPr>
                <w:t>e</w:t>
              </w:r>
              <w:r w:rsidRPr="008068DF">
                <w:rPr>
                  <w:i/>
                  <w:spacing w:val="3"/>
                </w:rPr>
                <w:t>s</w:t>
              </w:r>
              <w:r w:rsidRPr="008068DF">
                <w:rPr>
                  <w:i/>
                  <w:spacing w:val="-5"/>
                </w:rPr>
                <w:t>o</w:t>
              </w:r>
              <w:r w:rsidRPr="008068DF">
                <w:rPr>
                  <w:i/>
                </w:rPr>
                <w:t>s</w:t>
              </w:r>
              <w:r w:rsidRPr="008068DF">
                <w:rPr>
                  <w:i/>
                  <w:spacing w:val="17"/>
                </w:rPr>
                <w:t xml:space="preserve"> </w:t>
              </w:r>
              <w:r w:rsidRPr="008068DF">
                <w:rPr>
                  <w:i/>
                </w:rPr>
                <w:t>en</w:t>
              </w:r>
              <w:r w:rsidRPr="008068DF">
                <w:rPr>
                  <w:i/>
                  <w:spacing w:val="7"/>
                </w:rPr>
                <w:t xml:space="preserve"> </w:t>
              </w:r>
              <w:r w:rsidRPr="008068DF">
                <w:rPr>
                  <w:i/>
                  <w:spacing w:val="-4"/>
                </w:rPr>
                <w:t>l</w:t>
              </w:r>
              <w:r w:rsidRPr="008068DF">
                <w:rPr>
                  <w:i/>
                </w:rPr>
                <w:t>os</w:t>
              </w:r>
              <w:r w:rsidRPr="008068DF">
                <w:rPr>
                  <w:i/>
                  <w:spacing w:val="11"/>
                </w:rPr>
                <w:t xml:space="preserve"> </w:t>
              </w:r>
              <w:r w:rsidRPr="008068DF">
                <w:rPr>
                  <w:i/>
                </w:rPr>
                <w:t>que</w:t>
              </w:r>
              <w:r w:rsidRPr="008068DF">
                <w:rPr>
                  <w:i/>
                  <w:spacing w:val="4"/>
                </w:rPr>
                <w:t xml:space="preserve"> </w:t>
              </w:r>
              <w:r w:rsidRPr="008068DF">
                <w:rPr>
                  <w:i/>
                  <w:spacing w:val="3"/>
                </w:rPr>
                <w:t>s</w:t>
              </w:r>
              <w:r w:rsidRPr="008068DF">
                <w:rPr>
                  <w:i/>
                </w:rPr>
                <w:t>u</w:t>
              </w:r>
              <w:r w:rsidRPr="008068DF">
                <w:rPr>
                  <w:i/>
                  <w:spacing w:val="12"/>
                </w:rPr>
                <w:t xml:space="preserve"> </w:t>
              </w:r>
              <w:r w:rsidRPr="008068DF">
                <w:rPr>
                  <w:i/>
                  <w:spacing w:val="-6"/>
                </w:rPr>
                <w:t>r</w:t>
              </w:r>
              <w:r w:rsidRPr="008068DF">
                <w:rPr>
                  <w:i/>
                  <w:spacing w:val="4"/>
                </w:rPr>
                <w:t>e</w:t>
              </w:r>
              <w:r w:rsidRPr="008068DF">
                <w:rPr>
                  <w:i/>
                </w:rPr>
                <w:t>d</w:t>
              </w:r>
              <w:r w:rsidRPr="008068DF">
                <w:rPr>
                  <w:i/>
                  <w:spacing w:val="-5"/>
                </w:rPr>
                <w:t>a</w:t>
              </w:r>
              <w:r w:rsidRPr="008068DF">
                <w:rPr>
                  <w:i/>
                  <w:spacing w:val="3"/>
                </w:rPr>
                <w:t>cc</w:t>
              </w:r>
              <w:r w:rsidRPr="008068DF">
                <w:rPr>
                  <w:i/>
                  <w:spacing w:val="-4"/>
                </w:rPr>
                <w:t>i</w:t>
              </w:r>
              <w:r w:rsidRPr="008068DF">
                <w:rPr>
                  <w:i/>
                </w:rPr>
                <w:t>ón</w:t>
              </w:r>
              <w:r w:rsidRPr="008068DF">
                <w:rPr>
                  <w:i/>
                  <w:spacing w:val="20"/>
                </w:rPr>
                <w:t xml:space="preserve"> </w:t>
              </w:r>
              <w:r w:rsidRPr="008068DF">
                <w:rPr>
                  <w:i/>
                </w:rPr>
                <w:t xml:space="preserve">y </w:t>
              </w:r>
              <w:r w:rsidRPr="008068DF">
                <w:rPr>
                  <w:i/>
                  <w:spacing w:val="4"/>
                </w:rPr>
                <w:t>p</w:t>
              </w:r>
              <w:r w:rsidRPr="008068DF">
                <w:rPr>
                  <w:i/>
                  <w:spacing w:val="-6"/>
                </w:rPr>
                <w:t>r</w:t>
              </w:r>
              <w:r w:rsidRPr="008068DF">
                <w:rPr>
                  <w:i/>
                </w:rPr>
                <w:t>e</w:t>
              </w:r>
              <w:r w:rsidRPr="008068DF">
                <w:rPr>
                  <w:i/>
                  <w:spacing w:val="4"/>
                </w:rPr>
                <w:t>p</w:t>
              </w:r>
              <w:r w:rsidRPr="008068DF">
                <w:rPr>
                  <w:i/>
                </w:rPr>
                <w:t>a</w:t>
              </w:r>
              <w:r w:rsidRPr="008068DF">
                <w:rPr>
                  <w:i/>
                  <w:spacing w:val="-6"/>
                </w:rPr>
                <w:t>r</w:t>
              </w:r>
              <w:r w:rsidRPr="008068DF">
                <w:rPr>
                  <w:i/>
                  <w:spacing w:val="4"/>
                </w:rPr>
                <w:t>a</w:t>
              </w:r>
              <w:r w:rsidRPr="008068DF">
                <w:rPr>
                  <w:i/>
                  <w:spacing w:val="3"/>
                </w:rPr>
                <w:t>c</w:t>
              </w:r>
              <w:r w:rsidRPr="008068DF">
                <w:rPr>
                  <w:i/>
                  <w:spacing w:val="-4"/>
                </w:rPr>
                <w:t>i</w:t>
              </w:r>
              <w:r w:rsidRPr="008068DF">
                <w:rPr>
                  <w:i/>
                </w:rPr>
                <w:t>ón</w:t>
              </w:r>
              <w:r w:rsidRPr="008068DF">
                <w:rPr>
                  <w:i/>
                  <w:spacing w:val="22"/>
                </w:rPr>
                <w:t xml:space="preserve"> </w:t>
              </w:r>
              <w:r w:rsidRPr="008068DF">
                <w:rPr>
                  <w:i/>
                  <w:spacing w:val="-5"/>
                </w:rPr>
                <w:t>e</w:t>
              </w:r>
              <w:r w:rsidRPr="008068DF">
                <w:rPr>
                  <w:i/>
                </w:rPr>
                <w:t>s</w:t>
              </w:r>
              <w:r w:rsidRPr="008068DF">
                <w:rPr>
                  <w:i/>
                  <w:spacing w:val="10"/>
                </w:rPr>
                <w:t xml:space="preserve"> </w:t>
              </w:r>
              <w:r w:rsidRPr="008068DF">
                <w:rPr>
                  <w:i/>
                </w:rPr>
                <w:t>de</w:t>
              </w:r>
              <w:r w:rsidRPr="008068DF">
                <w:rPr>
                  <w:i/>
                  <w:spacing w:val="7"/>
                </w:rPr>
                <w:t xml:space="preserve"> </w:t>
              </w:r>
              <w:r w:rsidRPr="008068DF">
                <w:rPr>
                  <w:i/>
                  <w:spacing w:val="-9"/>
                </w:rPr>
                <w:t>l</w:t>
              </w:r>
              <w:r w:rsidRPr="008068DF">
                <w:rPr>
                  <w:i/>
                </w:rPr>
                <w:t>a</w:t>
              </w:r>
              <w:r w:rsidRPr="008068DF">
                <w:rPr>
                  <w:i/>
                  <w:spacing w:val="12"/>
                </w:rPr>
                <w:t xml:space="preserve"> </w:t>
              </w:r>
              <w:r w:rsidRPr="008068DF">
                <w:rPr>
                  <w:i/>
                </w:rPr>
                <w:t>e</w:t>
              </w:r>
              <w:r w:rsidRPr="008068DF">
                <w:rPr>
                  <w:i/>
                  <w:spacing w:val="-1"/>
                </w:rPr>
                <w:t>x</w:t>
              </w:r>
              <w:r w:rsidRPr="008068DF">
                <w:rPr>
                  <w:i/>
                  <w:spacing w:val="3"/>
                </w:rPr>
                <w:t>c</w:t>
              </w:r>
              <w:r w:rsidRPr="008068DF">
                <w:rPr>
                  <w:i/>
                  <w:spacing w:val="-4"/>
                </w:rPr>
                <w:t>l</w:t>
              </w:r>
              <w:r w:rsidRPr="008068DF">
                <w:rPr>
                  <w:i/>
                </w:rPr>
                <w:t>u</w:t>
              </w:r>
              <w:r w:rsidRPr="008068DF">
                <w:rPr>
                  <w:i/>
                  <w:spacing w:val="3"/>
                </w:rPr>
                <w:t>s</w:t>
              </w:r>
              <w:r w:rsidRPr="008068DF">
                <w:rPr>
                  <w:i/>
                  <w:spacing w:val="-4"/>
                </w:rPr>
                <w:t>i</w:t>
              </w:r>
              <w:r w:rsidRPr="008068DF">
                <w:rPr>
                  <w:i/>
                  <w:spacing w:val="3"/>
                </w:rPr>
                <w:t>v</w:t>
              </w:r>
              <w:r w:rsidRPr="008068DF">
                <w:rPr>
                  <w:i/>
                </w:rPr>
                <w:t>a</w:t>
              </w:r>
              <w:r w:rsidRPr="008068DF">
                <w:rPr>
                  <w:i/>
                  <w:spacing w:val="14"/>
                </w:rPr>
                <w:t xml:space="preserve"> </w:t>
              </w:r>
              <w:r w:rsidRPr="008068DF">
                <w:rPr>
                  <w:i/>
                  <w:spacing w:val="-1"/>
                </w:rPr>
                <w:t>c</w:t>
              </w:r>
              <w:r w:rsidRPr="008068DF">
                <w:rPr>
                  <w:i/>
                </w:rPr>
                <w:t>o</w:t>
              </w:r>
              <w:r w:rsidRPr="008068DF">
                <w:rPr>
                  <w:i/>
                  <w:spacing w:val="-2"/>
                </w:rPr>
                <w:t>m</w:t>
              </w:r>
              <w:r w:rsidRPr="008068DF">
                <w:rPr>
                  <w:i/>
                  <w:spacing w:val="4"/>
                </w:rPr>
                <w:t>p</w:t>
              </w:r>
              <w:r w:rsidRPr="008068DF">
                <w:rPr>
                  <w:i/>
                </w:rPr>
                <w:t>e</w:t>
              </w:r>
              <w:r w:rsidRPr="008068DF">
                <w:rPr>
                  <w:i/>
                  <w:spacing w:val="-2"/>
                </w:rPr>
                <w:t>t</w:t>
              </w:r>
              <w:r w:rsidRPr="008068DF">
                <w:rPr>
                  <w:i/>
                  <w:spacing w:val="4"/>
                </w:rPr>
                <w:t>e</w:t>
              </w:r>
              <w:r w:rsidRPr="008068DF">
                <w:rPr>
                  <w:i/>
                  <w:spacing w:val="-5"/>
                </w:rPr>
                <w:t>n</w:t>
              </w:r>
              <w:r w:rsidRPr="008068DF">
                <w:rPr>
                  <w:i/>
                  <w:spacing w:val="3"/>
                </w:rPr>
                <w:t>c</w:t>
              </w:r>
              <w:r w:rsidRPr="008068DF">
                <w:rPr>
                  <w:i/>
                  <w:spacing w:val="-4"/>
                </w:rPr>
                <w:t>i</w:t>
              </w:r>
              <w:r w:rsidRPr="008068DF">
                <w:rPr>
                  <w:i/>
                </w:rPr>
                <w:t>a</w:t>
              </w:r>
              <w:r w:rsidRPr="008068DF">
                <w:rPr>
                  <w:i/>
                  <w:spacing w:val="23"/>
                </w:rPr>
                <w:t xml:space="preserve"> </w:t>
              </w:r>
              <w:r w:rsidRPr="008068DF">
                <w:rPr>
                  <w:i/>
                  <w:w w:val="101"/>
                </w:rPr>
                <w:t xml:space="preserve">del </w:t>
              </w:r>
              <w:r w:rsidRPr="008068DF">
                <w:rPr>
                  <w:i/>
                </w:rPr>
                <w:t>Co</w:t>
              </w:r>
              <w:r w:rsidRPr="008068DF">
                <w:rPr>
                  <w:i/>
                  <w:spacing w:val="4"/>
                </w:rPr>
                <w:t>n</w:t>
              </w:r>
              <w:r w:rsidRPr="008068DF">
                <w:rPr>
                  <w:i/>
                  <w:spacing w:val="3"/>
                </w:rPr>
                <w:t>s</w:t>
              </w:r>
              <w:r w:rsidRPr="008068DF">
                <w:rPr>
                  <w:i/>
                </w:rPr>
                <w:t>e</w:t>
              </w:r>
              <w:r w:rsidRPr="008068DF">
                <w:rPr>
                  <w:i/>
                  <w:spacing w:val="-4"/>
                </w:rPr>
                <w:t>j</w:t>
              </w:r>
              <w:r w:rsidRPr="008068DF">
                <w:rPr>
                  <w:i/>
                </w:rPr>
                <w:t>o</w:t>
              </w:r>
              <w:r w:rsidRPr="008068DF">
                <w:rPr>
                  <w:i/>
                  <w:spacing w:val="8"/>
                </w:rPr>
                <w:t xml:space="preserve"> </w:t>
              </w:r>
              <w:r w:rsidRPr="008068DF">
                <w:rPr>
                  <w:i/>
                  <w:spacing w:val="1"/>
                </w:rPr>
                <w:t>T</w:t>
              </w:r>
              <w:r w:rsidRPr="008068DF">
                <w:rPr>
                  <w:i/>
                  <w:spacing w:val="-5"/>
                </w:rPr>
                <w:t>é</w:t>
              </w:r>
              <w:r w:rsidRPr="008068DF">
                <w:rPr>
                  <w:i/>
                  <w:spacing w:val="8"/>
                </w:rPr>
                <w:t>c</w:t>
              </w:r>
              <w:r w:rsidRPr="008068DF">
                <w:rPr>
                  <w:i/>
                </w:rPr>
                <w:t>n</w:t>
              </w:r>
              <w:r w:rsidRPr="008068DF">
                <w:rPr>
                  <w:i/>
                  <w:spacing w:val="-9"/>
                </w:rPr>
                <w:t>i</w:t>
              </w:r>
              <w:r w:rsidRPr="008068DF">
                <w:rPr>
                  <w:i/>
                  <w:spacing w:val="8"/>
                </w:rPr>
                <w:t>c</w:t>
              </w:r>
              <w:r w:rsidRPr="008068DF">
                <w:rPr>
                  <w:i/>
                </w:rPr>
                <w:t>o</w:t>
              </w:r>
              <w:r w:rsidRPr="008068DF">
                <w:rPr>
                  <w:i/>
                  <w:spacing w:val="7"/>
                </w:rPr>
                <w:t xml:space="preserve"> </w:t>
              </w:r>
              <w:r w:rsidRPr="008068DF">
                <w:rPr>
                  <w:i/>
                  <w:spacing w:val="-5"/>
                </w:rPr>
                <w:t>d</w:t>
              </w:r>
              <w:r w:rsidRPr="008068DF">
                <w:rPr>
                  <w:i/>
                </w:rPr>
                <w:t>e</w:t>
              </w:r>
              <w:r w:rsidRPr="008068DF">
                <w:rPr>
                  <w:i/>
                  <w:spacing w:val="2"/>
                </w:rPr>
                <w:t xml:space="preserve"> </w:t>
              </w:r>
              <w:r w:rsidRPr="008068DF">
                <w:rPr>
                  <w:i/>
                  <w:spacing w:val="-9"/>
                </w:rPr>
                <w:t>l</w:t>
              </w:r>
              <w:r w:rsidRPr="008068DF">
                <w:rPr>
                  <w:i/>
                </w:rPr>
                <w:t>a</w:t>
              </w:r>
              <w:r w:rsidRPr="008068DF">
                <w:rPr>
                  <w:i/>
                  <w:spacing w:val="1"/>
                </w:rPr>
                <w:t xml:space="preserve"> </w:t>
              </w:r>
              <w:r w:rsidRPr="008068DF">
                <w:rPr>
                  <w:i/>
                </w:rPr>
                <w:t>Co</w:t>
              </w:r>
              <w:r w:rsidRPr="008068DF">
                <w:rPr>
                  <w:i/>
                  <w:spacing w:val="4"/>
                </w:rPr>
                <w:t>n</w:t>
              </w:r>
              <w:r w:rsidRPr="008068DF">
                <w:rPr>
                  <w:i/>
                  <w:spacing w:val="-2"/>
                </w:rPr>
                <w:t>t</w:t>
              </w:r>
              <w:r w:rsidRPr="008068DF">
                <w:rPr>
                  <w:i/>
                </w:rPr>
                <w:t>a</w:t>
              </w:r>
              <w:r w:rsidRPr="008068DF">
                <w:rPr>
                  <w:i/>
                  <w:spacing w:val="4"/>
                </w:rPr>
                <w:t>d</w:t>
              </w:r>
              <w:r w:rsidRPr="008068DF">
                <w:rPr>
                  <w:i/>
                </w:rPr>
                <w:t>u</w:t>
              </w:r>
              <w:r w:rsidRPr="008068DF">
                <w:rPr>
                  <w:i/>
                  <w:spacing w:val="-1"/>
                </w:rPr>
                <w:t>r</w:t>
              </w:r>
              <w:r w:rsidRPr="008068DF">
                <w:rPr>
                  <w:i/>
                  <w:spacing w:val="-2"/>
                </w:rPr>
                <w:t>í</w:t>
              </w:r>
              <w:r w:rsidRPr="008068DF">
                <w:rPr>
                  <w:i/>
                </w:rPr>
                <w:t>a</w:t>
              </w:r>
              <w:r w:rsidRPr="008068DF">
                <w:rPr>
                  <w:i/>
                  <w:spacing w:val="11"/>
                </w:rPr>
                <w:t xml:space="preserve"> </w:t>
              </w:r>
              <w:r w:rsidRPr="008068DF">
                <w:rPr>
                  <w:i/>
                  <w:spacing w:val="3"/>
                </w:rPr>
                <w:t>P</w:t>
              </w:r>
              <w:r w:rsidRPr="008068DF">
                <w:rPr>
                  <w:i/>
                </w:rPr>
                <w:t>ú</w:t>
              </w:r>
              <w:r w:rsidRPr="008068DF">
                <w:rPr>
                  <w:i/>
                  <w:spacing w:val="4"/>
                </w:rPr>
                <w:t>b</w:t>
              </w:r>
              <w:r w:rsidRPr="008068DF">
                <w:rPr>
                  <w:i/>
                  <w:spacing w:val="-9"/>
                </w:rPr>
                <w:t>l</w:t>
              </w:r>
              <w:r w:rsidRPr="008068DF">
                <w:rPr>
                  <w:i/>
                  <w:spacing w:val="-4"/>
                </w:rPr>
                <w:t>i</w:t>
              </w:r>
              <w:r w:rsidRPr="008068DF">
                <w:rPr>
                  <w:i/>
                  <w:spacing w:val="3"/>
                </w:rPr>
                <w:t>c</w:t>
              </w:r>
              <w:r w:rsidRPr="008068DF">
                <w:rPr>
                  <w:i/>
                </w:rPr>
                <w:t>a</w:t>
              </w:r>
              <w:r w:rsidRPr="008068DF">
                <w:rPr>
                  <w:i/>
                  <w:spacing w:val="8"/>
                </w:rPr>
                <w:t xml:space="preserve"> </w:t>
              </w:r>
              <w:r w:rsidRPr="008068DF">
                <w:rPr>
                  <w:i/>
                  <w:spacing w:val="4"/>
                </w:rPr>
                <w:t>(</w:t>
              </w:r>
              <w:r w:rsidRPr="008068DF">
                <w:rPr>
                  <w:i/>
                </w:rPr>
                <w:t>C</w:t>
              </w:r>
              <w:r w:rsidRPr="008068DF">
                <w:rPr>
                  <w:i/>
                  <w:spacing w:val="1"/>
                </w:rPr>
                <w:t>T</w:t>
              </w:r>
              <w:r w:rsidRPr="008068DF">
                <w:rPr>
                  <w:i/>
                </w:rPr>
                <w:t>C</w:t>
              </w:r>
              <w:r w:rsidRPr="008068DF">
                <w:rPr>
                  <w:i/>
                  <w:spacing w:val="2"/>
                </w:rPr>
                <w:t>P</w:t>
              </w:r>
              <w:r w:rsidRPr="008068DF">
                <w:rPr>
                  <w:i/>
                </w:rPr>
                <w:t>)</w:t>
              </w:r>
              <w:r w:rsidRPr="008068DF">
                <w:rPr>
                  <w:i/>
                  <w:spacing w:val="2"/>
                </w:rPr>
                <w:t xml:space="preserve"> </w:t>
              </w:r>
              <w:r w:rsidRPr="008068DF">
                <w:rPr>
                  <w:i/>
                </w:rPr>
                <w:t>q</w:t>
              </w:r>
              <w:r w:rsidRPr="008068DF">
                <w:rPr>
                  <w:i/>
                  <w:spacing w:val="4"/>
                </w:rPr>
                <w:t>u</w:t>
              </w:r>
              <w:r w:rsidRPr="008068DF">
                <w:rPr>
                  <w:i/>
                  <w:spacing w:val="-9"/>
                </w:rPr>
                <w:t>i</w:t>
              </w:r>
              <w:r w:rsidRPr="008068DF">
                <w:rPr>
                  <w:i/>
                  <w:spacing w:val="4"/>
                </w:rPr>
                <w:t>e</w:t>
              </w:r>
              <w:r w:rsidRPr="008068DF">
                <w:rPr>
                  <w:i/>
                </w:rPr>
                <w:t xml:space="preserve">n </w:t>
              </w:r>
              <w:r w:rsidRPr="008068DF">
                <w:rPr>
                  <w:i/>
                  <w:spacing w:val="4"/>
                </w:rPr>
                <w:lastRenderedPageBreak/>
                <w:t>a</w:t>
              </w:r>
              <w:r w:rsidRPr="008068DF">
                <w:rPr>
                  <w:i/>
                </w:rPr>
                <w:t>de</w:t>
              </w:r>
              <w:r w:rsidRPr="008068DF">
                <w:rPr>
                  <w:i/>
                  <w:spacing w:val="-2"/>
                </w:rPr>
                <w:t>m</w:t>
              </w:r>
              <w:r w:rsidRPr="008068DF">
                <w:rPr>
                  <w:i/>
                </w:rPr>
                <w:t>ás</w:t>
              </w:r>
              <w:r w:rsidRPr="008068DF">
                <w:rPr>
                  <w:i/>
                  <w:spacing w:val="12"/>
                </w:rPr>
                <w:t xml:space="preserve"> </w:t>
              </w:r>
              <w:r w:rsidRPr="008068DF">
                <w:rPr>
                  <w:i/>
                  <w:spacing w:val="-4"/>
                </w:rPr>
                <w:t>l</w:t>
              </w:r>
              <w:r w:rsidRPr="008068DF">
                <w:rPr>
                  <w:i/>
                </w:rPr>
                <w:t>as</w:t>
              </w:r>
              <w:r w:rsidRPr="008068DF">
                <w:rPr>
                  <w:i/>
                  <w:spacing w:val="6"/>
                </w:rPr>
                <w:t xml:space="preserve"> </w:t>
              </w:r>
              <w:r w:rsidRPr="008068DF">
                <w:rPr>
                  <w:i/>
                </w:rPr>
                <w:t>p</w:t>
              </w:r>
              <w:r w:rsidRPr="008068DF">
                <w:rPr>
                  <w:i/>
                  <w:spacing w:val="-1"/>
                </w:rPr>
                <w:t>r</w:t>
              </w:r>
              <w:r w:rsidRPr="008068DF">
                <w:rPr>
                  <w:i/>
                </w:rPr>
                <w:t>e</w:t>
              </w:r>
              <w:r w:rsidRPr="008068DF">
                <w:rPr>
                  <w:i/>
                  <w:spacing w:val="3"/>
                </w:rPr>
                <w:t>s</w:t>
              </w:r>
              <w:r w:rsidRPr="008068DF">
                <w:rPr>
                  <w:i/>
                  <w:spacing w:val="-5"/>
                </w:rPr>
                <w:t>e</w:t>
              </w:r>
              <w:r w:rsidRPr="008068DF">
                <w:rPr>
                  <w:i/>
                  <w:spacing w:val="4"/>
                </w:rPr>
                <w:t>n</w:t>
              </w:r>
              <w:r w:rsidRPr="008068DF">
                <w:rPr>
                  <w:i/>
                  <w:spacing w:val="-2"/>
                </w:rPr>
                <w:t>t</w:t>
              </w:r>
              <w:r w:rsidRPr="008068DF">
                <w:rPr>
                  <w:i/>
                  <w:spacing w:val="4"/>
                </w:rPr>
                <w:t>a</w:t>
              </w:r>
              <w:r w:rsidRPr="008068DF">
                <w:rPr>
                  <w:i/>
                  <w:spacing w:val="-6"/>
                </w:rPr>
                <w:t>r</w:t>
              </w:r>
              <w:r w:rsidRPr="008068DF">
                <w:rPr>
                  <w:i/>
                </w:rPr>
                <w:t>á</w:t>
              </w:r>
              <w:r w:rsidRPr="008068DF">
                <w:rPr>
                  <w:i/>
                  <w:spacing w:val="10"/>
                </w:rPr>
                <w:t xml:space="preserve"> </w:t>
              </w:r>
              <w:r w:rsidRPr="008068DF">
                <w:rPr>
                  <w:i/>
                </w:rPr>
                <w:t>a</w:t>
              </w:r>
              <w:r w:rsidRPr="008068DF">
                <w:rPr>
                  <w:i/>
                  <w:spacing w:val="1"/>
                </w:rPr>
                <w:t xml:space="preserve"> </w:t>
              </w:r>
              <w:r w:rsidRPr="008068DF">
                <w:rPr>
                  <w:i/>
                  <w:spacing w:val="-9"/>
                  <w:w w:val="101"/>
                </w:rPr>
                <w:t>l</w:t>
              </w:r>
              <w:r w:rsidRPr="008068DF">
                <w:rPr>
                  <w:i/>
                  <w:spacing w:val="4"/>
                  <w:w w:val="101"/>
                </w:rPr>
                <w:t>o</w:t>
              </w:r>
              <w:r w:rsidRPr="008068DF">
                <w:rPr>
                  <w:i/>
                  <w:w w:val="101"/>
                </w:rPr>
                <w:t xml:space="preserve">s </w:t>
              </w:r>
              <w:r w:rsidRPr="008068DF">
                <w:rPr>
                  <w:i/>
                  <w:spacing w:val="2"/>
                </w:rPr>
                <w:t>M</w:t>
              </w:r>
              <w:r w:rsidRPr="008068DF">
                <w:rPr>
                  <w:i/>
                  <w:spacing w:val="-4"/>
                </w:rPr>
                <w:t>i</w:t>
              </w:r>
              <w:r w:rsidRPr="008068DF">
                <w:rPr>
                  <w:i/>
                  <w:spacing w:val="4"/>
                </w:rPr>
                <w:t>n</w:t>
              </w:r>
              <w:r w:rsidRPr="008068DF">
                <w:rPr>
                  <w:i/>
                  <w:spacing w:val="-4"/>
                </w:rPr>
                <w:t>i</w:t>
              </w:r>
              <w:r w:rsidRPr="008068DF">
                <w:rPr>
                  <w:i/>
                  <w:spacing w:val="3"/>
                </w:rPr>
                <w:t>s</w:t>
              </w:r>
              <w:r w:rsidRPr="008068DF">
                <w:rPr>
                  <w:i/>
                  <w:spacing w:val="2"/>
                </w:rPr>
                <w:t>t</w:t>
              </w:r>
              <w:r w:rsidRPr="008068DF">
                <w:rPr>
                  <w:i/>
                </w:rPr>
                <w:t>e</w:t>
              </w:r>
              <w:r w:rsidRPr="008068DF">
                <w:rPr>
                  <w:i/>
                  <w:spacing w:val="-6"/>
                </w:rPr>
                <w:t>r</w:t>
              </w:r>
              <w:r w:rsidRPr="008068DF">
                <w:rPr>
                  <w:i/>
                  <w:spacing w:val="-4"/>
                </w:rPr>
                <w:t>i</w:t>
              </w:r>
              <w:r w:rsidRPr="008068DF">
                <w:rPr>
                  <w:i/>
                </w:rPr>
                <w:t>os</w:t>
              </w:r>
              <w:r w:rsidRPr="008068DF">
                <w:rPr>
                  <w:i/>
                  <w:spacing w:val="24"/>
                </w:rPr>
                <w:t xml:space="preserve"> </w:t>
              </w:r>
              <w:r w:rsidRPr="008068DF">
                <w:rPr>
                  <w:i/>
                </w:rPr>
                <w:t>de</w:t>
              </w:r>
              <w:r w:rsidRPr="008068DF">
                <w:rPr>
                  <w:i/>
                  <w:spacing w:val="12"/>
                </w:rPr>
                <w:t xml:space="preserve"> </w:t>
              </w:r>
              <w:r w:rsidRPr="008068DF">
                <w:rPr>
                  <w:i/>
                </w:rPr>
                <w:t>H</w:t>
              </w:r>
              <w:r w:rsidRPr="008068DF">
                <w:rPr>
                  <w:i/>
                  <w:spacing w:val="-5"/>
                </w:rPr>
                <w:t>a</w:t>
              </w:r>
              <w:r w:rsidRPr="008068DF">
                <w:rPr>
                  <w:i/>
                  <w:spacing w:val="8"/>
                </w:rPr>
                <w:t>c</w:t>
              </w:r>
              <w:r w:rsidRPr="008068DF">
                <w:rPr>
                  <w:i/>
                  <w:spacing w:val="-9"/>
                </w:rPr>
                <w:t>i</w:t>
              </w:r>
              <w:r w:rsidRPr="008068DF">
                <w:rPr>
                  <w:i/>
                  <w:spacing w:val="4"/>
                </w:rPr>
                <w:t>e</w:t>
              </w:r>
              <w:r w:rsidRPr="008068DF">
                <w:rPr>
                  <w:i/>
                </w:rPr>
                <w:t>nda</w:t>
              </w:r>
              <w:r w:rsidRPr="008068DF">
                <w:rPr>
                  <w:i/>
                  <w:spacing w:val="20"/>
                </w:rPr>
                <w:t xml:space="preserve"> </w:t>
              </w:r>
              <w:r w:rsidRPr="008068DF">
                <w:rPr>
                  <w:i/>
                </w:rPr>
                <w:t>y</w:t>
              </w:r>
              <w:r w:rsidRPr="008068DF">
                <w:rPr>
                  <w:i/>
                  <w:spacing w:val="5"/>
                </w:rPr>
                <w:t xml:space="preserve"> </w:t>
              </w:r>
              <w:r w:rsidRPr="008068DF">
                <w:rPr>
                  <w:i/>
                </w:rPr>
                <w:t>C</w:t>
              </w:r>
              <w:r w:rsidRPr="008068DF">
                <w:rPr>
                  <w:i/>
                  <w:spacing w:val="-6"/>
                </w:rPr>
                <w:t>r</w:t>
              </w:r>
              <w:r w:rsidRPr="008068DF">
                <w:rPr>
                  <w:i/>
                </w:rPr>
                <w:t>é</w:t>
              </w:r>
              <w:r w:rsidRPr="008068DF">
                <w:rPr>
                  <w:i/>
                  <w:spacing w:val="9"/>
                </w:rPr>
                <w:t>d</w:t>
              </w:r>
              <w:r w:rsidRPr="008068DF">
                <w:rPr>
                  <w:i/>
                  <w:spacing w:val="-9"/>
                </w:rPr>
                <w:t>i</w:t>
              </w:r>
              <w:r w:rsidRPr="008068DF">
                <w:rPr>
                  <w:i/>
                  <w:spacing w:val="2"/>
                </w:rPr>
                <w:t>t</w:t>
              </w:r>
              <w:r w:rsidRPr="008068DF">
                <w:rPr>
                  <w:i/>
                </w:rPr>
                <w:t>o</w:t>
              </w:r>
              <w:r w:rsidRPr="008068DF">
                <w:rPr>
                  <w:i/>
                  <w:spacing w:val="17"/>
                </w:rPr>
                <w:t xml:space="preserve"> </w:t>
              </w:r>
              <w:r w:rsidRPr="008068DF">
                <w:rPr>
                  <w:i/>
                  <w:spacing w:val="3"/>
                </w:rPr>
                <w:t>P</w:t>
              </w:r>
              <w:r w:rsidRPr="008068DF">
                <w:rPr>
                  <w:i/>
                </w:rPr>
                <w:t>úb</w:t>
              </w:r>
              <w:r w:rsidRPr="008068DF">
                <w:rPr>
                  <w:i/>
                  <w:spacing w:val="1"/>
                </w:rPr>
                <w:t>l</w:t>
              </w:r>
              <w:r w:rsidRPr="008068DF">
                <w:rPr>
                  <w:i/>
                  <w:spacing w:val="-4"/>
                </w:rPr>
                <w:t>i</w:t>
              </w:r>
              <w:r w:rsidRPr="008068DF">
                <w:rPr>
                  <w:i/>
                  <w:spacing w:val="3"/>
                </w:rPr>
                <w:t>c</w:t>
              </w:r>
              <w:r w:rsidRPr="008068DF">
                <w:rPr>
                  <w:i/>
                </w:rPr>
                <w:t>o</w:t>
              </w:r>
              <w:r w:rsidRPr="008068DF">
                <w:rPr>
                  <w:i/>
                  <w:spacing w:val="17"/>
                </w:rPr>
                <w:t xml:space="preserve"> </w:t>
              </w:r>
              <w:r w:rsidRPr="008068DF">
                <w:rPr>
                  <w:i/>
                </w:rPr>
                <w:t xml:space="preserve">y </w:t>
              </w:r>
              <w:r w:rsidRPr="008068DF">
                <w:rPr>
                  <w:i/>
                  <w:spacing w:val="4"/>
                </w:rPr>
                <w:t>d</w:t>
              </w:r>
              <w:r w:rsidRPr="008068DF">
                <w:rPr>
                  <w:i/>
                </w:rPr>
                <w:t>e</w:t>
              </w:r>
              <w:r w:rsidRPr="008068DF">
                <w:rPr>
                  <w:i/>
                  <w:spacing w:val="7"/>
                </w:rPr>
                <w:t xml:space="preserve"> </w:t>
              </w:r>
              <w:r w:rsidRPr="008068DF">
                <w:rPr>
                  <w:i/>
                </w:rPr>
                <w:t>C</w:t>
              </w:r>
              <w:r w:rsidRPr="008068DF">
                <w:rPr>
                  <w:i/>
                  <w:spacing w:val="4"/>
                </w:rPr>
                <w:t>o</w:t>
              </w:r>
              <w:r w:rsidRPr="008068DF">
                <w:rPr>
                  <w:i/>
                  <w:spacing w:val="-7"/>
                </w:rPr>
                <w:t>m</w:t>
              </w:r>
              <w:r w:rsidRPr="008068DF">
                <w:rPr>
                  <w:i/>
                  <w:spacing w:val="4"/>
                </w:rPr>
                <w:t>e</w:t>
              </w:r>
              <w:r w:rsidRPr="008068DF">
                <w:rPr>
                  <w:i/>
                  <w:spacing w:val="-6"/>
                </w:rPr>
                <w:t>r</w:t>
              </w:r>
              <w:r w:rsidRPr="008068DF">
                <w:rPr>
                  <w:i/>
                  <w:spacing w:val="8"/>
                </w:rPr>
                <w:t>c</w:t>
              </w:r>
              <w:r w:rsidRPr="008068DF">
                <w:rPr>
                  <w:i/>
                  <w:spacing w:val="-9"/>
                </w:rPr>
                <w:t>i</w:t>
              </w:r>
              <w:r w:rsidRPr="008068DF">
                <w:rPr>
                  <w:i/>
                  <w:spacing w:val="4"/>
                </w:rPr>
                <w:t>o</w:t>
              </w:r>
              <w:r w:rsidRPr="008068DF">
                <w:rPr>
                  <w:i/>
                </w:rPr>
                <w:t>,</w:t>
              </w:r>
              <w:r w:rsidRPr="008068DF">
                <w:rPr>
                  <w:i/>
                  <w:spacing w:val="17"/>
                </w:rPr>
                <w:t xml:space="preserve"> </w:t>
              </w:r>
              <w:r w:rsidRPr="008068DF">
                <w:rPr>
                  <w:i/>
                  <w:spacing w:val="-2"/>
                </w:rPr>
                <w:t>I</w:t>
              </w:r>
              <w:r w:rsidRPr="008068DF">
                <w:rPr>
                  <w:i/>
                </w:rPr>
                <w:t>n</w:t>
              </w:r>
              <w:r w:rsidRPr="008068DF">
                <w:rPr>
                  <w:i/>
                  <w:spacing w:val="4"/>
                </w:rPr>
                <w:t>d</w:t>
              </w:r>
              <w:r w:rsidRPr="008068DF">
                <w:rPr>
                  <w:i/>
                  <w:spacing w:val="-5"/>
                </w:rPr>
                <w:t>u</w:t>
              </w:r>
              <w:r w:rsidRPr="008068DF">
                <w:rPr>
                  <w:i/>
                  <w:spacing w:val="3"/>
                </w:rPr>
                <w:t>s</w:t>
              </w:r>
              <w:r w:rsidRPr="008068DF">
                <w:rPr>
                  <w:i/>
                  <w:spacing w:val="2"/>
                </w:rPr>
                <w:t>t</w:t>
              </w:r>
              <w:r w:rsidRPr="008068DF">
                <w:rPr>
                  <w:i/>
                  <w:spacing w:val="-1"/>
                </w:rPr>
                <w:t>r</w:t>
              </w:r>
              <w:r w:rsidRPr="008068DF">
                <w:rPr>
                  <w:i/>
                  <w:spacing w:val="-9"/>
                </w:rPr>
                <w:t>i</w:t>
              </w:r>
              <w:r w:rsidRPr="008068DF">
                <w:rPr>
                  <w:i/>
                </w:rPr>
                <w:t>a</w:t>
              </w:r>
              <w:r w:rsidRPr="008068DF">
                <w:rPr>
                  <w:i/>
                  <w:spacing w:val="23"/>
                </w:rPr>
                <w:t xml:space="preserve"> </w:t>
              </w:r>
              <w:r w:rsidRPr="008068DF">
                <w:rPr>
                  <w:i/>
                </w:rPr>
                <w:t>y</w:t>
              </w:r>
              <w:r w:rsidRPr="008068DF">
                <w:rPr>
                  <w:i/>
                  <w:spacing w:val="5"/>
                </w:rPr>
                <w:t xml:space="preserve"> </w:t>
              </w:r>
              <w:r w:rsidRPr="008068DF">
                <w:rPr>
                  <w:i/>
                  <w:spacing w:val="1"/>
                </w:rPr>
                <w:t>T</w:t>
              </w:r>
              <w:r w:rsidRPr="008068DF">
                <w:rPr>
                  <w:i/>
                </w:rPr>
                <w:t>u</w:t>
              </w:r>
              <w:r w:rsidRPr="008068DF">
                <w:rPr>
                  <w:i/>
                  <w:spacing w:val="4"/>
                </w:rPr>
                <w:t>r</w:t>
              </w:r>
              <w:r w:rsidRPr="008068DF">
                <w:rPr>
                  <w:i/>
                  <w:spacing w:val="-9"/>
                </w:rPr>
                <w:t>i</w:t>
              </w:r>
              <w:r w:rsidRPr="008068DF">
                <w:rPr>
                  <w:i/>
                  <w:spacing w:val="8"/>
                </w:rPr>
                <w:t>s</w:t>
              </w:r>
              <w:r w:rsidRPr="008068DF">
                <w:rPr>
                  <w:i/>
                  <w:spacing w:val="-2"/>
                </w:rPr>
                <w:t>m</w:t>
              </w:r>
              <w:r w:rsidRPr="008068DF">
                <w:rPr>
                  <w:i/>
                </w:rPr>
                <w:t>o</w:t>
              </w:r>
              <w:r w:rsidRPr="008068DF">
                <w:rPr>
                  <w:i/>
                  <w:spacing w:val="13"/>
                </w:rPr>
                <w:t xml:space="preserve"> </w:t>
              </w:r>
              <w:r w:rsidRPr="008068DF">
                <w:rPr>
                  <w:i/>
                  <w:spacing w:val="8"/>
                  <w:w w:val="101"/>
                </w:rPr>
                <w:t>c</w:t>
              </w:r>
              <w:r w:rsidRPr="008068DF">
                <w:rPr>
                  <w:i/>
                  <w:w w:val="101"/>
                </w:rPr>
                <w:t>o</w:t>
              </w:r>
              <w:r w:rsidRPr="008068DF">
                <w:rPr>
                  <w:i/>
                  <w:spacing w:val="-2"/>
                  <w:w w:val="101"/>
                </w:rPr>
                <w:t>m</w:t>
              </w:r>
              <w:r w:rsidRPr="008068DF">
                <w:rPr>
                  <w:i/>
                  <w:w w:val="101"/>
                </w:rPr>
                <w:t xml:space="preserve">o </w:t>
              </w:r>
              <w:r w:rsidRPr="008068DF">
                <w:rPr>
                  <w:i/>
                </w:rPr>
                <w:t>p</w:t>
              </w:r>
              <w:r w:rsidRPr="008068DF">
                <w:rPr>
                  <w:i/>
                  <w:spacing w:val="-1"/>
                </w:rPr>
                <w:t>r</w:t>
              </w:r>
              <w:r w:rsidRPr="008068DF">
                <w:rPr>
                  <w:i/>
                </w:rPr>
                <w:t>op</w:t>
              </w:r>
              <w:r w:rsidRPr="008068DF">
                <w:rPr>
                  <w:i/>
                  <w:spacing w:val="4"/>
                </w:rPr>
                <w:t>u</w:t>
              </w:r>
              <w:r w:rsidRPr="008068DF">
                <w:rPr>
                  <w:i/>
                </w:rPr>
                <w:t>e</w:t>
              </w:r>
              <w:r w:rsidRPr="008068DF">
                <w:rPr>
                  <w:i/>
                  <w:spacing w:val="3"/>
                </w:rPr>
                <w:t>s</w:t>
              </w:r>
              <w:r w:rsidRPr="008068DF">
                <w:rPr>
                  <w:i/>
                  <w:spacing w:val="-2"/>
                </w:rPr>
                <w:t>t</w:t>
              </w:r>
              <w:r w:rsidRPr="008068DF">
                <w:rPr>
                  <w:i/>
                  <w:spacing w:val="-5"/>
                </w:rPr>
                <w:t>a</w:t>
              </w:r>
              <w:r w:rsidRPr="008068DF">
                <w:rPr>
                  <w:i/>
                </w:rPr>
                <w:t>s</w:t>
              </w:r>
              <w:r w:rsidRPr="008068DF">
                <w:rPr>
                  <w:i/>
                  <w:spacing w:val="18"/>
                </w:rPr>
                <w:t xml:space="preserve"> </w:t>
              </w:r>
              <w:r w:rsidRPr="008068DF">
                <w:rPr>
                  <w:i/>
                </w:rPr>
                <w:t>p</w:t>
              </w:r>
              <w:r w:rsidRPr="008068DF">
                <w:rPr>
                  <w:i/>
                  <w:spacing w:val="4"/>
                </w:rPr>
                <w:t>a</w:t>
              </w:r>
              <w:r w:rsidRPr="008068DF">
                <w:rPr>
                  <w:i/>
                  <w:spacing w:val="-6"/>
                </w:rPr>
                <w:t>r</w:t>
              </w:r>
              <w:r w:rsidRPr="008068DF">
                <w:rPr>
                  <w:i/>
                </w:rPr>
                <w:t>a</w:t>
              </w:r>
              <w:r w:rsidRPr="008068DF">
                <w:rPr>
                  <w:i/>
                  <w:spacing w:val="4"/>
                </w:rPr>
                <w:t xml:space="preserve"> </w:t>
              </w:r>
              <w:r w:rsidRPr="008068DF">
                <w:rPr>
                  <w:i/>
                  <w:spacing w:val="3"/>
                </w:rPr>
                <w:t>s</w:t>
              </w:r>
              <w:r w:rsidRPr="008068DF">
                <w:rPr>
                  <w:i/>
                </w:rPr>
                <w:t>u</w:t>
              </w:r>
              <w:r w:rsidRPr="008068DF">
                <w:rPr>
                  <w:i/>
                  <w:spacing w:val="5"/>
                </w:rPr>
                <w:t xml:space="preserve"> </w:t>
              </w:r>
              <w:r w:rsidRPr="008068DF">
                <w:rPr>
                  <w:i/>
                  <w:spacing w:val="-1"/>
                </w:rPr>
                <w:t>r</w:t>
              </w:r>
              <w:r w:rsidRPr="008068DF">
                <w:rPr>
                  <w:i/>
                  <w:spacing w:val="-5"/>
                </w:rPr>
                <w:t>e</w:t>
              </w:r>
              <w:r w:rsidRPr="008068DF">
                <w:rPr>
                  <w:i/>
                  <w:spacing w:val="8"/>
                </w:rPr>
                <w:t>s</w:t>
              </w:r>
              <w:r w:rsidRPr="008068DF">
                <w:rPr>
                  <w:i/>
                </w:rPr>
                <w:t>p</w:t>
              </w:r>
              <w:r w:rsidRPr="008068DF">
                <w:rPr>
                  <w:i/>
                  <w:spacing w:val="-5"/>
                </w:rPr>
                <w:t>e</w:t>
              </w:r>
              <w:r w:rsidRPr="008068DF">
                <w:rPr>
                  <w:i/>
                  <w:spacing w:val="3"/>
                </w:rPr>
                <w:t>c</w:t>
              </w:r>
              <w:r w:rsidRPr="008068DF">
                <w:rPr>
                  <w:i/>
                  <w:spacing w:val="2"/>
                </w:rPr>
                <w:t>t</w:t>
              </w:r>
              <w:r w:rsidRPr="008068DF">
                <w:rPr>
                  <w:i/>
                  <w:spacing w:val="-4"/>
                </w:rPr>
                <w:t>i</w:t>
              </w:r>
              <w:r w:rsidRPr="008068DF">
                <w:rPr>
                  <w:i/>
                  <w:spacing w:val="3"/>
                </w:rPr>
                <w:t>v</w:t>
              </w:r>
              <w:r w:rsidRPr="008068DF">
                <w:rPr>
                  <w:i/>
                </w:rPr>
                <w:t>a</w:t>
              </w:r>
              <w:r w:rsidRPr="008068DF">
                <w:rPr>
                  <w:i/>
                  <w:spacing w:val="9"/>
                </w:rPr>
                <w:t xml:space="preserve"> </w:t>
              </w:r>
              <w:r w:rsidRPr="008068DF">
                <w:rPr>
                  <w:i/>
                </w:rPr>
                <w:t>d</w:t>
              </w:r>
              <w:r w:rsidRPr="008068DF">
                <w:rPr>
                  <w:i/>
                  <w:spacing w:val="-4"/>
                </w:rPr>
                <w:t>i</w:t>
              </w:r>
              <w:r w:rsidRPr="008068DF">
                <w:rPr>
                  <w:i/>
                  <w:spacing w:val="3"/>
                </w:rPr>
                <w:t>v</w:t>
              </w:r>
              <w:r w:rsidRPr="008068DF">
                <w:rPr>
                  <w:i/>
                </w:rPr>
                <w:t>u</w:t>
              </w:r>
              <w:r w:rsidRPr="008068DF">
                <w:rPr>
                  <w:i/>
                  <w:spacing w:val="-4"/>
                </w:rPr>
                <w:t>l</w:t>
              </w:r>
              <w:r w:rsidRPr="008068DF">
                <w:rPr>
                  <w:i/>
                </w:rPr>
                <w:t>g</w:t>
              </w:r>
              <w:r w:rsidRPr="008068DF">
                <w:rPr>
                  <w:i/>
                  <w:spacing w:val="4"/>
                </w:rPr>
                <w:t>a</w:t>
              </w:r>
              <w:r w:rsidRPr="008068DF">
                <w:rPr>
                  <w:i/>
                  <w:spacing w:val="3"/>
                </w:rPr>
                <w:t>c</w:t>
              </w:r>
              <w:r w:rsidRPr="008068DF">
                <w:rPr>
                  <w:i/>
                  <w:spacing w:val="-4"/>
                </w:rPr>
                <w:t>i</w:t>
              </w:r>
              <w:r w:rsidRPr="008068DF">
                <w:rPr>
                  <w:i/>
                </w:rPr>
                <w:t>ón</w:t>
              </w:r>
              <w:r w:rsidRPr="008068DF">
                <w:rPr>
                  <w:i/>
                  <w:spacing w:val="14"/>
                </w:rPr>
                <w:t xml:space="preserve"> </w:t>
              </w:r>
              <w:r w:rsidRPr="008068DF">
                <w:rPr>
                  <w:i/>
                </w:rPr>
                <w:t>y</w:t>
              </w:r>
              <w:r w:rsidRPr="008068DF">
                <w:rPr>
                  <w:i/>
                  <w:spacing w:val="-2"/>
                </w:rPr>
                <w:t xml:space="preserve"> </w:t>
              </w:r>
              <w:r w:rsidRPr="008068DF">
                <w:rPr>
                  <w:i/>
                  <w:w w:val="101"/>
                </w:rPr>
                <w:t>ap</w:t>
              </w:r>
              <w:r w:rsidRPr="008068DF">
                <w:rPr>
                  <w:i/>
                  <w:spacing w:val="1"/>
                  <w:w w:val="101"/>
                </w:rPr>
                <w:t>l</w:t>
              </w:r>
              <w:r w:rsidRPr="008068DF">
                <w:rPr>
                  <w:i/>
                  <w:spacing w:val="-4"/>
                  <w:w w:val="101"/>
                </w:rPr>
                <w:t>i</w:t>
              </w:r>
              <w:r w:rsidRPr="008068DF">
                <w:rPr>
                  <w:i/>
                  <w:spacing w:val="3"/>
                  <w:w w:val="101"/>
                </w:rPr>
                <w:t>c</w:t>
              </w:r>
              <w:r w:rsidRPr="008068DF">
                <w:rPr>
                  <w:i/>
                  <w:w w:val="101"/>
                </w:rPr>
                <w:t>a</w:t>
              </w:r>
              <w:r w:rsidRPr="008068DF">
                <w:rPr>
                  <w:i/>
                  <w:spacing w:val="8"/>
                  <w:w w:val="101"/>
                </w:rPr>
                <w:t>c</w:t>
              </w:r>
              <w:r w:rsidRPr="008068DF">
                <w:rPr>
                  <w:i/>
                  <w:spacing w:val="-9"/>
                  <w:w w:val="101"/>
                </w:rPr>
                <w:t>i</w:t>
              </w:r>
              <w:r w:rsidRPr="008068DF">
                <w:rPr>
                  <w:i/>
                  <w:spacing w:val="4"/>
                  <w:w w:val="101"/>
                </w:rPr>
                <w:t>ó</w:t>
              </w:r>
              <w:r w:rsidRPr="008068DF">
                <w:rPr>
                  <w:i/>
                  <w:w w:val="101"/>
                </w:rPr>
                <w:t>n.</w:t>
              </w:r>
              <w:r>
                <w:rPr>
                  <w:i/>
                  <w:w w:val="101"/>
                </w:rPr>
                <w:t>”</w:t>
              </w:r>
            </w:p>
            <w:p w14:paraId="6120B677" w14:textId="77777777" w:rsidR="00D066C2" w:rsidRPr="008068DF" w:rsidRDefault="00D066C2" w:rsidP="00D066C2">
              <w:pPr>
                <w:widowControl w:val="0"/>
                <w:autoSpaceDE w:val="0"/>
                <w:autoSpaceDN w:val="0"/>
                <w:adjustRightInd w:val="0"/>
                <w:spacing w:before="1" w:after="0"/>
                <w:jc w:val="both"/>
                <w:rPr>
                  <w:i/>
                </w:rPr>
              </w:pPr>
            </w:p>
            <w:p w14:paraId="3F04DA55" w14:textId="77777777" w:rsidR="00D066C2" w:rsidRDefault="00D066C2" w:rsidP="00D066C2">
              <w:pPr>
                <w:widowControl w:val="0"/>
                <w:autoSpaceDE w:val="0"/>
                <w:autoSpaceDN w:val="0"/>
                <w:adjustRightInd w:val="0"/>
                <w:spacing w:before="6" w:after="0"/>
                <w:jc w:val="both"/>
                <w:rPr>
                  <w:i/>
                </w:rPr>
              </w:pPr>
              <w:r>
                <w:rPr>
                  <w:i/>
                </w:rPr>
                <w:t>“</w:t>
              </w:r>
              <w:r w:rsidRPr="008068DF">
                <w:rPr>
                  <w:b/>
                  <w:i/>
                </w:rPr>
                <w:t>PREGUNTA 3</w:t>
              </w:r>
            </w:p>
            <w:p w14:paraId="3838C652" w14:textId="77777777" w:rsidR="00D066C2" w:rsidRPr="008068DF" w:rsidRDefault="00D066C2" w:rsidP="00D066C2">
              <w:pPr>
                <w:widowControl w:val="0"/>
                <w:autoSpaceDE w:val="0"/>
                <w:autoSpaceDN w:val="0"/>
                <w:adjustRightInd w:val="0"/>
                <w:spacing w:before="6" w:after="0"/>
                <w:jc w:val="both"/>
                <w:rPr>
                  <w:i/>
                </w:rPr>
              </w:pPr>
            </w:p>
            <w:p w14:paraId="751D10A7" w14:textId="77777777" w:rsidR="00D066C2" w:rsidRPr="008068DF" w:rsidRDefault="00D066C2" w:rsidP="00D066C2">
              <w:pPr>
                <w:widowControl w:val="0"/>
                <w:autoSpaceDE w:val="0"/>
                <w:autoSpaceDN w:val="0"/>
                <w:adjustRightInd w:val="0"/>
                <w:spacing w:after="0"/>
                <w:ind w:left="118" w:right="46"/>
                <w:jc w:val="both"/>
                <w:rPr>
                  <w:i/>
                </w:rPr>
              </w:pPr>
              <w:r w:rsidRPr="008068DF">
                <w:rPr>
                  <w:b/>
                  <w:bCs/>
                  <w:i/>
                  <w:spacing w:val="1"/>
                </w:rPr>
                <w:t>¿</w:t>
              </w:r>
              <w:r w:rsidRPr="008068DF">
                <w:rPr>
                  <w:b/>
                  <w:bCs/>
                  <w:i/>
                </w:rPr>
                <w:t>C</w:t>
              </w:r>
              <w:r w:rsidRPr="008068DF">
                <w:rPr>
                  <w:b/>
                  <w:bCs/>
                  <w:i/>
                  <w:spacing w:val="6"/>
                </w:rPr>
                <w:t>o</w:t>
              </w:r>
              <w:r w:rsidRPr="008068DF">
                <w:rPr>
                  <w:b/>
                  <w:bCs/>
                  <w:i/>
                  <w:spacing w:val="1"/>
                </w:rPr>
                <w:t>n</w:t>
              </w:r>
              <w:r w:rsidRPr="008068DF">
                <w:rPr>
                  <w:b/>
                  <w:bCs/>
                  <w:i/>
                  <w:spacing w:val="-5"/>
                </w:rPr>
                <w:t>s</w:t>
              </w:r>
              <w:r w:rsidRPr="008068DF">
                <w:rPr>
                  <w:b/>
                  <w:bCs/>
                  <w:i/>
                  <w:spacing w:val="2"/>
                </w:rPr>
                <w:t>i</w:t>
              </w:r>
              <w:r w:rsidRPr="008068DF">
                <w:rPr>
                  <w:b/>
                  <w:bCs/>
                  <w:i/>
                  <w:spacing w:val="1"/>
                </w:rPr>
                <w:t>d</w:t>
              </w:r>
              <w:r w:rsidRPr="008068DF">
                <w:rPr>
                  <w:b/>
                  <w:bCs/>
                  <w:i/>
                  <w:spacing w:val="-5"/>
                </w:rPr>
                <w:t>e</w:t>
              </w:r>
              <w:r w:rsidRPr="008068DF">
                <w:rPr>
                  <w:b/>
                  <w:bCs/>
                  <w:i/>
                  <w:spacing w:val="5"/>
                </w:rPr>
                <w:t>r</w:t>
              </w:r>
              <w:r w:rsidRPr="008068DF">
                <w:rPr>
                  <w:b/>
                  <w:bCs/>
                  <w:i/>
                </w:rPr>
                <w:t xml:space="preserve">a </w:t>
              </w:r>
              <w:r w:rsidRPr="008068DF">
                <w:rPr>
                  <w:b/>
                  <w:bCs/>
                  <w:i/>
                  <w:spacing w:val="11"/>
                </w:rPr>
                <w:t xml:space="preserve"> </w:t>
              </w:r>
              <w:r w:rsidRPr="008068DF">
                <w:rPr>
                  <w:b/>
                  <w:bCs/>
                  <w:i/>
                  <w:spacing w:val="-4"/>
                </w:rPr>
                <w:t>n</w:t>
              </w:r>
              <w:r w:rsidRPr="008068DF">
                <w:rPr>
                  <w:b/>
                  <w:bCs/>
                  <w:i/>
                </w:rPr>
                <w:t>e</w:t>
              </w:r>
              <w:r w:rsidRPr="008068DF">
                <w:rPr>
                  <w:b/>
                  <w:bCs/>
                  <w:i/>
                  <w:spacing w:val="4"/>
                </w:rPr>
                <w:t>c</w:t>
              </w:r>
              <w:r w:rsidRPr="008068DF">
                <w:rPr>
                  <w:b/>
                  <w:bCs/>
                  <w:i/>
                </w:rPr>
                <w:t>es</w:t>
              </w:r>
              <w:r w:rsidRPr="008068DF">
                <w:rPr>
                  <w:b/>
                  <w:bCs/>
                  <w:i/>
                  <w:spacing w:val="-5"/>
                </w:rPr>
                <w:t>a</w:t>
              </w:r>
              <w:r w:rsidRPr="008068DF">
                <w:rPr>
                  <w:b/>
                  <w:bCs/>
                  <w:i/>
                  <w:spacing w:val="5"/>
                </w:rPr>
                <w:t>r</w:t>
              </w:r>
              <w:r w:rsidRPr="008068DF">
                <w:rPr>
                  <w:b/>
                  <w:bCs/>
                  <w:i/>
                  <w:spacing w:val="2"/>
                </w:rPr>
                <w:t>i</w:t>
              </w:r>
              <w:r w:rsidRPr="008068DF">
                <w:rPr>
                  <w:b/>
                  <w:bCs/>
                  <w:i/>
                </w:rPr>
                <w:t xml:space="preserve">a </w:t>
              </w:r>
              <w:r w:rsidRPr="008068DF">
                <w:rPr>
                  <w:b/>
                  <w:bCs/>
                  <w:i/>
                  <w:spacing w:val="9"/>
                </w:rPr>
                <w:t xml:space="preserve"> </w:t>
              </w:r>
              <w:r w:rsidRPr="008068DF">
                <w:rPr>
                  <w:b/>
                  <w:bCs/>
                  <w:i/>
                  <w:spacing w:val="-5"/>
                </w:rPr>
                <w:t>a</w:t>
              </w:r>
              <w:r w:rsidRPr="008068DF">
                <w:rPr>
                  <w:b/>
                  <w:bCs/>
                  <w:i/>
                  <w:spacing w:val="2"/>
                </w:rPr>
                <w:t>l</w:t>
              </w:r>
              <w:r w:rsidRPr="008068DF">
                <w:rPr>
                  <w:b/>
                  <w:bCs/>
                  <w:i/>
                  <w:spacing w:val="1"/>
                </w:rPr>
                <w:t>g</w:t>
              </w:r>
              <w:r w:rsidRPr="008068DF">
                <w:rPr>
                  <w:b/>
                  <w:bCs/>
                  <w:i/>
                  <w:spacing w:val="-4"/>
                </w:rPr>
                <w:t>u</w:t>
              </w:r>
              <w:r w:rsidRPr="008068DF">
                <w:rPr>
                  <w:b/>
                  <w:bCs/>
                  <w:i/>
                  <w:spacing w:val="1"/>
                </w:rPr>
                <w:t>n</w:t>
              </w:r>
              <w:r w:rsidRPr="008068DF">
                <w:rPr>
                  <w:b/>
                  <w:bCs/>
                  <w:i/>
                </w:rPr>
                <w:t xml:space="preserve">a </w:t>
              </w:r>
              <w:r w:rsidRPr="008068DF">
                <w:rPr>
                  <w:b/>
                  <w:bCs/>
                  <w:i/>
                  <w:spacing w:val="10"/>
                </w:rPr>
                <w:t xml:space="preserve"> </w:t>
              </w:r>
              <w:r w:rsidRPr="008068DF">
                <w:rPr>
                  <w:b/>
                  <w:bCs/>
                  <w:i/>
                </w:rPr>
                <w:t>e</w:t>
              </w:r>
              <w:r w:rsidRPr="008068DF">
                <w:rPr>
                  <w:b/>
                  <w:bCs/>
                  <w:i/>
                  <w:spacing w:val="-5"/>
                </w:rPr>
                <w:t>x</w:t>
              </w:r>
              <w:r w:rsidRPr="008068DF">
                <w:rPr>
                  <w:b/>
                  <w:bCs/>
                  <w:i/>
                </w:rPr>
                <w:t>c</w:t>
              </w:r>
              <w:r w:rsidRPr="008068DF">
                <w:rPr>
                  <w:b/>
                  <w:bCs/>
                  <w:i/>
                  <w:spacing w:val="4"/>
                </w:rPr>
                <w:t>e</w:t>
              </w:r>
              <w:r w:rsidRPr="008068DF">
                <w:rPr>
                  <w:b/>
                  <w:bCs/>
                  <w:i/>
                  <w:spacing w:val="-4"/>
                </w:rPr>
                <w:t>p</w:t>
              </w:r>
              <w:r w:rsidRPr="008068DF">
                <w:rPr>
                  <w:b/>
                  <w:bCs/>
                  <w:i/>
                </w:rPr>
                <w:t>c</w:t>
              </w:r>
              <w:r w:rsidRPr="008068DF">
                <w:rPr>
                  <w:b/>
                  <w:bCs/>
                  <w:i/>
                  <w:spacing w:val="2"/>
                </w:rPr>
                <w:t>i</w:t>
              </w:r>
              <w:r w:rsidRPr="008068DF">
                <w:rPr>
                  <w:b/>
                  <w:bCs/>
                  <w:i/>
                  <w:spacing w:val="-4"/>
                </w:rPr>
                <w:t>ó</w:t>
              </w:r>
              <w:r w:rsidRPr="008068DF">
                <w:rPr>
                  <w:b/>
                  <w:bCs/>
                  <w:i/>
                </w:rPr>
                <w:t xml:space="preserve">n </w:t>
              </w:r>
              <w:r w:rsidRPr="008068DF">
                <w:rPr>
                  <w:b/>
                  <w:bCs/>
                  <w:i/>
                  <w:spacing w:val="7"/>
                </w:rPr>
                <w:t xml:space="preserve"> </w:t>
              </w:r>
              <w:r w:rsidRPr="008068DF">
                <w:rPr>
                  <w:b/>
                  <w:bCs/>
                  <w:i/>
                  <w:spacing w:val="4"/>
                </w:rPr>
                <w:t>a</w:t>
              </w:r>
              <w:r w:rsidRPr="008068DF">
                <w:rPr>
                  <w:b/>
                  <w:bCs/>
                  <w:i/>
                  <w:spacing w:val="1"/>
                </w:rPr>
                <w:t>d</w:t>
              </w:r>
              <w:r w:rsidRPr="008068DF">
                <w:rPr>
                  <w:b/>
                  <w:bCs/>
                  <w:i/>
                  <w:spacing w:val="-2"/>
                </w:rPr>
                <w:t>i</w:t>
              </w:r>
              <w:r w:rsidRPr="008068DF">
                <w:rPr>
                  <w:b/>
                  <w:bCs/>
                  <w:i/>
                  <w:spacing w:val="4"/>
                </w:rPr>
                <w:t>c</w:t>
              </w:r>
              <w:r w:rsidRPr="008068DF">
                <w:rPr>
                  <w:b/>
                  <w:bCs/>
                  <w:i/>
                  <w:spacing w:val="-7"/>
                </w:rPr>
                <w:t>i</w:t>
              </w:r>
              <w:r w:rsidRPr="008068DF">
                <w:rPr>
                  <w:b/>
                  <w:bCs/>
                  <w:i/>
                  <w:spacing w:val="1"/>
                </w:rPr>
                <w:t>o</w:t>
              </w:r>
              <w:r w:rsidRPr="008068DF">
                <w:rPr>
                  <w:b/>
                  <w:bCs/>
                  <w:i/>
                  <w:spacing w:val="6"/>
                </w:rPr>
                <w:t>n</w:t>
              </w:r>
              <w:r w:rsidRPr="008068DF">
                <w:rPr>
                  <w:b/>
                  <w:bCs/>
                  <w:i/>
                </w:rPr>
                <w:t xml:space="preserve">al </w:t>
              </w:r>
              <w:r w:rsidRPr="008068DF">
                <w:rPr>
                  <w:b/>
                  <w:bCs/>
                  <w:i/>
                  <w:spacing w:val="11"/>
                </w:rPr>
                <w:t xml:space="preserve"> </w:t>
              </w:r>
              <w:r w:rsidRPr="008068DF">
                <w:rPr>
                  <w:b/>
                  <w:bCs/>
                  <w:i/>
                </w:rPr>
                <w:t xml:space="preserve">a  </w:t>
              </w:r>
              <w:r w:rsidRPr="008068DF">
                <w:rPr>
                  <w:b/>
                  <w:bCs/>
                  <w:i/>
                  <w:spacing w:val="-2"/>
                </w:rPr>
                <w:t>l</w:t>
              </w:r>
              <w:r w:rsidRPr="008068DF">
                <w:rPr>
                  <w:b/>
                  <w:bCs/>
                  <w:i/>
                  <w:spacing w:val="1"/>
                </w:rPr>
                <w:t>a</w:t>
              </w:r>
              <w:r w:rsidRPr="008068DF">
                <w:rPr>
                  <w:b/>
                  <w:bCs/>
                  <w:i/>
                </w:rPr>
                <w:t xml:space="preserve">s </w:t>
              </w:r>
              <w:r w:rsidRPr="008068DF">
                <w:rPr>
                  <w:b/>
                  <w:bCs/>
                  <w:i/>
                  <w:spacing w:val="2"/>
                </w:rPr>
                <w:t xml:space="preserve"> </w:t>
              </w:r>
              <w:r w:rsidRPr="008068DF">
                <w:rPr>
                  <w:b/>
                  <w:bCs/>
                  <w:i/>
                </w:rPr>
                <w:t>c</w:t>
              </w:r>
              <w:r w:rsidRPr="008068DF">
                <w:rPr>
                  <w:b/>
                  <w:bCs/>
                  <w:i/>
                  <w:spacing w:val="1"/>
                </w:rPr>
                <w:t>on</w:t>
              </w:r>
              <w:r w:rsidRPr="008068DF">
                <w:rPr>
                  <w:b/>
                  <w:bCs/>
                  <w:i/>
                  <w:spacing w:val="-1"/>
                </w:rPr>
                <w:t>t</w:t>
              </w:r>
              <w:r w:rsidRPr="008068DF">
                <w:rPr>
                  <w:b/>
                  <w:bCs/>
                  <w:i/>
                </w:rPr>
                <w:t>e</w:t>
              </w:r>
              <w:r w:rsidRPr="008068DF">
                <w:rPr>
                  <w:b/>
                  <w:bCs/>
                  <w:i/>
                  <w:spacing w:val="-1"/>
                </w:rPr>
                <w:t>m</w:t>
              </w:r>
              <w:r w:rsidRPr="008068DF">
                <w:rPr>
                  <w:b/>
                  <w:bCs/>
                  <w:i/>
                  <w:spacing w:val="1"/>
                </w:rPr>
                <w:t>p</w:t>
              </w:r>
              <w:r w:rsidRPr="008068DF">
                <w:rPr>
                  <w:b/>
                  <w:bCs/>
                  <w:i/>
                  <w:spacing w:val="-2"/>
                </w:rPr>
                <w:t>l</w:t>
              </w:r>
              <w:r w:rsidRPr="008068DF">
                <w:rPr>
                  <w:b/>
                  <w:bCs/>
                  <w:i/>
                  <w:spacing w:val="4"/>
                </w:rPr>
                <w:t>a</w:t>
              </w:r>
              <w:r w:rsidRPr="008068DF">
                <w:rPr>
                  <w:b/>
                  <w:bCs/>
                  <w:i/>
                  <w:spacing w:val="-4"/>
                </w:rPr>
                <w:t>d</w:t>
              </w:r>
              <w:r w:rsidRPr="008068DF">
                <w:rPr>
                  <w:b/>
                  <w:bCs/>
                  <w:i/>
                </w:rPr>
                <w:t xml:space="preserve">as </w:t>
              </w:r>
              <w:r w:rsidRPr="008068DF">
                <w:rPr>
                  <w:b/>
                  <w:bCs/>
                  <w:i/>
                  <w:spacing w:val="19"/>
                </w:rPr>
                <w:t xml:space="preserve"> </w:t>
              </w:r>
              <w:r w:rsidRPr="008068DF">
                <w:rPr>
                  <w:b/>
                  <w:bCs/>
                  <w:i/>
                </w:rPr>
                <w:t xml:space="preserve">en </w:t>
              </w:r>
              <w:r w:rsidRPr="008068DF">
                <w:rPr>
                  <w:b/>
                  <w:bCs/>
                  <w:i/>
                  <w:spacing w:val="2"/>
                </w:rPr>
                <w:t xml:space="preserve"> </w:t>
              </w:r>
              <w:r w:rsidRPr="008068DF">
                <w:rPr>
                  <w:b/>
                  <w:bCs/>
                  <w:i/>
                  <w:spacing w:val="-2"/>
                  <w:w w:val="101"/>
                </w:rPr>
                <w:t>l</w:t>
              </w:r>
              <w:r w:rsidRPr="008068DF">
                <w:rPr>
                  <w:b/>
                  <w:bCs/>
                  <w:i/>
                  <w:w w:val="101"/>
                </w:rPr>
                <w:t xml:space="preserve">a </w:t>
              </w:r>
              <w:r w:rsidRPr="008068DF">
                <w:rPr>
                  <w:b/>
                  <w:bCs/>
                  <w:i/>
                  <w:spacing w:val="3"/>
                </w:rPr>
                <w:t>S</w:t>
              </w:r>
              <w:r w:rsidRPr="008068DF">
                <w:rPr>
                  <w:b/>
                  <w:bCs/>
                  <w:i/>
                  <w:spacing w:val="4"/>
                </w:rPr>
                <w:t>e</w:t>
              </w:r>
              <w:r w:rsidRPr="008068DF">
                <w:rPr>
                  <w:b/>
                  <w:bCs/>
                  <w:i/>
                </w:rPr>
                <w:t>cc</w:t>
              </w:r>
              <w:r w:rsidRPr="008068DF">
                <w:rPr>
                  <w:b/>
                  <w:bCs/>
                  <w:i/>
                  <w:spacing w:val="-2"/>
                </w:rPr>
                <w:t>i</w:t>
              </w:r>
              <w:r w:rsidRPr="008068DF">
                <w:rPr>
                  <w:b/>
                  <w:bCs/>
                  <w:i/>
                  <w:spacing w:val="1"/>
                </w:rPr>
                <w:t>ó</w:t>
              </w:r>
              <w:r w:rsidRPr="008068DF">
                <w:rPr>
                  <w:b/>
                  <w:bCs/>
                  <w:i/>
                </w:rPr>
                <w:t>n</w:t>
              </w:r>
              <w:r w:rsidRPr="008068DF">
                <w:rPr>
                  <w:b/>
                  <w:bCs/>
                  <w:i/>
                  <w:spacing w:val="38"/>
                </w:rPr>
                <w:t xml:space="preserve"> </w:t>
              </w:r>
              <w:r w:rsidRPr="008068DF">
                <w:rPr>
                  <w:b/>
                  <w:bCs/>
                  <w:i/>
                </w:rPr>
                <w:t>35,</w:t>
              </w:r>
              <w:r w:rsidRPr="008068DF">
                <w:rPr>
                  <w:b/>
                  <w:bCs/>
                  <w:i/>
                  <w:spacing w:val="32"/>
                </w:rPr>
                <w:t xml:space="preserve"> </w:t>
              </w:r>
              <w:r w:rsidRPr="008068DF">
                <w:rPr>
                  <w:b/>
                  <w:bCs/>
                  <w:i/>
                  <w:spacing w:val="-4"/>
                </w:rPr>
                <w:t>T</w:t>
              </w:r>
              <w:r w:rsidRPr="008068DF">
                <w:rPr>
                  <w:b/>
                  <w:bCs/>
                  <w:i/>
                  <w:spacing w:val="5"/>
                </w:rPr>
                <w:t>r</w:t>
              </w:r>
              <w:r w:rsidRPr="008068DF">
                <w:rPr>
                  <w:b/>
                  <w:bCs/>
                  <w:i/>
                </w:rPr>
                <w:t>a</w:t>
              </w:r>
              <w:r w:rsidRPr="008068DF">
                <w:rPr>
                  <w:b/>
                  <w:bCs/>
                  <w:i/>
                  <w:spacing w:val="1"/>
                </w:rPr>
                <w:t>n</w:t>
              </w:r>
              <w:r w:rsidRPr="008068DF">
                <w:rPr>
                  <w:b/>
                  <w:bCs/>
                  <w:i/>
                  <w:spacing w:val="-5"/>
                </w:rPr>
                <w:t>s</w:t>
              </w:r>
              <w:r w:rsidRPr="008068DF">
                <w:rPr>
                  <w:b/>
                  <w:bCs/>
                  <w:i/>
                  <w:spacing w:val="2"/>
                </w:rPr>
                <w:t>i</w:t>
              </w:r>
              <w:r w:rsidRPr="008068DF">
                <w:rPr>
                  <w:b/>
                  <w:bCs/>
                  <w:i/>
                </w:rPr>
                <w:t>c</w:t>
              </w:r>
              <w:r w:rsidRPr="008068DF">
                <w:rPr>
                  <w:b/>
                  <w:bCs/>
                  <w:i/>
                  <w:spacing w:val="2"/>
                </w:rPr>
                <w:t>i</w:t>
              </w:r>
              <w:r w:rsidRPr="008068DF">
                <w:rPr>
                  <w:b/>
                  <w:bCs/>
                  <w:i/>
                  <w:spacing w:val="-4"/>
                </w:rPr>
                <w:t>ó</w:t>
              </w:r>
              <w:r w:rsidRPr="008068DF">
                <w:rPr>
                  <w:b/>
                  <w:bCs/>
                  <w:i/>
                </w:rPr>
                <w:t>n</w:t>
              </w:r>
              <w:r w:rsidRPr="008068DF">
                <w:rPr>
                  <w:b/>
                  <w:bCs/>
                  <w:i/>
                  <w:spacing w:val="45"/>
                </w:rPr>
                <w:t xml:space="preserve"> </w:t>
              </w:r>
              <w:r w:rsidRPr="008068DF">
                <w:rPr>
                  <w:b/>
                  <w:bCs/>
                  <w:i/>
                </w:rPr>
                <w:t>a</w:t>
              </w:r>
              <w:r w:rsidRPr="008068DF">
                <w:rPr>
                  <w:b/>
                  <w:bCs/>
                  <w:i/>
                  <w:spacing w:val="33"/>
                </w:rPr>
                <w:t xml:space="preserve"> </w:t>
              </w:r>
              <w:r w:rsidRPr="008068DF">
                <w:rPr>
                  <w:b/>
                  <w:bCs/>
                  <w:i/>
                  <w:spacing w:val="-2"/>
                </w:rPr>
                <w:t>l</w:t>
              </w:r>
              <w:r w:rsidRPr="008068DF">
                <w:rPr>
                  <w:b/>
                  <w:bCs/>
                  <w:i/>
                </w:rPr>
                <w:t>a</w:t>
              </w:r>
              <w:r w:rsidRPr="008068DF">
                <w:rPr>
                  <w:b/>
                  <w:bCs/>
                  <w:i/>
                  <w:spacing w:val="34"/>
                </w:rPr>
                <w:t xml:space="preserve"> </w:t>
              </w:r>
              <w:proofErr w:type="spellStart"/>
              <w:r w:rsidRPr="008068DF">
                <w:rPr>
                  <w:b/>
                  <w:bCs/>
                  <w:i/>
                </w:rPr>
                <w:t>N</w:t>
              </w:r>
              <w:r w:rsidRPr="008068DF">
                <w:rPr>
                  <w:b/>
                  <w:bCs/>
                  <w:i/>
                  <w:spacing w:val="-2"/>
                </w:rPr>
                <w:t>I</w:t>
              </w:r>
              <w:r w:rsidRPr="008068DF">
                <w:rPr>
                  <w:b/>
                  <w:bCs/>
                  <w:i/>
                  <w:spacing w:val="-7"/>
                </w:rPr>
                <w:t>I</w:t>
              </w:r>
              <w:r w:rsidRPr="008068DF">
                <w:rPr>
                  <w:b/>
                  <w:bCs/>
                  <w:i/>
                </w:rPr>
                <w:t>F</w:t>
              </w:r>
              <w:proofErr w:type="spellEnd"/>
              <w:r w:rsidRPr="008068DF">
                <w:rPr>
                  <w:b/>
                  <w:bCs/>
                  <w:i/>
                  <w:spacing w:val="38"/>
                </w:rPr>
                <w:t xml:space="preserve"> </w:t>
              </w:r>
              <w:r w:rsidRPr="008068DF">
                <w:rPr>
                  <w:b/>
                  <w:bCs/>
                  <w:i/>
                  <w:spacing w:val="1"/>
                </w:rPr>
                <w:t>p</w:t>
              </w:r>
              <w:r w:rsidRPr="008068DF">
                <w:rPr>
                  <w:b/>
                  <w:bCs/>
                  <w:i/>
                </w:rPr>
                <w:t>a</w:t>
              </w:r>
              <w:r w:rsidRPr="008068DF">
                <w:rPr>
                  <w:b/>
                  <w:bCs/>
                  <w:i/>
                  <w:spacing w:val="5"/>
                </w:rPr>
                <w:t>r</w:t>
              </w:r>
              <w:r w:rsidRPr="008068DF">
                <w:rPr>
                  <w:b/>
                  <w:bCs/>
                  <w:i/>
                </w:rPr>
                <w:t>a</w:t>
              </w:r>
              <w:r w:rsidRPr="008068DF">
                <w:rPr>
                  <w:b/>
                  <w:bCs/>
                  <w:i/>
                  <w:spacing w:val="37"/>
                </w:rPr>
                <w:t xml:space="preserve"> </w:t>
              </w:r>
              <w:r w:rsidRPr="008068DF">
                <w:rPr>
                  <w:b/>
                  <w:bCs/>
                  <w:i/>
                  <w:spacing w:val="-2"/>
                </w:rPr>
                <w:t>l</w:t>
              </w:r>
              <w:r w:rsidRPr="008068DF">
                <w:rPr>
                  <w:b/>
                  <w:bCs/>
                  <w:i/>
                </w:rPr>
                <w:t>as</w:t>
              </w:r>
              <w:r w:rsidRPr="008068DF">
                <w:rPr>
                  <w:b/>
                  <w:bCs/>
                  <w:i/>
                  <w:spacing w:val="30"/>
                </w:rPr>
                <w:t xml:space="preserve"> </w:t>
              </w:r>
              <w:r w:rsidRPr="008068DF">
                <w:rPr>
                  <w:b/>
                  <w:bCs/>
                  <w:i/>
                  <w:spacing w:val="3"/>
                </w:rPr>
                <w:t>P</w:t>
              </w:r>
              <w:r w:rsidRPr="008068DF">
                <w:rPr>
                  <w:b/>
                  <w:bCs/>
                  <w:i/>
                  <w:spacing w:val="-2"/>
                </w:rPr>
                <w:t>Y</w:t>
              </w:r>
              <w:r w:rsidRPr="008068DF">
                <w:rPr>
                  <w:b/>
                  <w:bCs/>
                  <w:i/>
                  <w:spacing w:val="2"/>
                </w:rPr>
                <w:t>M</w:t>
              </w:r>
              <w:r w:rsidRPr="008068DF">
                <w:rPr>
                  <w:b/>
                  <w:bCs/>
                  <w:i/>
                  <w:spacing w:val="-2"/>
                </w:rPr>
                <w:t>E</w:t>
              </w:r>
              <w:r w:rsidRPr="008068DF">
                <w:rPr>
                  <w:b/>
                  <w:bCs/>
                  <w:i/>
                  <w:spacing w:val="3"/>
                </w:rPr>
                <w:t>S</w:t>
              </w:r>
              <w:r w:rsidRPr="008068DF">
                <w:rPr>
                  <w:b/>
                  <w:bCs/>
                  <w:i/>
                </w:rPr>
                <w:t>,</w:t>
              </w:r>
              <w:r w:rsidRPr="008068DF">
                <w:rPr>
                  <w:b/>
                  <w:bCs/>
                  <w:i/>
                  <w:spacing w:val="43"/>
                </w:rPr>
                <w:t xml:space="preserve"> </w:t>
              </w:r>
              <w:r w:rsidRPr="008068DF">
                <w:rPr>
                  <w:b/>
                  <w:bCs/>
                  <w:i/>
                  <w:spacing w:val="-4"/>
                </w:rPr>
                <w:t>p</w:t>
              </w:r>
              <w:r w:rsidRPr="008068DF">
                <w:rPr>
                  <w:b/>
                  <w:bCs/>
                  <w:i/>
                </w:rPr>
                <w:t>ara</w:t>
              </w:r>
              <w:r w:rsidRPr="008068DF">
                <w:rPr>
                  <w:b/>
                  <w:bCs/>
                  <w:i/>
                  <w:spacing w:val="37"/>
                </w:rPr>
                <w:t xml:space="preserve"> </w:t>
              </w:r>
              <w:r w:rsidRPr="008068DF">
                <w:rPr>
                  <w:b/>
                  <w:bCs/>
                  <w:i/>
                  <w:spacing w:val="-2"/>
                </w:rPr>
                <w:t>l</w:t>
              </w:r>
              <w:r w:rsidRPr="008068DF">
                <w:rPr>
                  <w:b/>
                  <w:bCs/>
                  <w:i/>
                </w:rPr>
                <w:t>a</w:t>
              </w:r>
              <w:r w:rsidRPr="008068DF">
                <w:rPr>
                  <w:b/>
                  <w:bCs/>
                  <w:i/>
                  <w:spacing w:val="34"/>
                </w:rPr>
                <w:t xml:space="preserve"> </w:t>
              </w:r>
              <w:r w:rsidRPr="008068DF">
                <w:rPr>
                  <w:b/>
                  <w:bCs/>
                  <w:i/>
                </w:rPr>
                <w:t>a</w:t>
              </w:r>
              <w:r w:rsidRPr="008068DF">
                <w:rPr>
                  <w:b/>
                  <w:bCs/>
                  <w:i/>
                  <w:spacing w:val="1"/>
                </w:rPr>
                <w:t>p</w:t>
              </w:r>
              <w:r w:rsidRPr="008068DF">
                <w:rPr>
                  <w:b/>
                  <w:bCs/>
                  <w:i/>
                  <w:spacing w:val="2"/>
                </w:rPr>
                <w:t>l</w:t>
              </w:r>
              <w:r w:rsidRPr="008068DF">
                <w:rPr>
                  <w:b/>
                  <w:bCs/>
                  <w:i/>
                  <w:spacing w:val="-7"/>
                </w:rPr>
                <w:t>i</w:t>
              </w:r>
              <w:r w:rsidRPr="008068DF">
                <w:rPr>
                  <w:b/>
                  <w:bCs/>
                  <w:i/>
                  <w:spacing w:val="4"/>
                </w:rPr>
                <w:t>c</w:t>
              </w:r>
              <w:r w:rsidRPr="008068DF">
                <w:rPr>
                  <w:b/>
                  <w:bCs/>
                  <w:i/>
                </w:rPr>
                <w:t>ac</w:t>
              </w:r>
              <w:r w:rsidRPr="008068DF">
                <w:rPr>
                  <w:b/>
                  <w:bCs/>
                  <w:i/>
                  <w:spacing w:val="-2"/>
                </w:rPr>
                <w:t>i</w:t>
              </w:r>
              <w:r w:rsidRPr="008068DF">
                <w:rPr>
                  <w:b/>
                  <w:bCs/>
                  <w:i/>
                  <w:spacing w:val="1"/>
                </w:rPr>
                <w:t>ó</w:t>
              </w:r>
              <w:r w:rsidRPr="008068DF">
                <w:rPr>
                  <w:b/>
                  <w:bCs/>
                  <w:i/>
                </w:rPr>
                <w:t>n</w:t>
              </w:r>
              <w:r w:rsidRPr="008068DF">
                <w:rPr>
                  <w:b/>
                  <w:bCs/>
                  <w:i/>
                  <w:spacing w:val="40"/>
                </w:rPr>
                <w:t xml:space="preserve"> </w:t>
              </w:r>
              <w:r w:rsidRPr="008068DF">
                <w:rPr>
                  <w:b/>
                  <w:bCs/>
                  <w:i/>
                  <w:spacing w:val="1"/>
                </w:rPr>
                <w:t>po</w:t>
              </w:r>
              <w:r w:rsidRPr="008068DF">
                <w:rPr>
                  <w:b/>
                  <w:bCs/>
                  <w:i/>
                </w:rPr>
                <w:t>r</w:t>
              </w:r>
              <w:r w:rsidRPr="008068DF">
                <w:rPr>
                  <w:b/>
                  <w:bCs/>
                  <w:i/>
                  <w:spacing w:val="32"/>
                </w:rPr>
                <w:t xml:space="preserve"> </w:t>
              </w:r>
              <w:r w:rsidRPr="008068DF">
                <w:rPr>
                  <w:b/>
                  <w:bCs/>
                  <w:i/>
                  <w:spacing w:val="1"/>
                  <w:w w:val="101"/>
                </w:rPr>
                <w:t>p</w:t>
              </w:r>
              <w:r w:rsidRPr="008068DF">
                <w:rPr>
                  <w:b/>
                  <w:bCs/>
                  <w:i/>
                  <w:w w:val="101"/>
                </w:rPr>
                <w:t>r</w:t>
              </w:r>
              <w:r w:rsidRPr="008068DF">
                <w:rPr>
                  <w:b/>
                  <w:bCs/>
                  <w:i/>
                  <w:spacing w:val="2"/>
                  <w:w w:val="101"/>
                </w:rPr>
                <w:t>i</w:t>
              </w:r>
              <w:r w:rsidRPr="008068DF">
                <w:rPr>
                  <w:b/>
                  <w:bCs/>
                  <w:i/>
                  <w:spacing w:val="-1"/>
                  <w:w w:val="101"/>
                </w:rPr>
                <w:t>m</w:t>
              </w:r>
              <w:r w:rsidRPr="008068DF">
                <w:rPr>
                  <w:b/>
                  <w:bCs/>
                  <w:i/>
                  <w:spacing w:val="-5"/>
                  <w:w w:val="101"/>
                </w:rPr>
                <w:t>e</w:t>
              </w:r>
              <w:r w:rsidRPr="008068DF">
                <w:rPr>
                  <w:b/>
                  <w:bCs/>
                  <w:i/>
                  <w:spacing w:val="5"/>
                  <w:w w:val="101"/>
                </w:rPr>
                <w:t>r</w:t>
              </w:r>
              <w:r w:rsidRPr="008068DF">
                <w:rPr>
                  <w:b/>
                  <w:bCs/>
                  <w:i/>
                  <w:w w:val="101"/>
                </w:rPr>
                <w:t xml:space="preserve">a </w:t>
              </w:r>
              <w:r w:rsidRPr="008068DF">
                <w:rPr>
                  <w:b/>
                  <w:bCs/>
                  <w:i/>
                </w:rPr>
                <w:t>v</w:t>
              </w:r>
              <w:r w:rsidRPr="008068DF">
                <w:rPr>
                  <w:b/>
                  <w:bCs/>
                  <w:i/>
                  <w:spacing w:val="4"/>
                </w:rPr>
                <w:t>e</w:t>
              </w:r>
              <w:r w:rsidRPr="008068DF">
                <w:rPr>
                  <w:b/>
                  <w:bCs/>
                  <w:i/>
                </w:rPr>
                <w:t xml:space="preserve">z </w:t>
              </w:r>
              <w:r w:rsidRPr="008068DF">
                <w:rPr>
                  <w:b/>
                  <w:bCs/>
                  <w:i/>
                  <w:spacing w:val="8"/>
                </w:rPr>
                <w:t xml:space="preserve"> </w:t>
              </w:r>
              <w:r w:rsidRPr="008068DF">
                <w:rPr>
                  <w:b/>
                  <w:bCs/>
                  <w:i/>
                  <w:spacing w:val="1"/>
                </w:rPr>
                <w:t>d</w:t>
              </w:r>
              <w:r w:rsidRPr="008068DF">
                <w:rPr>
                  <w:b/>
                  <w:bCs/>
                  <w:i/>
                </w:rPr>
                <w:t xml:space="preserve">e </w:t>
              </w:r>
              <w:r w:rsidRPr="008068DF">
                <w:rPr>
                  <w:b/>
                  <w:bCs/>
                  <w:i/>
                  <w:spacing w:val="8"/>
                </w:rPr>
                <w:t xml:space="preserve"> </w:t>
              </w:r>
              <w:r w:rsidRPr="008068DF">
                <w:rPr>
                  <w:b/>
                  <w:bCs/>
                  <w:i/>
                  <w:spacing w:val="-2"/>
                </w:rPr>
                <w:t>l</w:t>
              </w:r>
              <w:r w:rsidRPr="008068DF">
                <w:rPr>
                  <w:b/>
                  <w:bCs/>
                  <w:i/>
                </w:rPr>
                <w:t xml:space="preserve">a </w:t>
              </w:r>
              <w:r w:rsidRPr="008068DF">
                <w:rPr>
                  <w:b/>
                  <w:bCs/>
                  <w:i/>
                  <w:spacing w:val="7"/>
                </w:rPr>
                <w:t xml:space="preserve"> </w:t>
              </w:r>
              <w:proofErr w:type="spellStart"/>
              <w:r w:rsidRPr="008068DF">
                <w:rPr>
                  <w:b/>
                  <w:bCs/>
                  <w:i/>
                </w:rPr>
                <w:t>N</w:t>
              </w:r>
              <w:r w:rsidRPr="008068DF">
                <w:rPr>
                  <w:b/>
                  <w:bCs/>
                  <w:i/>
                  <w:spacing w:val="-2"/>
                </w:rPr>
                <w:t>I</w:t>
              </w:r>
              <w:r w:rsidRPr="008068DF">
                <w:rPr>
                  <w:b/>
                  <w:bCs/>
                  <w:i/>
                  <w:spacing w:val="-7"/>
                </w:rPr>
                <w:t>I</w:t>
              </w:r>
              <w:r w:rsidRPr="008068DF">
                <w:rPr>
                  <w:b/>
                  <w:bCs/>
                  <w:i/>
                </w:rPr>
                <w:t>F</w:t>
              </w:r>
              <w:proofErr w:type="spellEnd"/>
              <w:r w:rsidRPr="008068DF">
                <w:rPr>
                  <w:b/>
                  <w:bCs/>
                  <w:i/>
                </w:rPr>
                <w:t xml:space="preserve"> </w:t>
              </w:r>
              <w:r w:rsidRPr="008068DF">
                <w:rPr>
                  <w:b/>
                  <w:bCs/>
                  <w:i/>
                  <w:spacing w:val="16"/>
                </w:rPr>
                <w:t xml:space="preserve"> </w:t>
              </w:r>
              <w:r w:rsidRPr="008068DF">
                <w:rPr>
                  <w:b/>
                  <w:bCs/>
                  <w:i/>
                  <w:spacing w:val="1"/>
                </w:rPr>
                <w:t>p</w:t>
              </w:r>
              <w:r w:rsidRPr="008068DF">
                <w:rPr>
                  <w:b/>
                  <w:bCs/>
                  <w:i/>
                </w:rPr>
                <w:t xml:space="preserve">ara </w:t>
              </w:r>
              <w:r w:rsidRPr="008068DF">
                <w:rPr>
                  <w:b/>
                  <w:bCs/>
                  <w:i/>
                  <w:spacing w:val="10"/>
                </w:rPr>
                <w:t xml:space="preserve"> </w:t>
              </w:r>
              <w:r w:rsidRPr="008068DF">
                <w:rPr>
                  <w:b/>
                  <w:bCs/>
                  <w:i/>
                  <w:spacing w:val="-2"/>
                </w:rPr>
                <w:t>P</w:t>
              </w:r>
              <w:r w:rsidRPr="008068DF">
                <w:rPr>
                  <w:b/>
                  <w:bCs/>
                  <w:i/>
                  <w:spacing w:val="3"/>
                </w:rPr>
                <w:t>Y</w:t>
              </w:r>
              <w:r w:rsidRPr="008068DF">
                <w:rPr>
                  <w:b/>
                  <w:bCs/>
                  <w:i/>
                  <w:spacing w:val="-2"/>
                </w:rPr>
                <w:t>M</w:t>
              </w:r>
              <w:r w:rsidRPr="008068DF">
                <w:rPr>
                  <w:b/>
                  <w:bCs/>
                  <w:i/>
                  <w:spacing w:val="3"/>
                </w:rPr>
                <w:t>E</w:t>
              </w:r>
              <w:r w:rsidRPr="008068DF">
                <w:rPr>
                  <w:b/>
                  <w:bCs/>
                  <w:i/>
                </w:rPr>
                <w:t xml:space="preserve">S </w:t>
              </w:r>
              <w:r w:rsidRPr="008068DF">
                <w:rPr>
                  <w:b/>
                  <w:bCs/>
                  <w:i/>
                  <w:spacing w:val="11"/>
                </w:rPr>
                <w:t xml:space="preserve"> </w:t>
              </w:r>
              <w:r w:rsidRPr="008068DF">
                <w:rPr>
                  <w:b/>
                  <w:bCs/>
                  <w:i/>
                  <w:spacing w:val="1"/>
                </w:rPr>
                <w:t>po</w:t>
              </w:r>
              <w:r w:rsidRPr="008068DF">
                <w:rPr>
                  <w:b/>
                  <w:bCs/>
                  <w:i/>
                </w:rPr>
                <w:t xml:space="preserve">r </w:t>
              </w:r>
              <w:r w:rsidRPr="008068DF">
                <w:rPr>
                  <w:b/>
                  <w:bCs/>
                  <w:i/>
                  <w:spacing w:val="5"/>
                </w:rPr>
                <w:t xml:space="preserve"> </w:t>
              </w:r>
              <w:r w:rsidRPr="008068DF">
                <w:rPr>
                  <w:b/>
                  <w:bCs/>
                  <w:i/>
                  <w:spacing w:val="6"/>
                </w:rPr>
                <w:t>p</w:t>
              </w:r>
              <w:r w:rsidRPr="008068DF">
                <w:rPr>
                  <w:b/>
                  <w:bCs/>
                  <w:i/>
                  <w:spacing w:val="-5"/>
                </w:rPr>
                <w:t>a</w:t>
              </w:r>
              <w:r w:rsidRPr="008068DF">
                <w:rPr>
                  <w:b/>
                  <w:bCs/>
                  <w:i/>
                </w:rPr>
                <w:t>r</w:t>
              </w:r>
              <w:r w:rsidRPr="008068DF">
                <w:rPr>
                  <w:b/>
                  <w:bCs/>
                  <w:i/>
                  <w:spacing w:val="-1"/>
                </w:rPr>
                <w:t>t</w:t>
              </w:r>
              <w:r w:rsidRPr="008068DF">
                <w:rPr>
                  <w:b/>
                  <w:bCs/>
                  <w:i/>
                </w:rPr>
                <w:t xml:space="preserve">e </w:t>
              </w:r>
              <w:r w:rsidRPr="008068DF">
                <w:rPr>
                  <w:b/>
                  <w:bCs/>
                  <w:i/>
                  <w:spacing w:val="5"/>
                </w:rPr>
                <w:t xml:space="preserve"> </w:t>
              </w:r>
              <w:r w:rsidRPr="008068DF">
                <w:rPr>
                  <w:b/>
                  <w:bCs/>
                  <w:i/>
                  <w:spacing w:val="6"/>
                </w:rPr>
                <w:t>d</w:t>
              </w:r>
              <w:r w:rsidRPr="008068DF">
                <w:rPr>
                  <w:b/>
                  <w:bCs/>
                  <w:i/>
                </w:rPr>
                <w:t xml:space="preserve">e </w:t>
              </w:r>
              <w:r w:rsidRPr="008068DF">
                <w:rPr>
                  <w:b/>
                  <w:bCs/>
                  <w:i/>
                  <w:spacing w:val="8"/>
                </w:rPr>
                <w:t xml:space="preserve"> </w:t>
              </w:r>
              <w:r w:rsidRPr="008068DF">
                <w:rPr>
                  <w:b/>
                  <w:bCs/>
                  <w:i/>
                  <w:spacing w:val="2"/>
                </w:rPr>
                <w:t>l</w:t>
              </w:r>
              <w:r w:rsidRPr="008068DF">
                <w:rPr>
                  <w:b/>
                  <w:bCs/>
                  <w:i/>
                  <w:spacing w:val="-5"/>
                </w:rPr>
                <w:t>a</w:t>
              </w:r>
              <w:r w:rsidRPr="008068DF">
                <w:rPr>
                  <w:b/>
                  <w:bCs/>
                  <w:i/>
                </w:rPr>
                <w:t xml:space="preserve">s </w:t>
              </w:r>
              <w:r w:rsidRPr="008068DF">
                <w:rPr>
                  <w:b/>
                  <w:bCs/>
                  <w:i/>
                  <w:spacing w:val="8"/>
                </w:rPr>
                <w:t xml:space="preserve"> </w:t>
              </w:r>
              <w:r w:rsidRPr="008068DF">
                <w:rPr>
                  <w:b/>
                  <w:bCs/>
                  <w:i/>
                </w:rPr>
                <w:t>e</w:t>
              </w:r>
              <w:r w:rsidRPr="008068DF">
                <w:rPr>
                  <w:b/>
                  <w:bCs/>
                  <w:i/>
                  <w:spacing w:val="1"/>
                </w:rPr>
                <w:t>n</w:t>
              </w:r>
              <w:r w:rsidRPr="008068DF">
                <w:rPr>
                  <w:b/>
                  <w:bCs/>
                  <w:i/>
                  <w:spacing w:val="-6"/>
                </w:rPr>
                <w:t>t</w:t>
              </w:r>
              <w:r w:rsidRPr="008068DF">
                <w:rPr>
                  <w:b/>
                  <w:bCs/>
                  <w:i/>
                  <w:spacing w:val="2"/>
                </w:rPr>
                <w:t>i</w:t>
              </w:r>
              <w:r w:rsidRPr="008068DF">
                <w:rPr>
                  <w:b/>
                  <w:bCs/>
                  <w:i/>
                  <w:spacing w:val="1"/>
                </w:rPr>
                <w:t>d</w:t>
              </w:r>
              <w:r w:rsidRPr="008068DF">
                <w:rPr>
                  <w:b/>
                  <w:bCs/>
                  <w:i/>
                </w:rPr>
                <w:t>a</w:t>
              </w:r>
              <w:r w:rsidRPr="008068DF">
                <w:rPr>
                  <w:b/>
                  <w:bCs/>
                  <w:i/>
                  <w:spacing w:val="6"/>
                </w:rPr>
                <w:t>d</w:t>
              </w:r>
              <w:r w:rsidRPr="008068DF">
                <w:rPr>
                  <w:b/>
                  <w:bCs/>
                  <w:i/>
                  <w:spacing w:val="-5"/>
                </w:rPr>
                <w:t>e</w:t>
              </w:r>
              <w:r w:rsidRPr="008068DF">
                <w:rPr>
                  <w:b/>
                  <w:bCs/>
                  <w:i/>
                </w:rPr>
                <w:t xml:space="preserve">s </w:t>
              </w:r>
              <w:r w:rsidRPr="008068DF">
                <w:rPr>
                  <w:b/>
                  <w:bCs/>
                  <w:i/>
                  <w:spacing w:val="16"/>
                </w:rPr>
                <w:t xml:space="preserve"> </w:t>
              </w:r>
              <w:r w:rsidRPr="008068DF">
                <w:rPr>
                  <w:b/>
                  <w:bCs/>
                  <w:i/>
                </w:rPr>
                <w:t>c</w:t>
              </w:r>
              <w:r w:rsidRPr="008068DF">
                <w:rPr>
                  <w:b/>
                  <w:bCs/>
                  <w:i/>
                  <w:spacing w:val="1"/>
                </w:rPr>
                <w:t>o</w:t>
              </w:r>
              <w:r w:rsidRPr="008068DF">
                <w:rPr>
                  <w:b/>
                  <w:bCs/>
                  <w:i/>
                  <w:spacing w:val="-2"/>
                </w:rPr>
                <w:t>l</w:t>
              </w:r>
              <w:r w:rsidRPr="008068DF">
                <w:rPr>
                  <w:b/>
                  <w:bCs/>
                  <w:i/>
                  <w:spacing w:val="6"/>
                </w:rPr>
                <w:t>o</w:t>
              </w:r>
              <w:r w:rsidRPr="008068DF">
                <w:rPr>
                  <w:b/>
                  <w:bCs/>
                  <w:i/>
                  <w:spacing w:val="-6"/>
                </w:rPr>
                <w:t>m</w:t>
              </w:r>
              <w:r w:rsidRPr="008068DF">
                <w:rPr>
                  <w:b/>
                  <w:bCs/>
                  <w:i/>
                  <w:spacing w:val="6"/>
                </w:rPr>
                <w:t>b</w:t>
              </w:r>
              <w:r w:rsidRPr="008068DF">
                <w:rPr>
                  <w:b/>
                  <w:bCs/>
                  <w:i/>
                  <w:spacing w:val="-7"/>
                </w:rPr>
                <w:t>i</w:t>
              </w:r>
              <w:r w:rsidRPr="008068DF">
                <w:rPr>
                  <w:b/>
                  <w:bCs/>
                  <w:i/>
                </w:rPr>
                <w:t>a</w:t>
              </w:r>
              <w:r w:rsidRPr="008068DF">
                <w:rPr>
                  <w:b/>
                  <w:bCs/>
                  <w:i/>
                  <w:spacing w:val="6"/>
                </w:rPr>
                <w:t>n</w:t>
              </w:r>
              <w:r w:rsidRPr="008068DF">
                <w:rPr>
                  <w:b/>
                  <w:bCs/>
                  <w:i/>
                </w:rPr>
                <w:t>a</w:t>
              </w:r>
              <w:r w:rsidRPr="008068DF">
                <w:rPr>
                  <w:b/>
                  <w:bCs/>
                  <w:i/>
                  <w:spacing w:val="-5"/>
                </w:rPr>
                <w:t>s</w:t>
              </w:r>
              <w:r w:rsidRPr="008068DF">
                <w:rPr>
                  <w:b/>
                  <w:bCs/>
                  <w:i/>
                </w:rPr>
                <w:t xml:space="preserve">? </w:t>
              </w:r>
              <w:r w:rsidRPr="008068DF">
                <w:rPr>
                  <w:b/>
                  <w:bCs/>
                  <w:i/>
                  <w:spacing w:val="22"/>
                </w:rPr>
                <w:t xml:space="preserve"> </w:t>
              </w:r>
              <w:r w:rsidRPr="008068DF">
                <w:rPr>
                  <w:b/>
                  <w:bCs/>
                  <w:i/>
                  <w:spacing w:val="3"/>
                </w:rPr>
                <w:t>S</w:t>
              </w:r>
              <w:r w:rsidRPr="008068DF">
                <w:rPr>
                  <w:b/>
                  <w:bCs/>
                  <w:i/>
                </w:rPr>
                <w:t xml:space="preserve">i  </w:t>
              </w:r>
              <w:r w:rsidRPr="008068DF">
                <w:rPr>
                  <w:b/>
                  <w:bCs/>
                  <w:i/>
                  <w:spacing w:val="4"/>
                  <w:w w:val="101"/>
                </w:rPr>
                <w:t>s</w:t>
              </w:r>
              <w:r w:rsidRPr="008068DF">
                <w:rPr>
                  <w:b/>
                  <w:bCs/>
                  <w:i/>
                  <w:w w:val="101"/>
                </w:rPr>
                <w:t xml:space="preserve">u </w:t>
              </w:r>
              <w:r w:rsidRPr="008068DF">
                <w:rPr>
                  <w:b/>
                  <w:bCs/>
                  <w:i/>
                  <w:spacing w:val="5"/>
                </w:rPr>
                <w:t>r</w:t>
              </w:r>
              <w:r w:rsidRPr="008068DF">
                <w:rPr>
                  <w:b/>
                  <w:bCs/>
                  <w:i/>
                </w:rPr>
                <w:t>es</w:t>
              </w:r>
              <w:r w:rsidRPr="008068DF">
                <w:rPr>
                  <w:b/>
                  <w:bCs/>
                  <w:i/>
                  <w:spacing w:val="-4"/>
                </w:rPr>
                <w:t>p</w:t>
              </w:r>
              <w:r w:rsidRPr="008068DF">
                <w:rPr>
                  <w:b/>
                  <w:bCs/>
                  <w:i/>
                  <w:spacing w:val="6"/>
                </w:rPr>
                <w:t>u</w:t>
              </w:r>
              <w:r w:rsidRPr="008068DF">
                <w:rPr>
                  <w:b/>
                  <w:bCs/>
                  <w:i/>
                </w:rPr>
                <w:t>es</w:t>
              </w:r>
              <w:r w:rsidRPr="008068DF">
                <w:rPr>
                  <w:b/>
                  <w:bCs/>
                  <w:i/>
                  <w:spacing w:val="-1"/>
                </w:rPr>
                <w:t>t</w:t>
              </w:r>
              <w:r w:rsidRPr="008068DF">
                <w:rPr>
                  <w:b/>
                  <w:bCs/>
                  <w:i/>
                </w:rPr>
                <w:t>a</w:t>
              </w:r>
              <w:r w:rsidRPr="008068DF">
                <w:rPr>
                  <w:b/>
                  <w:bCs/>
                  <w:i/>
                  <w:spacing w:val="8"/>
                </w:rPr>
                <w:t xml:space="preserve"> </w:t>
              </w:r>
              <w:r w:rsidRPr="008068DF">
                <w:rPr>
                  <w:b/>
                  <w:bCs/>
                  <w:i/>
                </w:rPr>
                <w:t xml:space="preserve">es </w:t>
              </w:r>
              <w:r w:rsidRPr="008068DF">
                <w:rPr>
                  <w:b/>
                  <w:bCs/>
                  <w:i/>
                  <w:spacing w:val="4"/>
                </w:rPr>
                <w:t>a</w:t>
              </w:r>
              <w:r w:rsidRPr="008068DF">
                <w:rPr>
                  <w:b/>
                  <w:bCs/>
                  <w:i/>
                  <w:spacing w:val="-6"/>
                </w:rPr>
                <w:t>f</w:t>
              </w:r>
              <w:r w:rsidRPr="008068DF">
                <w:rPr>
                  <w:b/>
                  <w:bCs/>
                  <w:i/>
                  <w:spacing w:val="2"/>
                </w:rPr>
                <w:t>i</w:t>
              </w:r>
              <w:r w:rsidRPr="008068DF">
                <w:rPr>
                  <w:b/>
                  <w:bCs/>
                  <w:i/>
                </w:rPr>
                <w:t>r</w:t>
              </w:r>
              <w:r w:rsidRPr="008068DF">
                <w:rPr>
                  <w:b/>
                  <w:bCs/>
                  <w:i/>
                  <w:spacing w:val="-1"/>
                </w:rPr>
                <w:t>m</w:t>
              </w:r>
              <w:r w:rsidRPr="008068DF">
                <w:rPr>
                  <w:b/>
                  <w:bCs/>
                  <w:i/>
                </w:rPr>
                <w:t>a</w:t>
              </w:r>
              <w:r w:rsidRPr="008068DF">
                <w:rPr>
                  <w:b/>
                  <w:bCs/>
                  <w:i/>
                  <w:spacing w:val="-1"/>
                </w:rPr>
                <w:t>t</w:t>
              </w:r>
              <w:r w:rsidRPr="008068DF">
                <w:rPr>
                  <w:b/>
                  <w:bCs/>
                  <w:i/>
                  <w:spacing w:val="2"/>
                </w:rPr>
                <w:t>i</w:t>
              </w:r>
              <w:r w:rsidRPr="008068DF">
                <w:rPr>
                  <w:b/>
                  <w:bCs/>
                  <w:i/>
                </w:rPr>
                <w:t>va,</w:t>
              </w:r>
              <w:r w:rsidRPr="008068DF">
                <w:rPr>
                  <w:b/>
                  <w:bCs/>
                  <w:i/>
                  <w:spacing w:val="12"/>
                </w:rPr>
                <w:t xml:space="preserve"> </w:t>
              </w:r>
              <w:r w:rsidRPr="008068DF">
                <w:rPr>
                  <w:b/>
                  <w:bCs/>
                  <w:i/>
                  <w:spacing w:val="-4"/>
                </w:rPr>
                <w:t>p</w:t>
              </w:r>
              <w:r w:rsidRPr="008068DF">
                <w:rPr>
                  <w:b/>
                  <w:bCs/>
                  <w:i/>
                  <w:spacing w:val="1"/>
                </w:rPr>
                <w:t>o</w:t>
              </w:r>
              <w:r w:rsidRPr="008068DF">
                <w:rPr>
                  <w:b/>
                  <w:bCs/>
                  <w:i/>
                </w:rPr>
                <w:t>r</w:t>
              </w:r>
              <w:r w:rsidRPr="008068DF">
                <w:rPr>
                  <w:b/>
                  <w:bCs/>
                  <w:i/>
                  <w:spacing w:val="7"/>
                </w:rPr>
                <w:t xml:space="preserve"> </w:t>
              </w:r>
              <w:r w:rsidRPr="008068DF">
                <w:rPr>
                  <w:b/>
                  <w:bCs/>
                  <w:i/>
                  <w:spacing w:val="-6"/>
                </w:rPr>
                <w:t>f</w:t>
              </w:r>
              <w:r w:rsidRPr="008068DF">
                <w:rPr>
                  <w:b/>
                  <w:bCs/>
                  <w:i/>
                </w:rPr>
                <w:t>a</w:t>
              </w:r>
              <w:r w:rsidRPr="008068DF">
                <w:rPr>
                  <w:b/>
                  <w:bCs/>
                  <w:i/>
                  <w:spacing w:val="4"/>
                </w:rPr>
                <w:t>v</w:t>
              </w:r>
              <w:r w:rsidRPr="008068DF">
                <w:rPr>
                  <w:b/>
                  <w:bCs/>
                  <w:i/>
                  <w:spacing w:val="-4"/>
                </w:rPr>
                <w:t>o</w:t>
              </w:r>
              <w:r w:rsidRPr="008068DF">
                <w:rPr>
                  <w:b/>
                  <w:bCs/>
                  <w:i/>
                </w:rPr>
                <w:t>r</w:t>
              </w:r>
              <w:r w:rsidRPr="008068DF">
                <w:rPr>
                  <w:b/>
                  <w:bCs/>
                  <w:i/>
                  <w:spacing w:val="4"/>
                </w:rPr>
                <w:t xml:space="preserve"> e</w:t>
              </w:r>
              <w:r w:rsidRPr="008068DF">
                <w:rPr>
                  <w:b/>
                  <w:bCs/>
                  <w:i/>
                </w:rPr>
                <w:t>s</w:t>
              </w:r>
              <w:r w:rsidRPr="008068DF">
                <w:rPr>
                  <w:b/>
                  <w:bCs/>
                  <w:i/>
                  <w:spacing w:val="-4"/>
                </w:rPr>
                <w:t>p</w:t>
              </w:r>
              <w:r w:rsidRPr="008068DF">
                <w:rPr>
                  <w:b/>
                  <w:bCs/>
                  <w:i/>
                </w:rPr>
                <w:t>e</w:t>
              </w:r>
              <w:r w:rsidRPr="008068DF">
                <w:rPr>
                  <w:b/>
                  <w:bCs/>
                  <w:i/>
                  <w:spacing w:val="4"/>
                </w:rPr>
                <w:t>c</w:t>
              </w:r>
              <w:r w:rsidRPr="008068DF">
                <w:rPr>
                  <w:b/>
                  <w:bCs/>
                  <w:i/>
                  <w:spacing w:val="-2"/>
                </w:rPr>
                <w:t>i</w:t>
              </w:r>
              <w:r w:rsidRPr="008068DF">
                <w:rPr>
                  <w:b/>
                  <w:bCs/>
                  <w:i/>
                  <w:spacing w:val="-1"/>
                </w:rPr>
                <w:t>f</w:t>
              </w:r>
              <w:r w:rsidRPr="008068DF">
                <w:rPr>
                  <w:b/>
                  <w:bCs/>
                  <w:i/>
                  <w:spacing w:val="-2"/>
                </w:rPr>
                <w:t>i</w:t>
              </w:r>
              <w:r w:rsidRPr="008068DF">
                <w:rPr>
                  <w:b/>
                  <w:bCs/>
                  <w:i/>
                  <w:spacing w:val="6"/>
                </w:rPr>
                <w:t>q</w:t>
              </w:r>
              <w:r w:rsidRPr="008068DF">
                <w:rPr>
                  <w:b/>
                  <w:bCs/>
                  <w:i/>
                  <w:spacing w:val="1"/>
                </w:rPr>
                <w:t>u</w:t>
              </w:r>
              <w:r w:rsidRPr="008068DF">
                <w:rPr>
                  <w:b/>
                  <w:bCs/>
                  <w:i/>
                </w:rPr>
                <w:t>e</w:t>
              </w:r>
              <w:r w:rsidRPr="008068DF">
                <w:rPr>
                  <w:b/>
                  <w:bCs/>
                  <w:i/>
                  <w:spacing w:val="10"/>
                </w:rPr>
                <w:t xml:space="preserve"> </w:t>
              </w:r>
              <w:r w:rsidRPr="008068DF">
                <w:rPr>
                  <w:b/>
                  <w:bCs/>
                  <w:i/>
                  <w:spacing w:val="2"/>
                </w:rPr>
                <w:t>l</w:t>
              </w:r>
              <w:r w:rsidRPr="008068DF">
                <w:rPr>
                  <w:b/>
                  <w:bCs/>
                  <w:i/>
                </w:rPr>
                <w:t>as</w:t>
              </w:r>
              <w:r w:rsidRPr="008068DF">
                <w:rPr>
                  <w:b/>
                  <w:bCs/>
                  <w:i/>
                  <w:spacing w:val="1"/>
                </w:rPr>
                <w:t xml:space="preserve"> </w:t>
              </w:r>
              <w:r w:rsidRPr="008068DF">
                <w:rPr>
                  <w:b/>
                  <w:bCs/>
                  <w:i/>
                  <w:spacing w:val="-5"/>
                </w:rPr>
                <w:t>e</w:t>
              </w:r>
              <w:r w:rsidRPr="008068DF">
                <w:rPr>
                  <w:b/>
                  <w:bCs/>
                  <w:i/>
                  <w:spacing w:val="4"/>
                </w:rPr>
                <w:t>x</w:t>
              </w:r>
              <w:r w:rsidRPr="008068DF">
                <w:rPr>
                  <w:b/>
                  <w:bCs/>
                  <w:i/>
                </w:rPr>
                <w:t>c</w:t>
              </w:r>
              <w:r w:rsidRPr="008068DF">
                <w:rPr>
                  <w:b/>
                  <w:bCs/>
                  <w:i/>
                  <w:spacing w:val="-5"/>
                </w:rPr>
                <w:t>e</w:t>
              </w:r>
              <w:r w:rsidRPr="008068DF">
                <w:rPr>
                  <w:b/>
                  <w:bCs/>
                  <w:i/>
                  <w:spacing w:val="1"/>
                </w:rPr>
                <w:t>p</w:t>
              </w:r>
              <w:r w:rsidRPr="008068DF">
                <w:rPr>
                  <w:b/>
                  <w:bCs/>
                  <w:i/>
                  <w:spacing w:val="4"/>
                </w:rPr>
                <w:t>c</w:t>
              </w:r>
              <w:r w:rsidRPr="008068DF">
                <w:rPr>
                  <w:b/>
                  <w:bCs/>
                  <w:i/>
                  <w:spacing w:val="-2"/>
                </w:rPr>
                <w:t>i</w:t>
              </w:r>
              <w:r w:rsidRPr="008068DF">
                <w:rPr>
                  <w:b/>
                  <w:bCs/>
                  <w:i/>
                  <w:spacing w:val="-4"/>
                </w:rPr>
                <w:t>o</w:t>
              </w:r>
              <w:r w:rsidRPr="008068DF">
                <w:rPr>
                  <w:b/>
                  <w:bCs/>
                  <w:i/>
                  <w:spacing w:val="6"/>
                </w:rPr>
                <w:t>n</w:t>
              </w:r>
              <w:r w:rsidRPr="008068DF">
                <w:rPr>
                  <w:b/>
                  <w:bCs/>
                  <w:i/>
                </w:rPr>
                <w:t>es</w:t>
              </w:r>
              <w:r w:rsidRPr="008068DF">
                <w:rPr>
                  <w:b/>
                  <w:bCs/>
                  <w:i/>
                  <w:spacing w:val="11"/>
                </w:rPr>
                <w:t xml:space="preserve"> </w:t>
              </w:r>
              <w:r w:rsidRPr="008068DF">
                <w:rPr>
                  <w:b/>
                  <w:bCs/>
                  <w:i/>
                  <w:spacing w:val="-5"/>
                  <w:w w:val="101"/>
                </w:rPr>
                <w:t>a</w:t>
              </w:r>
              <w:r w:rsidRPr="008068DF">
                <w:rPr>
                  <w:b/>
                  <w:bCs/>
                  <w:i/>
                  <w:spacing w:val="6"/>
                  <w:w w:val="101"/>
                </w:rPr>
                <w:t>d</w:t>
              </w:r>
              <w:r w:rsidRPr="008068DF">
                <w:rPr>
                  <w:b/>
                  <w:bCs/>
                  <w:i/>
                  <w:spacing w:val="-2"/>
                  <w:w w:val="101"/>
                </w:rPr>
                <w:t>i</w:t>
              </w:r>
              <w:r w:rsidRPr="008068DF">
                <w:rPr>
                  <w:b/>
                  <w:bCs/>
                  <w:i/>
                  <w:w w:val="101"/>
                </w:rPr>
                <w:t>c</w:t>
              </w:r>
              <w:r w:rsidRPr="008068DF">
                <w:rPr>
                  <w:b/>
                  <w:bCs/>
                  <w:i/>
                  <w:spacing w:val="-2"/>
                  <w:w w:val="101"/>
                </w:rPr>
                <w:t>i</w:t>
              </w:r>
              <w:r w:rsidRPr="008068DF">
                <w:rPr>
                  <w:b/>
                  <w:bCs/>
                  <w:i/>
                  <w:spacing w:val="1"/>
                  <w:w w:val="101"/>
                </w:rPr>
                <w:t>on</w:t>
              </w:r>
              <w:r w:rsidRPr="008068DF">
                <w:rPr>
                  <w:b/>
                  <w:bCs/>
                  <w:i/>
                  <w:spacing w:val="4"/>
                  <w:w w:val="101"/>
                </w:rPr>
                <w:t>a</w:t>
              </w:r>
              <w:r w:rsidRPr="008068DF">
                <w:rPr>
                  <w:b/>
                  <w:bCs/>
                  <w:i/>
                  <w:spacing w:val="-7"/>
                  <w:w w:val="101"/>
                </w:rPr>
                <w:t>l</w:t>
              </w:r>
              <w:r w:rsidRPr="008068DF">
                <w:rPr>
                  <w:b/>
                  <w:bCs/>
                  <w:i/>
                  <w:spacing w:val="4"/>
                  <w:w w:val="101"/>
                </w:rPr>
                <w:t>e</w:t>
              </w:r>
              <w:r w:rsidRPr="008068DF">
                <w:rPr>
                  <w:b/>
                  <w:bCs/>
                  <w:i/>
                  <w:w w:val="101"/>
                </w:rPr>
                <w:t xml:space="preserve">s </w:t>
              </w:r>
              <w:r w:rsidRPr="008068DF">
                <w:rPr>
                  <w:b/>
                  <w:bCs/>
                  <w:i/>
                  <w:spacing w:val="5"/>
                </w:rPr>
                <w:t>r</w:t>
              </w:r>
              <w:r w:rsidRPr="008068DF">
                <w:rPr>
                  <w:b/>
                  <w:bCs/>
                  <w:i/>
                </w:rPr>
                <w:t>e</w:t>
              </w:r>
              <w:r w:rsidRPr="008068DF">
                <w:rPr>
                  <w:b/>
                  <w:bCs/>
                  <w:i/>
                  <w:spacing w:val="-4"/>
                </w:rPr>
                <w:t>q</w:t>
              </w:r>
              <w:r w:rsidRPr="008068DF">
                <w:rPr>
                  <w:b/>
                  <w:bCs/>
                  <w:i/>
                  <w:spacing w:val="1"/>
                </w:rPr>
                <w:t>u</w:t>
              </w:r>
              <w:r w:rsidRPr="008068DF">
                <w:rPr>
                  <w:b/>
                  <w:bCs/>
                  <w:i/>
                  <w:spacing w:val="4"/>
                </w:rPr>
                <w:t>e</w:t>
              </w:r>
              <w:r w:rsidRPr="008068DF">
                <w:rPr>
                  <w:b/>
                  <w:bCs/>
                  <w:i/>
                  <w:spacing w:val="-4"/>
                </w:rPr>
                <w:t>r</w:t>
              </w:r>
              <w:r w:rsidRPr="008068DF">
                <w:rPr>
                  <w:b/>
                  <w:bCs/>
                  <w:i/>
                  <w:spacing w:val="2"/>
                </w:rPr>
                <w:t>i</w:t>
              </w:r>
              <w:r w:rsidRPr="008068DF">
                <w:rPr>
                  <w:b/>
                  <w:bCs/>
                  <w:i/>
                  <w:spacing w:val="1"/>
                </w:rPr>
                <w:t>d</w:t>
              </w:r>
              <w:r w:rsidRPr="008068DF">
                <w:rPr>
                  <w:b/>
                  <w:bCs/>
                  <w:i/>
                </w:rPr>
                <w:t>as</w:t>
              </w:r>
              <w:r w:rsidRPr="008068DF">
                <w:rPr>
                  <w:b/>
                  <w:bCs/>
                  <w:i/>
                  <w:spacing w:val="11"/>
                </w:rPr>
                <w:t xml:space="preserve"> </w:t>
              </w:r>
              <w:r w:rsidRPr="008068DF">
                <w:rPr>
                  <w:b/>
                  <w:bCs/>
                  <w:i/>
                </w:rPr>
                <w:t>y</w:t>
              </w:r>
              <w:r w:rsidRPr="008068DF">
                <w:rPr>
                  <w:b/>
                  <w:bCs/>
                  <w:i/>
                  <w:spacing w:val="4"/>
                </w:rPr>
                <w:t xml:space="preserve"> </w:t>
              </w:r>
              <w:r w:rsidRPr="008068DF">
                <w:rPr>
                  <w:b/>
                  <w:bCs/>
                  <w:i/>
                </w:rPr>
                <w:t>s</w:t>
              </w:r>
              <w:r w:rsidRPr="008068DF">
                <w:rPr>
                  <w:b/>
                  <w:bCs/>
                  <w:i/>
                  <w:spacing w:val="-4"/>
                </w:rPr>
                <w:t>u</w:t>
              </w:r>
              <w:r w:rsidRPr="008068DF">
                <w:rPr>
                  <w:b/>
                  <w:bCs/>
                  <w:i/>
                  <w:spacing w:val="4"/>
                </w:rPr>
                <w:t>s</w:t>
              </w:r>
              <w:r w:rsidRPr="008068DF">
                <w:rPr>
                  <w:b/>
                  <w:bCs/>
                  <w:i/>
                  <w:spacing w:val="-6"/>
                </w:rPr>
                <w:t>t</w:t>
              </w:r>
              <w:r w:rsidRPr="008068DF">
                <w:rPr>
                  <w:b/>
                  <w:bCs/>
                  <w:i/>
                </w:rPr>
                <w:t>e</w:t>
              </w:r>
              <w:r w:rsidRPr="008068DF">
                <w:rPr>
                  <w:b/>
                  <w:bCs/>
                  <w:i/>
                  <w:spacing w:val="6"/>
                </w:rPr>
                <w:t>n</w:t>
              </w:r>
              <w:r w:rsidRPr="008068DF">
                <w:rPr>
                  <w:b/>
                  <w:bCs/>
                  <w:i/>
                  <w:spacing w:val="-6"/>
                </w:rPr>
                <w:t>t</w:t>
              </w:r>
              <w:r w:rsidRPr="008068DF">
                <w:rPr>
                  <w:b/>
                  <w:bCs/>
                  <w:i/>
                </w:rPr>
                <w:t>e</w:t>
              </w:r>
              <w:r w:rsidRPr="008068DF">
                <w:rPr>
                  <w:b/>
                  <w:bCs/>
                  <w:i/>
                  <w:spacing w:val="12"/>
                </w:rPr>
                <w:t xml:space="preserve"> </w:t>
              </w:r>
              <w:r w:rsidRPr="008068DF">
                <w:rPr>
                  <w:b/>
                  <w:bCs/>
                  <w:i/>
                  <w:spacing w:val="1"/>
                </w:rPr>
                <w:t>p</w:t>
              </w:r>
              <w:r w:rsidRPr="008068DF">
                <w:rPr>
                  <w:b/>
                  <w:bCs/>
                  <w:i/>
                  <w:spacing w:val="-4"/>
                </w:rPr>
                <w:t>o</w:t>
              </w:r>
              <w:r w:rsidRPr="008068DF">
                <w:rPr>
                  <w:b/>
                  <w:bCs/>
                  <w:i/>
                </w:rPr>
                <w:t>r</w:t>
              </w:r>
              <w:r w:rsidRPr="008068DF">
                <w:rPr>
                  <w:b/>
                  <w:bCs/>
                  <w:i/>
                  <w:spacing w:val="8"/>
                </w:rPr>
                <w:t xml:space="preserve"> </w:t>
              </w:r>
              <w:r w:rsidRPr="008068DF">
                <w:rPr>
                  <w:b/>
                  <w:bCs/>
                  <w:i/>
                  <w:spacing w:val="1"/>
                </w:rPr>
                <w:t>qu</w:t>
              </w:r>
              <w:r w:rsidRPr="008068DF">
                <w:rPr>
                  <w:b/>
                  <w:bCs/>
                  <w:i/>
                </w:rPr>
                <w:t>é</w:t>
              </w:r>
              <w:r w:rsidRPr="008068DF">
                <w:rPr>
                  <w:b/>
                  <w:bCs/>
                  <w:i/>
                  <w:spacing w:val="7"/>
                </w:rPr>
                <w:t xml:space="preserve"> </w:t>
              </w:r>
              <w:r w:rsidRPr="008068DF">
                <w:rPr>
                  <w:b/>
                  <w:bCs/>
                  <w:i/>
                  <w:spacing w:val="-5"/>
                </w:rPr>
                <w:t>e</w:t>
              </w:r>
              <w:r w:rsidRPr="008068DF">
                <w:rPr>
                  <w:b/>
                  <w:bCs/>
                  <w:i/>
                </w:rPr>
                <w:t>s</w:t>
              </w:r>
              <w:r w:rsidRPr="008068DF">
                <w:rPr>
                  <w:b/>
                  <w:bCs/>
                  <w:i/>
                  <w:spacing w:val="6"/>
                </w:rPr>
                <w:t xml:space="preserve"> </w:t>
              </w:r>
              <w:r w:rsidRPr="008068DF">
                <w:rPr>
                  <w:b/>
                  <w:bCs/>
                  <w:i/>
                  <w:spacing w:val="1"/>
                </w:rPr>
                <w:t>n</w:t>
              </w:r>
              <w:r w:rsidRPr="008068DF">
                <w:rPr>
                  <w:b/>
                  <w:bCs/>
                  <w:i/>
                </w:rPr>
                <w:t>eces</w:t>
              </w:r>
              <w:r w:rsidRPr="008068DF">
                <w:rPr>
                  <w:b/>
                  <w:bCs/>
                  <w:i/>
                  <w:spacing w:val="-4"/>
                </w:rPr>
                <w:t>a</w:t>
              </w:r>
              <w:r w:rsidRPr="008068DF">
                <w:rPr>
                  <w:b/>
                  <w:bCs/>
                  <w:i/>
                  <w:spacing w:val="5"/>
                </w:rPr>
                <w:t>r</w:t>
              </w:r>
              <w:r w:rsidRPr="008068DF">
                <w:rPr>
                  <w:b/>
                  <w:bCs/>
                  <w:i/>
                  <w:spacing w:val="-2"/>
                </w:rPr>
                <w:t>i</w:t>
              </w:r>
              <w:r w:rsidRPr="008068DF">
                <w:rPr>
                  <w:b/>
                  <w:bCs/>
                  <w:i/>
                </w:rPr>
                <w:t>a</w:t>
              </w:r>
              <w:r w:rsidRPr="008068DF">
                <w:rPr>
                  <w:b/>
                  <w:bCs/>
                  <w:i/>
                  <w:spacing w:val="10"/>
                </w:rPr>
                <w:t xml:space="preserve"> </w:t>
              </w:r>
              <w:r w:rsidRPr="008068DF">
                <w:rPr>
                  <w:b/>
                  <w:bCs/>
                  <w:i/>
                  <w:spacing w:val="6"/>
                </w:rPr>
                <w:t>d</w:t>
              </w:r>
              <w:r w:rsidRPr="008068DF">
                <w:rPr>
                  <w:b/>
                  <w:bCs/>
                  <w:i/>
                  <w:spacing w:val="-2"/>
                </w:rPr>
                <w:t>i</w:t>
              </w:r>
              <w:r w:rsidRPr="008068DF">
                <w:rPr>
                  <w:b/>
                  <w:bCs/>
                  <w:i/>
                  <w:spacing w:val="-5"/>
                </w:rPr>
                <w:t>c</w:t>
              </w:r>
              <w:r w:rsidRPr="008068DF">
                <w:rPr>
                  <w:b/>
                  <w:bCs/>
                  <w:i/>
                  <w:spacing w:val="6"/>
                </w:rPr>
                <w:t>h</w:t>
              </w:r>
              <w:r w:rsidRPr="008068DF">
                <w:rPr>
                  <w:b/>
                  <w:bCs/>
                  <w:i/>
                </w:rPr>
                <w:t>a</w:t>
              </w:r>
              <w:r w:rsidRPr="008068DF">
                <w:rPr>
                  <w:b/>
                  <w:bCs/>
                  <w:i/>
                  <w:spacing w:val="9"/>
                </w:rPr>
                <w:t xml:space="preserve"> </w:t>
              </w:r>
              <w:r w:rsidRPr="008068DF">
                <w:rPr>
                  <w:b/>
                  <w:bCs/>
                  <w:i/>
                  <w:w w:val="101"/>
                </w:rPr>
                <w:t>ex</w:t>
              </w:r>
              <w:r w:rsidRPr="008068DF">
                <w:rPr>
                  <w:b/>
                  <w:bCs/>
                  <w:i/>
                  <w:spacing w:val="-5"/>
                  <w:w w:val="101"/>
                </w:rPr>
                <w:t>c</w:t>
              </w:r>
              <w:r w:rsidRPr="008068DF">
                <w:rPr>
                  <w:b/>
                  <w:bCs/>
                  <w:i/>
                  <w:spacing w:val="4"/>
                  <w:w w:val="101"/>
                </w:rPr>
                <w:t>e</w:t>
              </w:r>
              <w:r w:rsidRPr="008068DF">
                <w:rPr>
                  <w:b/>
                  <w:bCs/>
                  <w:i/>
                  <w:spacing w:val="1"/>
                  <w:w w:val="101"/>
                </w:rPr>
                <w:t>p</w:t>
              </w:r>
              <w:r w:rsidRPr="008068DF">
                <w:rPr>
                  <w:b/>
                  <w:bCs/>
                  <w:i/>
                  <w:w w:val="101"/>
                </w:rPr>
                <w:t>c</w:t>
              </w:r>
              <w:r w:rsidRPr="008068DF">
                <w:rPr>
                  <w:b/>
                  <w:bCs/>
                  <w:i/>
                  <w:spacing w:val="-2"/>
                  <w:w w:val="101"/>
                </w:rPr>
                <w:t>i</w:t>
              </w:r>
              <w:r w:rsidRPr="008068DF">
                <w:rPr>
                  <w:b/>
                  <w:bCs/>
                  <w:i/>
                  <w:spacing w:val="1"/>
                  <w:w w:val="101"/>
                </w:rPr>
                <w:t>ón</w:t>
              </w:r>
              <w:r w:rsidRPr="008068DF">
                <w:rPr>
                  <w:b/>
                  <w:bCs/>
                  <w:i/>
                  <w:w w:val="101"/>
                </w:rPr>
                <w:t>.</w:t>
              </w:r>
            </w:p>
            <w:p w14:paraId="7714C0D7" w14:textId="77777777" w:rsidR="00D066C2" w:rsidRPr="008068DF" w:rsidRDefault="00D066C2" w:rsidP="00D066C2">
              <w:pPr>
                <w:widowControl w:val="0"/>
                <w:autoSpaceDE w:val="0"/>
                <w:autoSpaceDN w:val="0"/>
                <w:adjustRightInd w:val="0"/>
                <w:spacing w:before="9" w:after="0"/>
                <w:jc w:val="both"/>
                <w:rPr>
                  <w:i/>
                </w:rPr>
              </w:pPr>
            </w:p>
            <w:p w14:paraId="7236E0C7" w14:textId="77777777" w:rsidR="00D066C2" w:rsidRPr="008068DF" w:rsidRDefault="00D066C2" w:rsidP="00D066C2">
              <w:pPr>
                <w:widowControl w:val="0"/>
                <w:autoSpaceDE w:val="0"/>
                <w:autoSpaceDN w:val="0"/>
                <w:adjustRightInd w:val="0"/>
                <w:spacing w:after="0"/>
                <w:ind w:left="118" w:right="-7"/>
                <w:jc w:val="both"/>
                <w:rPr>
                  <w:i/>
                </w:rPr>
              </w:pPr>
              <w:r w:rsidRPr="008068DF">
                <w:rPr>
                  <w:i/>
                  <w:w w:val="101"/>
                </w:rPr>
                <w:t>R</w:t>
              </w:r>
              <w:r w:rsidRPr="008068DF">
                <w:rPr>
                  <w:i/>
                  <w:spacing w:val="3"/>
                  <w:w w:val="101"/>
                </w:rPr>
                <w:t>E</w:t>
              </w:r>
              <w:r w:rsidRPr="008068DF">
                <w:rPr>
                  <w:i/>
                  <w:spacing w:val="-2"/>
                  <w:w w:val="101"/>
                </w:rPr>
                <w:t>S</w:t>
              </w:r>
              <w:r w:rsidRPr="008068DF">
                <w:rPr>
                  <w:i/>
                  <w:spacing w:val="7"/>
                  <w:w w:val="101"/>
                </w:rPr>
                <w:t>P</w:t>
              </w:r>
              <w:r w:rsidRPr="008068DF">
                <w:rPr>
                  <w:i/>
                  <w:w w:val="101"/>
                </w:rPr>
                <w:t>U</w:t>
              </w:r>
              <w:r w:rsidRPr="008068DF">
                <w:rPr>
                  <w:i/>
                  <w:spacing w:val="-2"/>
                  <w:w w:val="101"/>
                </w:rPr>
                <w:t>ES</w:t>
              </w:r>
              <w:r w:rsidRPr="008068DF">
                <w:rPr>
                  <w:i/>
                  <w:spacing w:val="1"/>
                  <w:w w:val="101"/>
                </w:rPr>
                <w:t>T</w:t>
              </w:r>
              <w:r w:rsidRPr="008068DF">
                <w:rPr>
                  <w:i/>
                  <w:spacing w:val="3"/>
                  <w:w w:val="101"/>
                </w:rPr>
                <w:t>A</w:t>
              </w:r>
            </w:p>
            <w:p w14:paraId="3E5A290E" w14:textId="77777777" w:rsidR="00D066C2" w:rsidRPr="008068DF" w:rsidRDefault="00D066C2" w:rsidP="00D066C2">
              <w:pPr>
                <w:widowControl w:val="0"/>
                <w:autoSpaceDE w:val="0"/>
                <w:autoSpaceDN w:val="0"/>
                <w:adjustRightInd w:val="0"/>
                <w:spacing w:before="13" w:after="0"/>
                <w:jc w:val="both"/>
                <w:rPr>
                  <w:i/>
                </w:rPr>
              </w:pPr>
            </w:p>
            <w:p w14:paraId="23E5D42E" w14:textId="77777777" w:rsidR="00D066C2" w:rsidRPr="008068DF" w:rsidRDefault="00D066C2" w:rsidP="00D066C2">
              <w:pPr>
                <w:widowControl w:val="0"/>
                <w:autoSpaceDE w:val="0"/>
                <w:autoSpaceDN w:val="0"/>
                <w:adjustRightInd w:val="0"/>
                <w:spacing w:after="0"/>
                <w:ind w:left="118" w:right="44"/>
                <w:jc w:val="both"/>
                <w:rPr>
                  <w:i/>
                </w:rPr>
              </w:pPr>
              <w:r w:rsidRPr="008068DF">
                <w:rPr>
                  <w:i/>
                </w:rPr>
                <w:t>Ha</w:t>
              </w:r>
              <w:r w:rsidRPr="008068DF">
                <w:rPr>
                  <w:i/>
                  <w:spacing w:val="8"/>
                </w:rPr>
                <w:t>s</w:t>
              </w:r>
              <w:r w:rsidRPr="008068DF">
                <w:rPr>
                  <w:i/>
                  <w:spacing w:val="-2"/>
                </w:rPr>
                <w:t>t</w:t>
              </w:r>
              <w:r w:rsidRPr="008068DF">
                <w:rPr>
                  <w:i/>
                </w:rPr>
                <w:t>a</w:t>
              </w:r>
              <w:r w:rsidRPr="008068DF">
                <w:rPr>
                  <w:i/>
                  <w:spacing w:val="11"/>
                </w:rPr>
                <w:t xml:space="preserve"> </w:t>
              </w:r>
              <w:r w:rsidRPr="008068DF">
                <w:rPr>
                  <w:i/>
                </w:rPr>
                <w:t>el</w:t>
              </w:r>
              <w:r w:rsidRPr="008068DF">
                <w:rPr>
                  <w:i/>
                  <w:spacing w:val="3"/>
                </w:rPr>
                <w:t xml:space="preserve"> </w:t>
              </w:r>
              <w:r w:rsidRPr="008068DF">
                <w:rPr>
                  <w:i/>
                  <w:spacing w:val="-2"/>
                </w:rPr>
                <w:t>m</w:t>
              </w:r>
              <w:r w:rsidRPr="008068DF">
                <w:rPr>
                  <w:i/>
                </w:rPr>
                <w:t>o</w:t>
              </w:r>
              <w:r w:rsidRPr="008068DF">
                <w:rPr>
                  <w:i/>
                  <w:spacing w:val="-2"/>
                </w:rPr>
                <w:t>m</w:t>
              </w:r>
              <w:r w:rsidRPr="008068DF">
                <w:rPr>
                  <w:i/>
                </w:rPr>
                <w:t>en</w:t>
              </w:r>
              <w:r w:rsidRPr="008068DF">
                <w:rPr>
                  <w:i/>
                  <w:spacing w:val="2"/>
                </w:rPr>
                <w:t>t</w:t>
              </w:r>
              <w:r w:rsidRPr="008068DF">
                <w:rPr>
                  <w:i/>
                </w:rPr>
                <w:t>o</w:t>
              </w:r>
              <w:r w:rsidRPr="008068DF">
                <w:rPr>
                  <w:i/>
                  <w:spacing w:val="14"/>
                </w:rPr>
                <w:t xml:space="preserve"> </w:t>
              </w:r>
              <w:r w:rsidRPr="008068DF">
                <w:rPr>
                  <w:i/>
                  <w:spacing w:val="3"/>
                </w:rPr>
                <w:t>c</w:t>
              </w:r>
              <w:r w:rsidRPr="008068DF">
                <w:rPr>
                  <w:i/>
                </w:rPr>
                <w:t>on</w:t>
              </w:r>
              <w:r w:rsidRPr="008068DF">
                <w:rPr>
                  <w:i/>
                  <w:spacing w:val="3"/>
                </w:rPr>
                <w:t>s</w:t>
              </w:r>
              <w:r w:rsidRPr="008068DF">
                <w:rPr>
                  <w:i/>
                  <w:spacing w:val="-4"/>
                </w:rPr>
                <w:t>i</w:t>
              </w:r>
              <w:r w:rsidRPr="008068DF">
                <w:rPr>
                  <w:i/>
                </w:rPr>
                <w:t>de</w:t>
              </w:r>
              <w:r w:rsidRPr="008068DF">
                <w:rPr>
                  <w:i/>
                  <w:spacing w:val="-1"/>
                </w:rPr>
                <w:t>r</w:t>
              </w:r>
              <w:r w:rsidRPr="008068DF">
                <w:rPr>
                  <w:i/>
                </w:rPr>
                <w:t>a</w:t>
              </w:r>
              <w:r w:rsidRPr="008068DF">
                <w:rPr>
                  <w:i/>
                  <w:spacing w:val="-2"/>
                </w:rPr>
                <w:t>m</w:t>
              </w:r>
              <w:r w:rsidRPr="008068DF">
                <w:rPr>
                  <w:i/>
                </w:rPr>
                <w:t>os</w:t>
              </w:r>
              <w:r w:rsidRPr="008068DF">
                <w:rPr>
                  <w:i/>
                  <w:spacing w:val="22"/>
                </w:rPr>
                <w:t xml:space="preserve"> </w:t>
              </w:r>
              <w:r w:rsidRPr="008068DF">
                <w:rPr>
                  <w:i/>
                </w:rPr>
                <w:t>q</w:t>
              </w:r>
              <w:r w:rsidRPr="008068DF">
                <w:rPr>
                  <w:i/>
                  <w:spacing w:val="4"/>
                </w:rPr>
                <w:t>u</w:t>
              </w:r>
              <w:r w:rsidRPr="008068DF">
                <w:rPr>
                  <w:i/>
                </w:rPr>
                <w:t>e</w:t>
              </w:r>
              <w:r w:rsidRPr="008068DF">
                <w:rPr>
                  <w:i/>
                  <w:spacing w:val="4"/>
                </w:rPr>
                <w:t xml:space="preserve"> </w:t>
              </w:r>
              <w:r w:rsidRPr="008068DF">
                <w:rPr>
                  <w:i/>
                  <w:spacing w:val="-4"/>
                </w:rPr>
                <w:t>l</w:t>
              </w:r>
              <w:r w:rsidRPr="008068DF">
                <w:rPr>
                  <w:i/>
                </w:rPr>
                <w:t>as</w:t>
              </w:r>
              <w:r w:rsidRPr="008068DF">
                <w:rPr>
                  <w:i/>
                  <w:spacing w:val="11"/>
                </w:rPr>
                <w:t xml:space="preserve"> </w:t>
              </w:r>
              <w:r w:rsidRPr="008068DF">
                <w:rPr>
                  <w:i/>
                  <w:spacing w:val="4"/>
                </w:rPr>
                <w:t>e</w:t>
              </w:r>
              <w:r w:rsidRPr="008068DF">
                <w:rPr>
                  <w:i/>
                  <w:spacing w:val="-6"/>
                </w:rPr>
                <w:t>x</w:t>
              </w:r>
              <w:r w:rsidRPr="008068DF">
                <w:rPr>
                  <w:i/>
                  <w:spacing w:val="-1"/>
                </w:rPr>
                <w:t>c</w:t>
              </w:r>
              <w:r w:rsidRPr="008068DF">
                <w:rPr>
                  <w:i/>
                </w:rPr>
                <w:t>e</w:t>
              </w:r>
              <w:r w:rsidRPr="008068DF">
                <w:rPr>
                  <w:i/>
                  <w:spacing w:val="4"/>
                </w:rPr>
                <w:t>p</w:t>
              </w:r>
              <w:r w:rsidRPr="008068DF">
                <w:rPr>
                  <w:i/>
                  <w:spacing w:val="3"/>
                </w:rPr>
                <w:t>c</w:t>
              </w:r>
              <w:r w:rsidRPr="008068DF">
                <w:rPr>
                  <w:i/>
                  <w:spacing w:val="-4"/>
                </w:rPr>
                <w:t>i</w:t>
              </w:r>
              <w:r w:rsidRPr="008068DF">
                <w:rPr>
                  <w:i/>
                </w:rPr>
                <w:t>ones</w:t>
              </w:r>
              <w:r w:rsidRPr="008068DF">
                <w:rPr>
                  <w:i/>
                  <w:spacing w:val="16"/>
                </w:rPr>
                <w:t xml:space="preserve"> </w:t>
              </w:r>
              <w:r w:rsidRPr="008068DF">
                <w:rPr>
                  <w:i/>
                </w:rPr>
                <w:t xml:space="preserve">y </w:t>
              </w:r>
              <w:r w:rsidRPr="008068DF">
                <w:rPr>
                  <w:i/>
                  <w:spacing w:val="4"/>
                </w:rPr>
                <w:t>e</w:t>
              </w:r>
              <w:r w:rsidRPr="008068DF">
                <w:rPr>
                  <w:i/>
                  <w:spacing w:val="-1"/>
                </w:rPr>
                <w:t>x</w:t>
              </w:r>
              <w:r w:rsidRPr="008068DF">
                <w:rPr>
                  <w:i/>
                </w:rPr>
                <w:t>en</w:t>
              </w:r>
              <w:r w:rsidRPr="008068DF">
                <w:rPr>
                  <w:i/>
                  <w:spacing w:val="8"/>
                </w:rPr>
                <w:t>c</w:t>
              </w:r>
              <w:r w:rsidRPr="008068DF">
                <w:rPr>
                  <w:i/>
                  <w:spacing w:val="-9"/>
                </w:rPr>
                <w:t>i</w:t>
              </w:r>
              <w:r w:rsidRPr="008068DF">
                <w:rPr>
                  <w:i/>
                  <w:spacing w:val="4"/>
                </w:rPr>
                <w:t>o</w:t>
              </w:r>
              <w:r w:rsidRPr="008068DF">
                <w:rPr>
                  <w:i/>
                </w:rPr>
                <w:t>n</w:t>
              </w:r>
              <w:r w:rsidRPr="008068DF">
                <w:rPr>
                  <w:i/>
                  <w:spacing w:val="-5"/>
                </w:rPr>
                <w:t>e</w:t>
              </w:r>
              <w:r w:rsidRPr="008068DF">
                <w:rPr>
                  <w:i/>
                </w:rPr>
                <w:t>s</w:t>
              </w:r>
              <w:r w:rsidRPr="008068DF">
                <w:rPr>
                  <w:i/>
                  <w:spacing w:val="19"/>
                </w:rPr>
                <w:t xml:space="preserve"> </w:t>
              </w:r>
              <w:r w:rsidRPr="008068DF">
                <w:rPr>
                  <w:i/>
                  <w:spacing w:val="-5"/>
                </w:rPr>
                <w:t>e</w:t>
              </w:r>
              <w:r w:rsidRPr="008068DF">
                <w:rPr>
                  <w:i/>
                  <w:spacing w:val="8"/>
                </w:rPr>
                <w:t>s</w:t>
              </w:r>
              <w:r w:rsidRPr="008068DF">
                <w:rPr>
                  <w:i/>
                  <w:spacing w:val="-2"/>
                </w:rPr>
                <w:t>t</w:t>
              </w:r>
              <w:r w:rsidRPr="008068DF">
                <w:rPr>
                  <w:i/>
                  <w:spacing w:val="4"/>
                </w:rPr>
                <w:t>a</w:t>
              </w:r>
              <w:r w:rsidRPr="008068DF">
                <w:rPr>
                  <w:i/>
                </w:rPr>
                <w:t>b</w:t>
              </w:r>
              <w:r w:rsidRPr="008068DF">
                <w:rPr>
                  <w:i/>
                  <w:spacing w:val="-4"/>
                </w:rPr>
                <w:t>l</w:t>
              </w:r>
              <w:r w:rsidRPr="008068DF">
                <w:rPr>
                  <w:i/>
                </w:rPr>
                <w:t>e</w:t>
              </w:r>
              <w:r w:rsidRPr="008068DF">
                <w:rPr>
                  <w:i/>
                  <w:spacing w:val="3"/>
                </w:rPr>
                <w:t>c</w:t>
              </w:r>
              <w:r w:rsidRPr="008068DF">
                <w:rPr>
                  <w:i/>
                  <w:spacing w:val="-4"/>
                </w:rPr>
                <w:t>i</w:t>
              </w:r>
              <w:r w:rsidRPr="008068DF">
                <w:rPr>
                  <w:i/>
                </w:rPr>
                <w:t>d</w:t>
              </w:r>
              <w:r w:rsidRPr="008068DF">
                <w:rPr>
                  <w:i/>
                  <w:spacing w:val="-5"/>
                </w:rPr>
                <w:t>a</w:t>
              </w:r>
              <w:r w:rsidRPr="008068DF">
                <w:rPr>
                  <w:i/>
                </w:rPr>
                <w:t>s</w:t>
              </w:r>
              <w:r w:rsidRPr="008068DF">
                <w:rPr>
                  <w:i/>
                  <w:spacing w:val="21"/>
                </w:rPr>
                <w:t xml:space="preserve"> </w:t>
              </w:r>
              <w:r w:rsidRPr="008068DF">
                <w:rPr>
                  <w:i/>
                  <w:spacing w:val="4"/>
                </w:rPr>
                <w:t>p</w:t>
              </w:r>
              <w:r w:rsidRPr="008068DF">
                <w:rPr>
                  <w:i/>
                </w:rPr>
                <w:t>or</w:t>
              </w:r>
              <w:r w:rsidRPr="008068DF">
                <w:rPr>
                  <w:i/>
                  <w:spacing w:val="2"/>
                </w:rPr>
                <w:t xml:space="preserve"> </w:t>
              </w:r>
              <w:r w:rsidRPr="008068DF">
                <w:rPr>
                  <w:i/>
                  <w:spacing w:val="-4"/>
                  <w:w w:val="101"/>
                </w:rPr>
                <w:t>l</w:t>
              </w:r>
              <w:r w:rsidRPr="008068DF">
                <w:rPr>
                  <w:i/>
                  <w:w w:val="101"/>
                </w:rPr>
                <w:t xml:space="preserve">a </w:t>
              </w:r>
              <w:proofErr w:type="spellStart"/>
              <w:r w:rsidRPr="008068DF">
                <w:rPr>
                  <w:i/>
                </w:rPr>
                <w:t>N</w:t>
              </w:r>
              <w:r w:rsidRPr="008068DF">
                <w:rPr>
                  <w:i/>
                  <w:spacing w:val="2"/>
                </w:rPr>
                <w:t>I</w:t>
              </w:r>
              <w:r w:rsidRPr="008068DF">
                <w:rPr>
                  <w:i/>
                  <w:spacing w:val="-2"/>
                </w:rPr>
                <w:t>I</w:t>
              </w:r>
              <w:r w:rsidRPr="008068DF">
                <w:rPr>
                  <w:i/>
                </w:rPr>
                <w:t>F</w:t>
              </w:r>
              <w:proofErr w:type="spellEnd"/>
              <w:r w:rsidRPr="008068DF">
                <w:rPr>
                  <w:i/>
                  <w:spacing w:val="14"/>
                </w:rPr>
                <w:t xml:space="preserve"> </w:t>
              </w:r>
              <w:r w:rsidRPr="008068DF">
                <w:rPr>
                  <w:i/>
                </w:rPr>
                <w:t>pa</w:t>
              </w:r>
              <w:r w:rsidRPr="008068DF">
                <w:rPr>
                  <w:i/>
                  <w:spacing w:val="-1"/>
                </w:rPr>
                <w:t>r</w:t>
              </w:r>
              <w:r w:rsidRPr="008068DF">
                <w:rPr>
                  <w:i/>
                </w:rPr>
                <w:t>a</w:t>
              </w:r>
              <w:r w:rsidRPr="008068DF">
                <w:rPr>
                  <w:i/>
                  <w:spacing w:val="3"/>
                </w:rPr>
                <w:t xml:space="preserve"> P</w:t>
              </w:r>
              <w:r w:rsidRPr="008068DF">
                <w:rPr>
                  <w:i/>
                  <w:spacing w:val="-1"/>
                </w:rPr>
                <w:t>y</w:t>
              </w:r>
              <w:r w:rsidRPr="008068DF">
                <w:rPr>
                  <w:i/>
                  <w:spacing w:val="-2"/>
                </w:rPr>
                <w:t>m</w:t>
              </w:r>
              <w:r w:rsidRPr="008068DF">
                <w:rPr>
                  <w:i/>
                </w:rPr>
                <w:t>es</w:t>
              </w:r>
              <w:r w:rsidRPr="008068DF">
                <w:rPr>
                  <w:i/>
                  <w:spacing w:val="14"/>
                </w:rPr>
                <w:t xml:space="preserve"> </w:t>
              </w:r>
              <w:r w:rsidRPr="008068DF">
                <w:rPr>
                  <w:i/>
                </w:rPr>
                <w:t>en</w:t>
              </w:r>
              <w:r w:rsidRPr="008068DF">
                <w:rPr>
                  <w:i/>
                  <w:spacing w:val="11"/>
                </w:rPr>
                <w:t xml:space="preserve"> </w:t>
              </w:r>
              <w:r w:rsidRPr="008068DF">
                <w:rPr>
                  <w:i/>
                  <w:spacing w:val="-4"/>
                </w:rPr>
                <w:t>l</w:t>
              </w:r>
              <w:r w:rsidRPr="008068DF">
                <w:rPr>
                  <w:i/>
                </w:rPr>
                <w:t>a</w:t>
              </w:r>
              <w:r w:rsidRPr="008068DF">
                <w:rPr>
                  <w:i/>
                  <w:spacing w:val="6"/>
                </w:rPr>
                <w:t xml:space="preserve"> </w:t>
              </w:r>
              <w:r w:rsidRPr="008068DF">
                <w:rPr>
                  <w:i/>
                  <w:spacing w:val="3"/>
                </w:rPr>
                <w:t>S</w:t>
              </w:r>
              <w:r w:rsidRPr="008068DF">
                <w:rPr>
                  <w:i/>
                  <w:spacing w:val="-5"/>
                </w:rPr>
                <w:t>e</w:t>
              </w:r>
              <w:r w:rsidRPr="008068DF">
                <w:rPr>
                  <w:i/>
                  <w:spacing w:val="3"/>
                </w:rPr>
                <w:t>cc</w:t>
              </w:r>
              <w:r w:rsidRPr="008068DF">
                <w:rPr>
                  <w:i/>
                  <w:spacing w:val="-4"/>
                </w:rPr>
                <w:t>i</w:t>
              </w:r>
              <w:r w:rsidRPr="008068DF">
                <w:rPr>
                  <w:i/>
                </w:rPr>
                <w:t>ón</w:t>
              </w:r>
              <w:r w:rsidRPr="008068DF">
                <w:rPr>
                  <w:i/>
                  <w:spacing w:val="12"/>
                </w:rPr>
                <w:t xml:space="preserve"> </w:t>
              </w:r>
              <w:r w:rsidRPr="008068DF">
                <w:rPr>
                  <w:i/>
                </w:rPr>
                <w:t>3</w:t>
              </w:r>
              <w:r w:rsidRPr="008068DF">
                <w:rPr>
                  <w:i/>
                  <w:spacing w:val="4"/>
                </w:rPr>
                <w:t>5</w:t>
              </w:r>
              <w:r w:rsidRPr="008068DF">
                <w:rPr>
                  <w:i/>
                </w:rPr>
                <w:t>, e</w:t>
              </w:r>
              <w:r w:rsidRPr="008068DF">
                <w:rPr>
                  <w:i/>
                  <w:spacing w:val="3"/>
                </w:rPr>
                <w:t>s</w:t>
              </w:r>
              <w:r w:rsidRPr="008068DF">
                <w:rPr>
                  <w:i/>
                  <w:spacing w:val="2"/>
                </w:rPr>
                <w:t>t</w:t>
              </w:r>
              <w:r w:rsidRPr="008068DF">
                <w:rPr>
                  <w:i/>
                </w:rPr>
                <w:t>á</w:t>
              </w:r>
              <w:r w:rsidRPr="008068DF">
                <w:rPr>
                  <w:i/>
                  <w:spacing w:val="3"/>
                </w:rPr>
                <w:t xml:space="preserve"> </w:t>
              </w:r>
              <w:r w:rsidRPr="008068DF">
                <w:rPr>
                  <w:i/>
                </w:rPr>
                <w:t>d</w:t>
              </w:r>
              <w:r w:rsidRPr="008068DF">
                <w:rPr>
                  <w:i/>
                  <w:spacing w:val="4"/>
                </w:rPr>
                <w:t>e</w:t>
              </w:r>
              <w:r w:rsidRPr="008068DF">
                <w:rPr>
                  <w:i/>
                </w:rPr>
                <w:t>n</w:t>
              </w:r>
              <w:r w:rsidRPr="008068DF">
                <w:rPr>
                  <w:i/>
                  <w:spacing w:val="-2"/>
                </w:rPr>
                <w:t>t</w:t>
              </w:r>
              <w:r w:rsidRPr="008068DF">
                <w:rPr>
                  <w:i/>
                  <w:spacing w:val="-1"/>
                </w:rPr>
                <w:t>r</w:t>
              </w:r>
              <w:r w:rsidRPr="008068DF">
                <w:rPr>
                  <w:i/>
                </w:rPr>
                <w:t>o</w:t>
              </w:r>
              <w:r w:rsidRPr="008068DF">
                <w:rPr>
                  <w:i/>
                  <w:spacing w:val="10"/>
                </w:rPr>
                <w:t xml:space="preserve"> </w:t>
              </w:r>
              <w:r w:rsidRPr="008068DF">
                <w:rPr>
                  <w:i/>
                  <w:spacing w:val="4"/>
                </w:rPr>
                <w:t>d</w:t>
              </w:r>
              <w:r w:rsidRPr="008068DF">
                <w:rPr>
                  <w:i/>
                </w:rPr>
                <w:t>el</w:t>
              </w:r>
              <w:r w:rsidRPr="008068DF">
                <w:rPr>
                  <w:i/>
                  <w:spacing w:val="3"/>
                </w:rPr>
                <w:t xml:space="preserve"> </w:t>
              </w:r>
              <w:r w:rsidRPr="008068DF">
                <w:rPr>
                  <w:i/>
                  <w:spacing w:val="-2"/>
                </w:rPr>
                <w:t>m</w:t>
              </w:r>
              <w:r w:rsidRPr="008068DF">
                <w:rPr>
                  <w:i/>
                </w:rPr>
                <w:t>a</w:t>
              </w:r>
              <w:r w:rsidRPr="008068DF">
                <w:rPr>
                  <w:i/>
                  <w:spacing w:val="-6"/>
                </w:rPr>
                <w:t>r</w:t>
              </w:r>
              <w:r w:rsidRPr="008068DF">
                <w:rPr>
                  <w:i/>
                  <w:spacing w:val="8"/>
                </w:rPr>
                <w:t>c</w:t>
              </w:r>
              <w:r w:rsidRPr="008068DF">
                <w:rPr>
                  <w:i/>
                </w:rPr>
                <w:t>o</w:t>
              </w:r>
              <w:r w:rsidRPr="008068DF">
                <w:rPr>
                  <w:i/>
                  <w:spacing w:val="10"/>
                </w:rPr>
                <w:t xml:space="preserve"> </w:t>
              </w:r>
              <w:r w:rsidRPr="008068DF">
                <w:rPr>
                  <w:i/>
                  <w:spacing w:val="-5"/>
                </w:rPr>
                <w:t>e</w:t>
              </w:r>
              <w:r w:rsidRPr="008068DF">
                <w:rPr>
                  <w:i/>
                  <w:spacing w:val="8"/>
                </w:rPr>
                <w:t>s</w:t>
              </w:r>
              <w:r w:rsidRPr="008068DF">
                <w:rPr>
                  <w:i/>
                  <w:spacing w:val="-2"/>
                </w:rPr>
                <w:t>t</w:t>
              </w:r>
              <w:r w:rsidRPr="008068DF">
                <w:rPr>
                  <w:i/>
                  <w:spacing w:val="4"/>
                </w:rPr>
                <w:t>a</w:t>
              </w:r>
              <w:r w:rsidRPr="008068DF">
                <w:rPr>
                  <w:i/>
                </w:rPr>
                <w:t>b</w:t>
              </w:r>
              <w:r w:rsidRPr="008068DF">
                <w:rPr>
                  <w:i/>
                  <w:spacing w:val="-4"/>
                </w:rPr>
                <w:t>l</w:t>
              </w:r>
              <w:r w:rsidRPr="008068DF">
                <w:rPr>
                  <w:i/>
                </w:rPr>
                <w:t>e</w:t>
              </w:r>
              <w:r w:rsidRPr="008068DF">
                <w:rPr>
                  <w:i/>
                  <w:spacing w:val="3"/>
                </w:rPr>
                <w:t>c</w:t>
              </w:r>
              <w:r w:rsidRPr="008068DF">
                <w:rPr>
                  <w:i/>
                  <w:spacing w:val="-4"/>
                </w:rPr>
                <w:t>i</w:t>
              </w:r>
              <w:r w:rsidRPr="008068DF">
                <w:rPr>
                  <w:i/>
                </w:rPr>
                <w:t>do</w:t>
              </w:r>
              <w:r w:rsidRPr="008068DF">
                <w:rPr>
                  <w:i/>
                  <w:spacing w:val="15"/>
                </w:rPr>
                <w:t xml:space="preserve"> </w:t>
              </w:r>
              <w:r w:rsidRPr="008068DF">
                <w:rPr>
                  <w:i/>
                  <w:spacing w:val="4"/>
                </w:rPr>
                <w:t>p</w:t>
              </w:r>
              <w:r w:rsidRPr="008068DF">
                <w:rPr>
                  <w:i/>
                </w:rPr>
                <w:t>or</w:t>
              </w:r>
              <w:r w:rsidRPr="008068DF">
                <w:rPr>
                  <w:i/>
                  <w:spacing w:val="6"/>
                </w:rPr>
                <w:t xml:space="preserve"> </w:t>
              </w:r>
              <w:r w:rsidRPr="008068DF">
                <w:rPr>
                  <w:i/>
                  <w:spacing w:val="-9"/>
                  <w:w w:val="101"/>
                </w:rPr>
                <w:t>l</w:t>
              </w:r>
              <w:r w:rsidRPr="008068DF">
                <w:rPr>
                  <w:i/>
                  <w:spacing w:val="4"/>
                  <w:w w:val="101"/>
                </w:rPr>
                <w:t>o</w:t>
              </w:r>
              <w:r w:rsidRPr="008068DF">
                <w:rPr>
                  <w:i/>
                  <w:w w:val="101"/>
                </w:rPr>
                <w:t xml:space="preserve">s </w:t>
              </w:r>
              <w:r w:rsidRPr="008068DF">
                <w:rPr>
                  <w:i/>
                </w:rPr>
                <w:t>D</w:t>
              </w:r>
              <w:r w:rsidRPr="008068DF">
                <w:rPr>
                  <w:i/>
                  <w:spacing w:val="1"/>
                </w:rPr>
                <w:t>i</w:t>
              </w:r>
              <w:r w:rsidRPr="008068DF">
                <w:rPr>
                  <w:i/>
                  <w:spacing w:val="-6"/>
                </w:rPr>
                <w:t>r</w:t>
              </w:r>
              <w:r w:rsidRPr="008068DF">
                <w:rPr>
                  <w:i/>
                  <w:spacing w:val="4"/>
                </w:rPr>
                <w:t>e</w:t>
              </w:r>
              <w:r w:rsidRPr="008068DF">
                <w:rPr>
                  <w:i/>
                  <w:spacing w:val="3"/>
                </w:rPr>
                <w:t>cc</w:t>
              </w:r>
              <w:r w:rsidRPr="008068DF">
                <w:rPr>
                  <w:i/>
                  <w:spacing w:val="-4"/>
                </w:rPr>
                <w:t>i</w:t>
              </w:r>
              <w:r w:rsidRPr="008068DF">
                <w:rPr>
                  <w:i/>
                </w:rPr>
                <w:t>o</w:t>
              </w:r>
              <w:r w:rsidRPr="008068DF">
                <w:rPr>
                  <w:i/>
                  <w:spacing w:val="4"/>
                </w:rPr>
                <w:t>n</w:t>
              </w:r>
              <w:r w:rsidRPr="008068DF">
                <w:rPr>
                  <w:i/>
                </w:rPr>
                <w:t>a</w:t>
              </w:r>
              <w:r w:rsidRPr="008068DF">
                <w:rPr>
                  <w:i/>
                  <w:spacing w:val="-2"/>
                </w:rPr>
                <w:t>m</w:t>
              </w:r>
              <w:r w:rsidRPr="008068DF">
                <w:rPr>
                  <w:i/>
                  <w:spacing w:val="-9"/>
                </w:rPr>
                <w:t>i</w:t>
              </w:r>
              <w:r w:rsidRPr="008068DF">
                <w:rPr>
                  <w:i/>
                  <w:spacing w:val="4"/>
                </w:rPr>
                <w:t>e</w:t>
              </w:r>
              <w:r w:rsidRPr="008068DF">
                <w:rPr>
                  <w:i/>
                </w:rPr>
                <w:t>n</w:t>
              </w:r>
              <w:r w:rsidRPr="008068DF">
                <w:rPr>
                  <w:i/>
                  <w:spacing w:val="2"/>
                </w:rPr>
                <w:t>t</w:t>
              </w:r>
              <w:r w:rsidRPr="008068DF">
                <w:rPr>
                  <w:i/>
                </w:rPr>
                <w:t>os</w:t>
              </w:r>
              <w:r w:rsidRPr="008068DF">
                <w:rPr>
                  <w:i/>
                  <w:spacing w:val="25"/>
                </w:rPr>
                <w:t xml:space="preserve"> </w:t>
              </w:r>
              <w:r w:rsidRPr="008068DF">
                <w:rPr>
                  <w:i/>
                  <w:spacing w:val="-5"/>
                </w:rPr>
                <w:t>e</w:t>
              </w:r>
              <w:r w:rsidRPr="008068DF">
                <w:rPr>
                  <w:i/>
                  <w:spacing w:val="3"/>
                </w:rPr>
                <w:t>s</w:t>
              </w:r>
              <w:r w:rsidRPr="008068DF">
                <w:rPr>
                  <w:i/>
                  <w:spacing w:val="2"/>
                </w:rPr>
                <w:t>t</w:t>
              </w:r>
              <w:r w:rsidRPr="008068DF">
                <w:rPr>
                  <w:i/>
                  <w:spacing w:val="-1"/>
                </w:rPr>
                <w:t>r</w:t>
              </w:r>
              <w:r w:rsidRPr="008068DF">
                <w:rPr>
                  <w:i/>
                </w:rPr>
                <w:t>a</w:t>
              </w:r>
              <w:r w:rsidRPr="008068DF">
                <w:rPr>
                  <w:i/>
                  <w:spacing w:val="-2"/>
                </w:rPr>
                <w:t>t</w:t>
              </w:r>
              <w:r w:rsidRPr="008068DF">
                <w:rPr>
                  <w:i/>
                  <w:spacing w:val="4"/>
                </w:rPr>
                <w:t>é</w:t>
              </w:r>
              <w:r w:rsidRPr="008068DF">
                <w:rPr>
                  <w:i/>
                </w:rPr>
                <w:t>g</w:t>
              </w:r>
              <w:r w:rsidRPr="008068DF">
                <w:rPr>
                  <w:i/>
                  <w:spacing w:val="-4"/>
                </w:rPr>
                <w:t>i</w:t>
              </w:r>
              <w:r w:rsidRPr="008068DF">
                <w:rPr>
                  <w:i/>
                  <w:spacing w:val="3"/>
                </w:rPr>
                <w:t>c</w:t>
              </w:r>
              <w:r w:rsidRPr="008068DF">
                <w:rPr>
                  <w:i/>
                  <w:spacing w:val="-5"/>
                </w:rPr>
                <w:t>o</w:t>
              </w:r>
              <w:r w:rsidRPr="008068DF">
                <w:rPr>
                  <w:i/>
                  <w:spacing w:val="8"/>
                </w:rPr>
                <w:t>s</w:t>
              </w:r>
              <w:r w:rsidRPr="008068DF">
                <w:rPr>
                  <w:i/>
                </w:rPr>
                <w:t>.</w:t>
              </w:r>
              <w:r w:rsidRPr="008068DF">
                <w:rPr>
                  <w:i/>
                  <w:spacing w:val="10"/>
                </w:rPr>
                <w:t xml:space="preserve"> </w:t>
              </w:r>
              <w:r w:rsidRPr="008068DF">
                <w:rPr>
                  <w:i/>
                  <w:spacing w:val="3"/>
                </w:rPr>
                <w:t>S</w:t>
              </w:r>
              <w:r w:rsidRPr="008068DF">
                <w:rPr>
                  <w:i/>
                  <w:spacing w:val="-4"/>
                </w:rPr>
                <w:t>i</w:t>
              </w:r>
              <w:r w:rsidRPr="008068DF">
                <w:rPr>
                  <w:i/>
                </w:rPr>
                <w:t>n</w:t>
              </w:r>
              <w:r w:rsidRPr="008068DF">
                <w:rPr>
                  <w:i/>
                  <w:spacing w:val="6"/>
                </w:rPr>
                <w:t xml:space="preserve"> </w:t>
              </w:r>
              <w:r w:rsidRPr="008068DF">
                <w:rPr>
                  <w:i/>
                </w:rPr>
                <w:t>e</w:t>
              </w:r>
              <w:r w:rsidRPr="008068DF">
                <w:rPr>
                  <w:i/>
                  <w:spacing w:val="-2"/>
                </w:rPr>
                <w:t>m</w:t>
              </w:r>
              <w:r w:rsidRPr="008068DF">
                <w:rPr>
                  <w:i/>
                </w:rPr>
                <w:t>ba</w:t>
              </w:r>
              <w:r w:rsidRPr="008068DF">
                <w:rPr>
                  <w:i/>
                  <w:spacing w:val="-1"/>
                </w:rPr>
                <w:t>r</w:t>
              </w:r>
              <w:r w:rsidRPr="008068DF">
                <w:rPr>
                  <w:i/>
                </w:rPr>
                <w:t>go</w:t>
              </w:r>
              <w:r w:rsidRPr="008068DF">
                <w:rPr>
                  <w:i/>
                  <w:spacing w:val="17"/>
                </w:rPr>
                <w:t xml:space="preserve"> </w:t>
              </w:r>
              <w:r w:rsidRPr="008068DF">
                <w:rPr>
                  <w:i/>
                  <w:spacing w:val="3"/>
                </w:rPr>
                <w:t>s</w:t>
              </w:r>
              <w:r w:rsidRPr="008068DF">
                <w:rPr>
                  <w:i/>
                </w:rPr>
                <w:t>o</w:t>
              </w:r>
              <w:r w:rsidRPr="008068DF">
                <w:rPr>
                  <w:i/>
                  <w:spacing w:val="-4"/>
                </w:rPr>
                <w:t>l</w:t>
              </w:r>
              <w:r w:rsidRPr="008068DF">
                <w:rPr>
                  <w:i/>
                </w:rPr>
                <w:t>o</w:t>
              </w:r>
              <w:r w:rsidRPr="008068DF">
                <w:rPr>
                  <w:i/>
                  <w:spacing w:val="7"/>
                </w:rPr>
                <w:t xml:space="preserve"> </w:t>
              </w:r>
              <w:r w:rsidRPr="008068DF">
                <w:rPr>
                  <w:i/>
                  <w:spacing w:val="3"/>
                </w:rPr>
                <w:t>c</w:t>
              </w:r>
              <w:r w:rsidRPr="008068DF">
                <w:rPr>
                  <w:i/>
                </w:rPr>
                <w:t>on</w:t>
              </w:r>
              <w:r w:rsidRPr="008068DF">
                <w:rPr>
                  <w:i/>
                  <w:spacing w:val="7"/>
                </w:rPr>
                <w:t xml:space="preserve"> </w:t>
              </w:r>
              <w:r w:rsidRPr="008068DF">
                <w:rPr>
                  <w:i/>
                  <w:spacing w:val="-9"/>
                </w:rPr>
                <w:t>l</w:t>
              </w:r>
              <w:r w:rsidRPr="008068DF">
                <w:rPr>
                  <w:i/>
                </w:rPr>
                <w:t>a</w:t>
              </w:r>
              <w:r w:rsidRPr="008068DF">
                <w:rPr>
                  <w:i/>
                  <w:spacing w:val="10"/>
                </w:rPr>
                <w:t xml:space="preserve"> </w:t>
              </w:r>
              <w:r w:rsidRPr="008068DF">
                <w:rPr>
                  <w:i/>
                  <w:spacing w:val="-4"/>
                </w:rPr>
                <w:t>i</w:t>
              </w:r>
              <w:r w:rsidRPr="008068DF">
                <w:rPr>
                  <w:i/>
                  <w:spacing w:val="4"/>
                </w:rPr>
                <w:t>n</w:t>
              </w:r>
              <w:r w:rsidRPr="008068DF">
                <w:rPr>
                  <w:i/>
                  <w:spacing w:val="-4"/>
                </w:rPr>
                <w:t>i</w:t>
              </w:r>
              <w:r w:rsidRPr="008068DF">
                <w:rPr>
                  <w:i/>
                  <w:spacing w:val="3"/>
                </w:rPr>
                <w:t>c</w:t>
              </w:r>
              <w:r w:rsidRPr="008068DF">
                <w:rPr>
                  <w:i/>
                  <w:spacing w:val="-4"/>
                </w:rPr>
                <w:t>i</w:t>
              </w:r>
              <w:r w:rsidRPr="008068DF">
                <w:rPr>
                  <w:i/>
                </w:rPr>
                <w:t>a</w:t>
              </w:r>
              <w:r w:rsidRPr="008068DF">
                <w:rPr>
                  <w:i/>
                  <w:spacing w:val="4"/>
                </w:rPr>
                <w:t>c</w:t>
              </w:r>
              <w:r w:rsidRPr="008068DF">
                <w:rPr>
                  <w:i/>
                  <w:spacing w:val="-4"/>
                </w:rPr>
                <w:t>i</w:t>
              </w:r>
              <w:r w:rsidRPr="008068DF">
                <w:rPr>
                  <w:i/>
                </w:rPr>
                <w:t>ón</w:t>
              </w:r>
              <w:r w:rsidRPr="008068DF">
                <w:rPr>
                  <w:i/>
                  <w:spacing w:val="12"/>
                </w:rPr>
                <w:t xml:space="preserve"> </w:t>
              </w:r>
              <w:r w:rsidRPr="008068DF">
                <w:rPr>
                  <w:i/>
                  <w:spacing w:val="4"/>
                </w:rPr>
                <w:t>d</w:t>
              </w:r>
              <w:r w:rsidRPr="008068DF">
                <w:rPr>
                  <w:i/>
                </w:rPr>
                <w:t>el</w:t>
              </w:r>
              <w:r w:rsidRPr="008068DF">
                <w:rPr>
                  <w:i/>
                  <w:spacing w:val="-2"/>
                </w:rPr>
                <w:t xml:space="preserve"> </w:t>
              </w:r>
              <w:r w:rsidRPr="008068DF">
                <w:rPr>
                  <w:i/>
                  <w:w w:val="101"/>
                </w:rPr>
                <w:t>a</w:t>
              </w:r>
              <w:r w:rsidRPr="008068DF">
                <w:rPr>
                  <w:i/>
                  <w:spacing w:val="8"/>
                  <w:w w:val="101"/>
                </w:rPr>
                <w:t>c</w:t>
              </w:r>
              <w:r w:rsidRPr="008068DF">
                <w:rPr>
                  <w:i/>
                  <w:w w:val="101"/>
                </w:rPr>
                <w:t>o</w:t>
              </w:r>
              <w:r w:rsidRPr="008068DF">
                <w:rPr>
                  <w:i/>
                  <w:spacing w:val="-2"/>
                  <w:w w:val="101"/>
                </w:rPr>
                <w:t>m</w:t>
              </w:r>
              <w:r w:rsidRPr="008068DF">
                <w:rPr>
                  <w:i/>
                  <w:w w:val="101"/>
                </w:rPr>
                <w:t>pa</w:t>
              </w:r>
              <w:r w:rsidRPr="008068DF">
                <w:rPr>
                  <w:i/>
                  <w:spacing w:val="4"/>
                  <w:w w:val="101"/>
                </w:rPr>
                <w:t>ñ</w:t>
              </w:r>
              <w:r w:rsidRPr="008068DF">
                <w:rPr>
                  <w:i/>
                  <w:w w:val="101"/>
                </w:rPr>
                <w:t>a</w:t>
              </w:r>
              <w:r w:rsidRPr="008068DF">
                <w:rPr>
                  <w:i/>
                  <w:spacing w:val="2"/>
                  <w:w w:val="101"/>
                </w:rPr>
                <w:t>m</w:t>
              </w:r>
              <w:r w:rsidRPr="008068DF">
                <w:rPr>
                  <w:i/>
                  <w:spacing w:val="-4"/>
                  <w:w w:val="101"/>
                </w:rPr>
                <w:t>i</w:t>
              </w:r>
              <w:r w:rsidRPr="008068DF">
                <w:rPr>
                  <w:i/>
                  <w:w w:val="101"/>
                </w:rPr>
                <w:t>en</w:t>
              </w:r>
              <w:r w:rsidRPr="008068DF">
                <w:rPr>
                  <w:i/>
                  <w:spacing w:val="2"/>
                  <w:w w:val="101"/>
                </w:rPr>
                <w:t>t</w:t>
              </w:r>
              <w:r w:rsidRPr="008068DF">
                <w:rPr>
                  <w:i/>
                  <w:w w:val="101"/>
                </w:rPr>
                <w:t xml:space="preserve">o </w:t>
              </w:r>
              <w:r w:rsidRPr="008068DF">
                <w:rPr>
                  <w:i/>
                </w:rPr>
                <w:t>a</w:t>
              </w:r>
              <w:r w:rsidRPr="008068DF">
                <w:rPr>
                  <w:i/>
                  <w:spacing w:val="10"/>
                </w:rPr>
                <w:t xml:space="preserve"> </w:t>
              </w:r>
              <w:r w:rsidRPr="008068DF">
                <w:rPr>
                  <w:i/>
                  <w:spacing w:val="-4"/>
                </w:rPr>
                <w:t>l</w:t>
              </w:r>
              <w:r w:rsidRPr="008068DF">
                <w:rPr>
                  <w:i/>
                </w:rPr>
                <w:t>as</w:t>
              </w:r>
              <w:r w:rsidRPr="008068DF">
                <w:rPr>
                  <w:i/>
                  <w:spacing w:val="6"/>
                </w:rPr>
                <w:t xml:space="preserve"> </w:t>
              </w:r>
              <w:r w:rsidRPr="008068DF">
                <w:rPr>
                  <w:i/>
                  <w:spacing w:val="4"/>
                </w:rPr>
                <w:t>d</w:t>
              </w:r>
              <w:r w:rsidRPr="008068DF">
                <w:rPr>
                  <w:i/>
                  <w:spacing w:val="-9"/>
                </w:rPr>
                <w:t>i</w:t>
              </w:r>
              <w:r w:rsidRPr="008068DF">
                <w:rPr>
                  <w:i/>
                  <w:spacing w:val="2"/>
                </w:rPr>
                <w:t>f</w:t>
              </w:r>
              <w:r w:rsidRPr="008068DF">
                <w:rPr>
                  <w:i/>
                </w:rPr>
                <w:t>e</w:t>
              </w:r>
              <w:r w:rsidRPr="008068DF">
                <w:rPr>
                  <w:i/>
                  <w:spacing w:val="-1"/>
                </w:rPr>
                <w:t>r</w:t>
              </w:r>
              <w:r w:rsidRPr="008068DF">
                <w:rPr>
                  <w:i/>
                </w:rPr>
                <w:t>en</w:t>
              </w:r>
              <w:r w:rsidRPr="008068DF">
                <w:rPr>
                  <w:i/>
                  <w:spacing w:val="2"/>
                </w:rPr>
                <w:t>t</w:t>
              </w:r>
              <w:r w:rsidRPr="008068DF">
                <w:rPr>
                  <w:i/>
                </w:rPr>
                <w:t>es</w:t>
              </w:r>
              <w:r w:rsidRPr="008068DF">
                <w:rPr>
                  <w:i/>
                  <w:spacing w:val="18"/>
                </w:rPr>
                <w:t xml:space="preserve"> </w:t>
              </w:r>
              <w:r w:rsidRPr="008068DF">
                <w:rPr>
                  <w:i/>
                </w:rPr>
                <w:t>e</w:t>
              </w:r>
              <w:r w:rsidRPr="008068DF">
                <w:rPr>
                  <w:i/>
                  <w:spacing w:val="-2"/>
                </w:rPr>
                <w:t>m</w:t>
              </w:r>
              <w:r w:rsidRPr="008068DF">
                <w:rPr>
                  <w:i/>
                </w:rPr>
                <w:t>p</w:t>
              </w:r>
              <w:r w:rsidRPr="008068DF">
                <w:rPr>
                  <w:i/>
                  <w:spacing w:val="-1"/>
                </w:rPr>
                <w:t>r</w:t>
              </w:r>
              <w:r w:rsidRPr="008068DF">
                <w:rPr>
                  <w:i/>
                </w:rPr>
                <w:t>e</w:t>
              </w:r>
              <w:r w:rsidRPr="008068DF">
                <w:rPr>
                  <w:i/>
                  <w:spacing w:val="8"/>
                </w:rPr>
                <w:t>s</w:t>
              </w:r>
              <w:r w:rsidRPr="008068DF">
                <w:rPr>
                  <w:i/>
                  <w:spacing w:val="-5"/>
                </w:rPr>
                <w:t>a</w:t>
              </w:r>
              <w:r w:rsidRPr="008068DF">
                <w:rPr>
                  <w:i/>
                </w:rPr>
                <w:t>s</w:t>
              </w:r>
              <w:r w:rsidRPr="008068DF">
                <w:rPr>
                  <w:i/>
                  <w:spacing w:val="18"/>
                </w:rPr>
                <w:t xml:space="preserve"> </w:t>
              </w:r>
              <w:r w:rsidRPr="008068DF">
                <w:rPr>
                  <w:i/>
                </w:rPr>
                <w:t xml:space="preserve">y </w:t>
              </w:r>
              <w:r w:rsidRPr="008068DF">
                <w:rPr>
                  <w:i/>
                  <w:spacing w:val="8"/>
                </w:rPr>
                <w:t>s</w:t>
              </w:r>
              <w:r w:rsidRPr="008068DF">
                <w:rPr>
                  <w:i/>
                </w:rPr>
                <w:t>u</w:t>
              </w:r>
              <w:r w:rsidRPr="008068DF">
                <w:rPr>
                  <w:i/>
                  <w:spacing w:val="2"/>
                </w:rPr>
                <w:t xml:space="preserve"> </w:t>
              </w:r>
              <w:r w:rsidRPr="008068DF">
                <w:rPr>
                  <w:i/>
                  <w:spacing w:val="-4"/>
                </w:rPr>
                <w:t>i</w:t>
              </w:r>
              <w:r w:rsidRPr="008068DF">
                <w:rPr>
                  <w:i/>
                  <w:spacing w:val="-2"/>
                </w:rPr>
                <w:t>m</w:t>
              </w:r>
              <w:r w:rsidRPr="008068DF">
                <w:rPr>
                  <w:i/>
                  <w:spacing w:val="4"/>
                </w:rPr>
                <w:t>p</w:t>
              </w:r>
              <w:r w:rsidRPr="008068DF">
                <w:rPr>
                  <w:i/>
                  <w:spacing w:val="-4"/>
                </w:rPr>
                <w:t>l</w:t>
              </w:r>
              <w:r w:rsidRPr="008068DF">
                <w:rPr>
                  <w:i/>
                </w:rPr>
                <w:t>e</w:t>
              </w:r>
              <w:r w:rsidRPr="008068DF">
                <w:rPr>
                  <w:i/>
                  <w:spacing w:val="-2"/>
                </w:rPr>
                <w:t>m</w:t>
              </w:r>
              <w:r w:rsidRPr="008068DF">
                <w:rPr>
                  <w:i/>
                </w:rPr>
                <w:t>en</w:t>
              </w:r>
              <w:r w:rsidRPr="008068DF">
                <w:rPr>
                  <w:i/>
                  <w:spacing w:val="2"/>
                </w:rPr>
                <w:t>t</w:t>
              </w:r>
              <w:r w:rsidRPr="008068DF">
                <w:rPr>
                  <w:i/>
                  <w:spacing w:val="4"/>
                </w:rPr>
                <w:t>a</w:t>
              </w:r>
              <w:r w:rsidRPr="008068DF">
                <w:rPr>
                  <w:i/>
                  <w:spacing w:val="8"/>
                </w:rPr>
                <w:t>c</w:t>
              </w:r>
              <w:r w:rsidRPr="008068DF">
                <w:rPr>
                  <w:i/>
                  <w:spacing w:val="-9"/>
                </w:rPr>
                <w:t>i</w:t>
              </w:r>
              <w:r w:rsidRPr="008068DF">
                <w:rPr>
                  <w:i/>
                  <w:spacing w:val="4"/>
                </w:rPr>
                <w:t>ó</w:t>
              </w:r>
              <w:r w:rsidRPr="008068DF">
                <w:rPr>
                  <w:i/>
                </w:rPr>
                <w:t>n</w:t>
              </w:r>
              <w:r w:rsidRPr="008068DF">
                <w:rPr>
                  <w:i/>
                  <w:spacing w:val="21"/>
                </w:rPr>
                <w:t xml:space="preserve"> </w:t>
              </w:r>
              <w:r w:rsidRPr="008068DF">
                <w:rPr>
                  <w:i/>
                </w:rPr>
                <w:t>p</w:t>
              </w:r>
              <w:r w:rsidRPr="008068DF">
                <w:rPr>
                  <w:i/>
                  <w:spacing w:val="4"/>
                </w:rPr>
                <w:t>o</w:t>
              </w:r>
              <w:r w:rsidRPr="008068DF">
                <w:rPr>
                  <w:i/>
                </w:rPr>
                <w:t>d</w:t>
              </w:r>
              <w:r w:rsidRPr="008068DF">
                <w:rPr>
                  <w:i/>
                  <w:spacing w:val="-1"/>
                </w:rPr>
                <w:t>r</w:t>
              </w:r>
              <w:r w:rsidRPr="008068DF">
                <w:rPr>
                  <w:i/>
                </w:rPr>
                <w:t>e</w:t>
              </w:r>
              <w:r w:rsidRPr="008068DF">
                <w:rPr>
                  <w:i/>
                  <w:spacing w:val="-2"/>
                </w:rPr>
                <w:t>m</w:t>
              </w:r>
              <w:r w:rsidRPr="008068DF">
                <w:rPr>
                  <w:i/>
                  <w:spacing w:val="-5"/>
                </w:rPr>
                <w:t>o</w:t>
              </w:r>
              <w:r w:rsidRPr="008068DF">
                <w:rPr>
                  <w:i/>
                </w:rPr>
                <w:t>s</w:t>
              </w:r>
              <w:r w:rsidRPr="008068DF">
                <w:rPr>
                  <w:i/>
                  <w:spacing w:val="18"/>
                </w:rPr>
                <w:t xml:space="preserve"> </w:t>
              </w:r>
              <w:r w:rsidRPr="008068DF">
                <w:rPr>
                  <w:i/>
                  <w:spacing w:val="3"/>
                </w:rPr>
                <w:t>s</w:t>
              </w:r>
              <w:r w:rsidRPr="008068DF">
                <w:rPr>
                  <w:i/>
                </w:rPr>
                <w:t>er</w:t>
              </w:r>
              <w:r w:rsidRPr="008068DF">
                <w:rPr>
                  <w:i/>
                  <w:spacing w:val="7"/>
                </w:rPr>
                <w:t xml:space="preserve"> </w:t>
              </w:r>
              <w:r w:rsidRPr="008068DF">
                <w:rPr>
                  <w:i/>
                  <w:spacing w:val="-2"/>
                </w:rPr>
                <w:t>m</w:t>
              </w:r>
              <w:r w:rsidRPr="008068DF">
                <w:rPr>
                  <w:i/>
                  <w:spacing w:val="-5"/>
                </w:rPr>
                <w:t>á</w:t>
              </w:r>
              <w:r w:rsidRPr="008068DF">
                <w:rPr>
                  <w:i/>
                </w:rPr>
                <w:t>s</w:t>
              </w:r>
              <w:r w:rsidRPr="008068DF">
                <w:rPr>
                  <w:i/>
                  <w:spacing w:val="12"/>
                </w:rPr>
                <w:t xml:space="preserve"> </w:t>
              </w:r>
              <w:r w:rsidRPr="008068DF">
                <w:rPr>
                  <w:i/>
                  <w:spacing w:val="3"/>
                </w:rPr>
                <w:t>c</w:t>
              </w:r>
              <w:r w:rsidRPr="008068DF">
                <w:rPr>
                  <w:i/>
                </w:rPr>
                <w:t>on</w:t>
              </w:r>
              <w:r w:rsidRPr="008068DF">
                <w:rPr>
                  <w:i/>
                  <w:spacing w:val="-2"/>
                </w:rPr>
                <w:t>t</w:t>
              </w:r>
              <w:r w:rsidRPr="008068DF">
                <w:rPr>
                  <w:i/>
                  <w:spacing w:val="4"/>
                </w:rPr>
                <w:t>u</w:t>
              </w:r>
              <w:r w:rsidRPr="008068DF">
                <w:rPr>
                  <w:i/>
                </w:rPr>
                <w:t>n</w:t>
              </w:r>
              <w:r w:rsidRPr="008068DF">
                <w:rPr>
                  <w:i/>
                  <w:spacing w:val="-5"/>
                </w:rPr>
                <w:t>d</w:t>
              </w:r>
              <w:r w:rsidRPr="008068DF">
                <w:rPr>
                  <w:i/>
                  <w:spacing w:val="4"/>
                </w:rPr>
                <w:t>e</w:t>
              </w:r>
              <w:r w:rsidRPr="008068DF">
                <w:rPr>
                  <w:i/>
                </w:rPr>
                <w:t>n</w:t>
              </w:r>
              <w:r w:rsidRPr="008068DF">
                <w:rPr>
                  <w:i/>
                  <w:spacing w:val="-2"/>
                </w:rPr>
                <w:t>t</w:t>
              </w:r>
              <w:r w:rsidRPr="008068DF">
                <w:rPr>
                  <w:i/>
                </w:rPr>
                <w:t>es</w:t>
              </w:r>
              <w:r w:rsidRPr="008068DF">
                <w:rPr>
                  <w:i/>
                  <w:spacing w:val="17"/>
                </w:rPr>
                <w:t xml:space="preserve"> </w:t>
              </w:r>
              <w:r w:rsidRPr="008068DF">
                <w:rPr>
                  <w:i/>
                  <w:spacing w:val="4"/>
                  <w:w w:val="101"/>
                </w:rPr>
                <w:t>e</w:t>
              </w:r>
              <w:r w:rsidRPr="008068DF">
                <w:rPr>
                  <w:i/>
                  <w:w w:val="101"/>
                </w:rPr>
                <w:t xml:space="preserve">n </w:t>
              </w:r>
              <w:r w:rsidRPr="008068DF">
                <w:rPr>
                  <w:i/>
                </w:rPr>
                <w:t>a</w:t>
              </w:r>
              <w:r w:rsidRPr="008068DF">
                <w:rPr>
                  <w:i/>
                  <w:spacing w:val="8"/>
                </w:rPr>
                <w:t>s</w:t>
              </w:r>
              <w:r w:rsidRPr="008068DF">
                <w:rPr>
                  <w:i/>
                  <w:spacing w:val="-5"/>
                </w:rPr>
                <w:t>e</w:t>
              </w:r>
              <w:r w:rsidRPr="008068DF">
                <w:rPr>
                  <w:i/>
                </w:rPr>
                <w:t>g</w:t>
              </w:r>
              <w:r w:rsidRPr="008068DF">
                <w:rPr>
                  <w:i/>
                  <w:spacing w:val="4"/>
                </w:rPr>
                <w:t>u</w:t>
              </w:r>
              <w:r w:rsidRPr="008068DF">
                <w:rPr>
                  <w:i/>
                  <w:spacing w:val="-6"/>
                </w:rPr>
                <w:t>r</w:t>
              </w:r>
              <w:r w:rsidRPr="008068DF">
                <w:rPr>
                  <w:i/>
                </w:rPr>
                <w:t>ar</w:t>
              </w:r>
              <w:r w:rsidRPr="008068DF">
                <w:rPr>
                  <w:i/>
                  <w:spacing w:val="11"/>
                </w:rPr>
                <w:t xml:space="preserve"> </w:t>
              </w:r>
              <w:r w:rsidRPr="008068DF">
                <w:rPr>
                  <w:i/>
                  <w:spacing w:val="3"/>
                </w:rPr>
                <w:t>s</w:t>
              </w:r>
              <w:r w:rsidRPr="008068DF">
                <w:rPr>
                  <w:i/>
                </w:rPr>
                <w:t>i</w:t>
              </w:r>
              <w:r w:rsidRPr="008068DF">
                <w:rPr>
                  <w:i/>
                  <w:spacing w:val="-3"/>
                </w:rPr>
                <w:t xml:space="preserve"> </w:t>
              </w:r>
              <w:r w:rsidRPr="008068DF">
                <w:rPr>
                  <w:i/>
                  <w:spacing w:val="2"/>
                </w:rPr>
                <w:t>f</w:t>
              </w:r>
              <w:r w:rsidRPr="008068DF">
                <w:rPr>
                  <w:i/>
                </w:rPr>
                <w:t>a</w:t>
              </w:r>
              <w:r w:rsidRPr="008068DF">
                <w:rPr>
                  <w:i/>
                  <w:spacing w:val="-4"/>
                </w:rPr>
                <w:t>l</w:t>
              </w:r>
              <w:r w:rsidRPr="008068DF">
                <w:rPr>
                  <w:i/>
                  <w:spacing w:val="-2"/>
                </w:rPr>
                <w:t>t</w:t>
              </w:r>
              <w:r w:rsidRPr="008068DF">
                <w:rPr>
                  <w:i/>
                  <w:spacing w:val="4"/>
                </w:rPr>
                <w:t>a</w:t>
              </w:r>
              <w:r w:rsidRPr="008068DF">
                <w:rPr>
                  <w:i/>
                </w:rPr>
                <w:t>n</w:t>
              </w:r>
              <w:r w:rsidRPr="008068DF">
                <w:rPr>
                  <w:i/>
                  <w:spacing w:val="9"/>
                </w:rPr>
                <w:t xml:space="preserve"> </w:t>
              </w:r>
              <w:r w:rsidRPr="008068DF">
                <w:rPr>
                  <w:i/>
                </w:rPr>
                <w:t xml:space="preserve">o </w:t>
              </w:r>
              <w:r w:rsidRPr="008068DF">
                <w:rPr>
                  <w:i/>
                  <w:spacing w:val="4"/>
                </w:rPr>
                <w:t>n</w:t>
              </w:r>
              <w:r w:rsidRPr="008068DF">
                <w:rPr>
                  <w:i/>
                </w:rPr>
                <w:t>o</w:t>
              </w:r>
              <w:r w:rsidRPr="008068DF">
                <w:rPr>
                  <w:i/>
                  <w:spacing w:val="6"/>
                </w:rPr>
                <w:t xml:space="preserve"> </w:t>
              </w:r>
              <w:r w:rsidRPr="008068DF">
                <w:rPr>
                  <w:i/>
                </w:rPr>
                <w:t>e</w:t>
              </w:r>
              <w:r w:rsidRPr="008068DF">
                <w:rPr>
                  <w:i/>
                  <w:spacing w:val="-6"/>
                </w:rPr>
                <w:t>x</w:t>
              </w:r>
              <w:r w:rsidRPr="008068DF">
                <w:rPr>
                  <w:i/>
                  <w:spacing w:val="8"/>
                </w:rPr>
                <w:t>c</w:t>
              </w:r>
              <w:r w:rsidRPr="008068DF">
                <w:rPr>
                  <w:i/>
                </w:rPr>
                <w:t>e</w:t>
              </w:r>
              <w:r w:rsidRPr="008068DF">
                <w:rPr>
                  <w:i/>
                  <w:spacing w:val="-5"/>
                </w:rPr>
                <w:t>p</w:t>
              </w:r>
              <w:r w:rsidRPr="008068DF">
                <w:rPr>
                  <w:i/>
                  <w:spacing w:val="3"/>
                </w:rPr>
                <w:t>c</w:t>
              </w:r>
              <w:r w:rsidRPr="008068DF">
                <w:rPr>
                  <w:i/>
                  <w:spacing w:val="-4"/>
                </w:rPr>
                <w:t>i</w:t>
              </w:r>
              <w:r w:rsidRPr="008068DF">
                <w:rPr>
                  <w:i/>
                </w:rPr>
                <w:t>o</w:t>
              </w:r>
              <w:r w:rsidRPr="008068DF">
                <w:rPr>
                  <w:i/>
                  <w:spacing w:val="4"/>
                </w:rPr>
                <w:t>n</w:t>
              </w:r>
              <w:r w:rsidRPr="008068DF">
                <w:rPr>
                  <w:i/>
                  <w:spacing w:val="-5"/>
                </w:rPr>
                <w:t>e</w:t>
              </w:r>
              <w:r w:rsidRPr="008068DF">
                <w:rPr>
                  <w:i/>
                </w:rPr>
                <w:t>s</w:t>
              </w:r>
              <w:r w:rsidRPr="008068DF">
                <w:rPr>
                  <w:i/>
                  <w:spacing w:val="19"/>
                </w:rPr>
                <w:t xml:space="preserve"> </w:t>
              </w:r>
              <w:r w:rsidRPr="008068DF">
                <w:rPr>
                  <w:i/>
                </w:rPr>
                <w:t>y</w:t>
              </w:r>
              <w:r w:rsidRPr="008068DF">
                <w:rPr>
                  <w:i/>
                  <w:spacing w:val="-2"/>
                </w:rPr>
                <w:t xml:space="preserve"> </w:t>
              </w:r>
              <w:r w:rsidRPr="008068DF">
                <w:rPr>
                  <w:i/>
                  <w:w w:val="101"/>
                </w:rPr>
                <w:t>e</w:t>
              </w:r>
              <w:r w:rsidRPr="008068DF">
                <w:rPr>
                  <w:i/>
                  <w:spacing w:val="-1"/>
                  <w:w w:val="101"/>
                </w:rPr>
                <w:t>x</w:t>
              </w:r>
              <w:r w:rsidRPr="008068DF">
                <w:rPr>
                  <w:i/>
                  <w:spacing w:val="4"/>
                  <w:w w:val="101"/>
                </w:rPr>
                <w:t>e</w:t>
              </w:r>
              <w:r w:rsidRPr="008068DF">
                <w:rPr>
                  <w:i/>
                  <w:w w:val="101"/>
                </w:rPr>
                <w:t>n</w:t>
              </w:r>
              <w:r w:rsidRPr="008068DF">
                <w:rPr>
                  <w:i/>
                  <w:spacing w:val="3"/>
                  <w:w w:val="101"/>
                </w:rPr>
                <w:t>c</w:t>
              </w:r>
              <w:r w:rsidRPr="008068DF">
                <w:rPr>
                  <w:i/>
                  <w:spacing w:val="-4"/>
                  <w:w w:val="101"/>
                </w:rPr>
                <w:t>i</w:t>
              </w:r>
              <w:r w:rsidRPr="008068DF">
                <w:rPr>
                  <w:i/>
                  <w:w w:val="101"/>
                </w:rPr>
                <w:t>on</w:t>
              </w:r>
              <w:r w:rsidRPr="008068DF">
                <w:rPr>
                  <w:i/>
                  <w:spacing w:val="4"/>
                  <w:w w:val="101"/>
                </w:rPr>
                <w:t>e</w:t>
              </w:r>
              <w:r w:rsidRPr="008068DF">
                <w:rPr>
                  <w:i/>
                  <w:spacing w:val="-1"/>
                  <w:w w:val="101"/>
                </w:rPr>
                <w:t>s</w:t>
              </w:r>
              <w:r w:rsidRPr="008068DF">
                <w:rPr>
                  <w:i/>
                  <w:w w:val="101"/>
                </w:rPr>
                <w:t>.</w:t>
              </w:r>
              <w:r>
                <w:rPr>
                  <w:i/>
                  <w:w w:val="101"/>
                </w:rPr>
                <w:t>”</w:t>
              </w:r>
            </w:p>
            <w:p w14:paraId="4309B73C" w14:textId="77777777" w:rsidR="00D066C2" w:rsidRPr="008068DF" w:rsidRDefault="00D066C2" w:rsidP="00D066C2">
              <w:pPr>
                <w:widowControl w:val="0"/>
                <w:autoSpaceDE w:val="0"/>
                <w:autoSpaceDN w:val="0"/>
                <w:adjustRightInd w:val="0"/>
                <w:spacing w:before="8" w:after="0"/>
                <w:jc w:val="both"/>
                <w:rPr>
                  <w:i/>
                </w:rPr>
              </w:pPr>
            </w:p>
            <w:p w14:paraId="66C7606C" w14:textId="77777777" w:rsidR="00D066C2" w:rsidRPr="008068DF" w:rsidRDefault="00D066C2" w:rsidP="00D066C2">
              <w:pPr>
                <w:widowControl w:val="0"/>
                <w:tabs>
                  <w:tab w:val="left" w:pos="800"/>
                </w:tabs>
                <w:autoSpaceDE w:val="0"/>
                <w:autoSpaceDN w:val="0"/>
                <w:adjustRightInd w:val="0"/>
                <w:spacing w:after="0"/>
                <w:ind w:right="-20"/>
                <w:jc w:val="both"/>
                <w:rPr>
                  <w:i/>
                </w:rPr>
              </w:pPr>
              <w:r>
                <w:rPr>
                  <w:i/>
                </w:rPr>
                <w:t>“</w:t>
              </w:r>
              <w:r w:rsidRPr="008068DF">
                <w:rPr>
                  <w:b/>
                  <w:bCs/>
                  <w:i/>
                  <w:spacing w:val="3"/>
                </w:rPr>
                <w:t>P</w:t>
              </w:r>
              <w:r w:rsidRPr="008068DF">
                <w:rPr>
                  <w:b/>
                  <w:bCs/>
                  <w:i/>
                </w:rPr>
                <w:t>R</w:t>
              </w:r>
              <w:r w:rsidRPr="008068DF">
                <w:rPr>
                  <w:b/>
                  <w:bCs/>
                  <w:i/>
                  <w:spacing w:val="3"/>
                </w:rPr>
                <w:t>E</w:t>
              </w:r>
              <w:r w:rsidRPr="008068DF">
                <w:rPr>
                  <w:b/>
                  <w:bCs/>
                  <w:i/>
                </w:rPr>
                <w:t>GU</w:t>
              </w:r>
              <w:r w:rsidRPr="008068DF">
                <w:rPr>
                  <w:b/>
                  <w:bCs/>
                  <w:i/>
                  <w:spacing w:val="-5"/>
                </w:rPr>
                <w:t>N</w:t>
              </w:r>
              <w:r w:rsidRPr="008068DF">
                <w:rPr>
                  <w:b/>
                  <w:bCs/>
                  <w:i/>
                  <w:spacing w:val="6"/>
                </w:rPr>
                <w:t>T</w:t>
              </w:r>
              <w:r w:rsidRPr="008068DF">
                <w:rPr>
                  <w:b/>
                  <w:bCs/>
                  <w:i/>
                </w:rPr>
                <w:t>A</w:t>
              </w:r>
              <w:r w:rsidRPr="008068DF">
                <w:rPr>
                  <w:b/>
                  <w:bCs/>
                  <w:i/>
                  <w:spacing w:val="11"/>
                </w:rPr>
                <w:t xml:space="preserve"> </w:t>
              </w:r>
              <w:r w:rsidRPr="008068DF">
                <w:rPr>
                  <w:b/>
                  <w:bCs/>
                  <w:i/>
                  <w:w w:val="101"/>
                </w:rPr>
                <w:t>4</w:t>
              </w:r>
            </w:p>
            <w:p w14:paraId="09CAF118" w14:textId="77777777" w:rsidR="00D066C2" w:rsidRPr="008068DF" w:rsidRDefault="00D066C2" w:rsidP="00D066C2">
              <w:pPr>
                <w:widowControl w:val="0"/>
                <w:autoSpaceDE w:val="0"/>
                <w:autoSpaceDN w:val="0"/>
                <w:adjustRightInd w:val="0"/>
                <w:spacing w:before="11" w:after="0"/>
                <w:jc w:val="both"/>
                <w:rPr>
                  <w:i/>
                </w:rPr>
              </w:pPr>
            </w:p>
            <w:p w14:paraId="498FE1BC" w14:textId="77777777" w:rsidR="00D066C2" w:rsidRPr="008068DF" w:rsidRDefault="00D066C2" w:rsidP="00D066C2">
              <w:pPr>
                <w:widowControl w:val="0"/>
                <w:autoSpaceDE w:val="0"/>
                <w:autoSpaceDN w:val="0"/>
                <w:adjustRightInd w:val="0"/>
                <w:spacing w:after="0"/>
                <w:ind w:left="118" w:right="47"/>
                <w:jc w:val="both"/>
                <w:rPr>
                  <w:i/>
                </w:rPr>
              </w:pPr>
              <w:r w:rsidRPr="008068DF">
                <w:rPr>
                  <w:b/>
                  <w:bCs/>
                  <w:i/>
                  <w:spacing w:val="1"/>
                </w:rPr>
                <w:t>¿</w:t>
              </w:r>
              <w:r w:rsidRPr="008068DF">
                <w:rPr>
                  <w:b/>
                  <w:bCs/>
                  <w:i/>
                </w:rPr>
                <w:t>U</w:t>
              </w:r>
              <w:r w:rsidRPr="008068DF">
                <w:rPr>
                  <w:b/>
                  <w:bCs/>
                  <w:i/>
                  <w:spacing w:val="4"/>
                </w:rPr>
                <w:t>s</w:t>
              </w:r>
              <w:r w:rsidRPr="008068DF">
                <w:rPr>
                  <w:b/>
                  <w:bCs/>
                  <w:i/>
                  <w:spacing w:val="-6"/>
                </w:rPr>
                <w:t>t</w:t>
              </w:r>
              <w:r w:rsidRPr="008068DF">
                <w:rPr>
                  <w:b/>
                  <w:bCs/>
                  <w:i/>
                </w:rPr>
                <w:t>ed</w:t>
              </w:r>
              <w:r w:rsidRPr="008068DF">
                <w:rPr>
                  <w:b/>
                  <w:bCs/>
                  <w:i/>
                  <w:spacing w:val="13"/>
                </w:rPr>
                <w:t xml:space="preserve"> </w:t>
              </w:r>
              <w:r w:rsidRPr="008068DF">
                <w:rPr>
                  <w:b/>
                  <w:bCs/>
                  <w:i/>
                </w:rPr>
                <w:t>c</w:t>
              </w:r>
              <w:r w:rsidRPr="008068DF">
                <w:rPr>
                  <w:b/>
                  <w:bCs/>
                  <w:i/>
                  <w:spacing w:val="1"/>
                </w:rPr>
                <w:t>on</w:t>
              </w:r>
              <w:r w:rsidRPr="008068DF">
                <w:rPr>
                  <w:b/>
                  <w:bCs/>
                  <w:i/>
                </w:rPr>
                <w:t>s</w:t>
              </w:r>
              <w:r w:rsidRPr="008068DF">
                <w:rPr>
                  <w:b/>
                  <w:bCs/>
                  <w:i/>
                  <w:spacing w:val="-2"/>
                </w:rPr>
                <w:t>i</w:t>
              </w:r>
              <w:r w:rsidRPr="008068DF">
                <w:rPr>
                  <w:b/>
                  <w:bCs/>
                  <w:i/>
                  <w:spacing w:val="1"/>
                </w:rPr>
                <w:t>d</w:t>
              </w:r>
              <w:r w:rsidRPr="008068DF">
                <w:rPr>
                  <w:b/>
                  <w:bCs/>
                  <w:i/>
                </w:rPr>
                <w:t>era</w:t>
              </w:r>
              <w:r w:rsidRPr="008068DF">
                <w:rPr>
                  <w:b/>
                  <w:bCs/>
                  <w:i/>
                  <w:spacing w:val="15"/>
                </w:rPr>
                <w:t xml:space="preserve"> </w:t>
              </w:r>
              <w:r w:rsidRPr="008068DF">
                <w:rPr>
                  <w:b/>
                  <w:bCs/>
                  <w:i/>
                  <w:spacing w:val="-4"/>
                </w:rPr>
                <w:t>q</w:t>
              </w:r>
              <w:r w:rsidRPr="008068DF">
                <w:rPr>
                  <w:b/>
                  <w:bCs/>
                  <w:i/>
                  <w:spacing w:val="1"/>
                </w:rPr>
                <w:t>u</w:t>
              </w:r>
              <w:r w:rsidRPr="008068DF">
                <w:rPr>
                  <w:b/>
                  <w:bCs/>
                  <w:i/>
                </w:rPr>
                <w:t>e</w:t>
              </w:r>
              <w:r w:rsidRPr="008068DF">
                <w:rPr>
                  <w:b/>
                  <w:bCs/>
                  <w:i/>
                  <w:spacing w:val="8"/>
                </w:rPr>
                <w:t xml:space="preserve"> </w:t>
              </w:r>
              <w:r w:rsidRPr="008068DF">
                <w:rPr>
                  <w:b/>
                  <w:bCs/>
                  <w:i/>
                  <w:spacing w:val="-5"/>
                </w:rPr>
                <w:t>a</w:t>
              </w:r>
              <w:r w:rsidRPr="008068DF">
                <w:rPr>
                  <w:b/>
                  <w:bCs/>
                  <w:i/>
                  <w:spacing w:val="2"/>
                </w:rPr>
                <w:t>l</w:t>
              </w:r>
              <w:r w:rsidRPr="008068DF">
                <w:rPr>
                  <w:b/>
                  <w:bCs/>
                  <w:i/>
                  <w:spacing w:val="1"/>
                </w:rPr>
                <w:t>g</w:t>
              </w:r>
              <w:r w:rsidRPr="008068DF">
                <w:rPr>
                  <w:b/>
                  <w:bCs/>
                  <w:i/>
                  <w:spacing w:val="-4"/>
                </w:rPr>
                <w:t>u</w:t>
              </w:r>
              <w:r w:rsidRPr="008068DF">
                <w:rPr>
                  <w:b/>
                  <w:bCs/>
                  <w:i/>
                  <w:spacing w:val="1"/>
                </w:rPr>
                <w:t>n</w:t>
              </w:r>
              <w:r w:rsidRPr="008068DF">
                <w:rPr>
                  <w:b/>
                  <w:bCs/>
                  <w:i/>
                </w:rPr>
                <w:t>o</w:t>
              </w:r>
              <w:r w:rsidRPr="008068DF">
                <w:rPr>
                  <w:b/>
                  <w:bCs/>
                  <w:i/>
                  <w:spacing w:val="8"/>
                </w:rPr>
                <w:t xml:space="preserve"> </w:t>
              </w:r>
              <w:r w:rsidRPr="008068DF">
                <w:rPr>
                  <w:b/>
                  <w:bCs/>
                  <w:i/>
                  <w:spacing w:val="1"/>
                </w:rPr>
                <w:t>d</w:t>
              </w:r>
              <w:r w:rsidRPr="008068DF">
                <w:rPr>
                  <w:b/>
                  <w:bCs/>
                  <w:i/>
                </w:rPr>
                <w:t>e</w:t>
              </w:r>
              <w:r w:rsidRPr="008068DF">
                <w:rPr>
                  <w:b/>
                  <w:bCs/>
                  <w:i/>
                  <w:spacing w:val="1"/>
                </w:rPr>
                <w:t xml:space="preserve"> </w:t>
              </w:r>
              <w:r w:rsidRPr="008068DF">
                <w:rPr>
                  <w:b/>
                  <w:bCs/>
                  <w:i/>
                  <w:spacing w:val="2"/>
                </w:rPr>
                <w:t>l</w:t>
              </w:r>
              <w:r w:rsidRPr="008068DF">
                <w:rPr>
                  <w:b/>
                  <w:bCs/>
                  <w:i/>
                  <w:spacing w:val="1"/>
                </w:rPr>
                <w:t>o</w:t>
              </w:r>
              <w:r w:rsidRPr="008068DF">
                <w:rPr>
                  <w:b/>
                  <w:bCs/>
                  <w:i/>
                </w:rPr>
                <w:t>s</w:t>
              </w:r>
              <w:r w:rsidRPr="008068DF">
                <w:rPr>
                  <w:b/>
                  <w:bCs/>
                  <w:i/>
                  <w:spacing w:val="2"/>
                </w:rPr>
                <w:t xml:space="preserve"> </w:t>
              </w:r>
              <w:r w:rsidRPr="008068DF">
                <w:rPr>
                  <w:b/>
                  <w:bCs/>
                  <w:i/>
                </w:rPr>
                <w:t>c</w:t>
              </w:r>
              <w:r w:rsidRPr="008068DF">
                <w:rPr>
                  <w:b/>
                  <w:bCs/>
                  <w:i/>
                  <w:spacing w:val="-4"/>
                </w:rPr>
                <w:t>o</w:t>
              </w:r>
              <w:r w:rsidRPr="008068DF">
                <w:rPr>
                  <w:b/>
                  <w:bCs/>
                  <w:i/>
                  <w:spacing w:val="1"/>
                </w:rPr>
                <w:t>n</w:t>
              </w:r>
              <w:r w:rsidRPr="008068DF">
                <w:rPr>
                  <w:b/>
                  <w:bCs/>
                  <w:i/>
                  <w:spacing w:val="-1"/>
                </w:rPr>
                <w:t>t</w:t>
              </w:r>
              <w:r w:rsidRPr="008068DF">
                <w:rPr>
                  <w:b/>
                  <w:bCs/>
                  <w:i/>
                </w:rPr>
                <w:t>e</w:t>
              </w:r>
              <w:r w:rsidRPr="008068DF">
                <w:rPr>
                  <w:b/>
                  <w:bCs/>
                  <w:i/>
                  <w:spacing w:val="1"/>
                </w:rPr>
                <w:t>n</w:t>
              </w:r>
              <w:r w:rsidRPr="008068DF">
                <w:rPr>
                  <w:b/>
                  <w:bCs/>
                  <w:i/>
                  <w:spacing w:val="2"/>
                </w:rPr>
                <w:t>i</w:t>
              </w:r>
              <w:r w:rsidRPr="008068DF">
                <w:rPr>
                  <w:b/>
                  <w:bCs/>
                  <w:i/>
                  <w:spacing w:val="1"/>
                </w:rPr>
                <w:t>d</w:t>
              </w:r>
              <w:r w:rsidRPr="008068DF">
                <w:rPr>
                  <w:b/>
                  <w:bCs/>
                  <w:i/>
                  <w:spacing w:val="-4"/>
                </w:rPr>
                <w:t>o</w:t>
              </w:r>
              <w:r w:rsidRPr="008068DF">
                <w:rPr>
                  <w:b/>
                  <w:bCs/>
                  <w:i/>
                </w:rPr>
                <w:t>s</w:t>
              </w:r>
              <w:r w:rsidRPr="008068DF">
                <w:rPr>
                  <w:b/>
                  <w:bCs/>
                  <w:i/>
                  <w:spacing w:val="16"/>
                </w:rPr>
                <w:t xml:space="preserve"> </w:t>
              </w:r>
              <w:r w:rsidRPr="008068DF">
                <w:rPr>
                  <w:b/>
                  <w:bCs/>
                  <w:i/>
                </w:rPr>
                <w:t xml:space="preserve">a </w:t>
              </w:r>
              <w:r w:rsidRPr="008068DF">
                <w:rPr>
                  <w:b/>
                  <w:bCs/>
                  <w:i/>
                  <w:spacing w:val="1"/>
                </w:rPr>
                <w:t>qu</w:t>
              </w:r>
              <w:r w:rsidRPr="008068DF">
                <w:rPr>
                  <w:b/>
                  <w:bCs/>
                  <w:i/>
                </w:rPr>
                <w:t>e</w:t>
              </w:r>
              <w:r w:rsidRPr="008068DF">
                <w:rPr>
                  <w:b/>
                  <w:bCs/>
                  <w:i/>
                  <w:spacing w:val="3"/>
                </w:rPr>
                <w:t xml:space="preserve"> </w:t>
              </w:r>
              <w:r w:rsidRPr="008068DF">
                <w:rPr>
                  <w:b/>
                  <w:bCs/>
                  <w:i/>
                  <w:spacing w:val="6"/>
                </w:rPr>
                <w:t>h</w:t>
              </w:r>
              <w:r w:rsidRPr="008068DF">
                <w:rPr>
                  <w:b/>
                  <w:bCs/>
                  <w:i/>
                  <w:spacing w:val="-5"/>
                </w:rPr>
                <w:t>a</w:t>
              </w:r>
              <w:r w:rsidRPr="008068DF">
                <w:rPr>
                  <w:b/>
                  <w:bCs/>
                  <w:i/>
                </w:rPr>
                <w:t>ce</w:t>
              </w:r>
              <w:r w:rsidRPr="008068DF">
                <w:rPr>
                  <w:b/>
                  <w:bCs/>
                  <w:i/>
                  <w:spacing w:val="4"/>
                </w:rPr>
                <w:t xml:space="preserve"> </w:t>
              </w:r>
              <w:r w:rsidRPr="008068DF">
                <w:rPr>
                  <w:b/>
                  <w:bCs/>
                  <w:i/>
                </w:rPr>
                <w:t>r</w:t>
              </w:r>
              <w:r w:rsidRPr="008068DF">
                <w:rPr>
                  <w:b/>
                  <w:bCs/>
                  <w:i/>
                  <w:spacing w:val="4"/>
                </w:rPr>
                <w:t>e</w:t>
              </w:r>
              <w:r w:rsidRPr="008068DF">
                <w:rPr>
                  <w:b/>
                  <w:bCs/>
                  <w:i/>
                  <w:spacing w:val="-6"/>
                </w:rPr>
                <w:t>f</w:t>
              </w:r>
              <w:r w:rsidRPr="008068DF">
                <w:rPr>
                  <w:b/>
                  <w:bCs/>
                  <w:i/>
                </w:rPr>
                <w:t>e</w:t>
              </w:r>
              <w:r w:rsidRPr="008068DF">
                <w:rPr>
                  <w:b/>
                  <w:bCs/>
                  <w:i/>
                  <w:spacing w:val="5"/>
                </w:rPr>
                <w:t>r</w:t>
              </w:r>
              <w:r w:rsidRPr="008068DF">
                <w:rPr>
                  <w:b/>
                  <w:bCs/>
                  <w:i/>
                </w:rPr>
                <w:t>e</w:t>
              </w:r>
              <w:r w:rsidRPr="008068DF">
                <w:rPr>
                  <w:b/>
                  <w:bCs/>
                  <w:i/>
                  <w:spacing w:val="-4"/>
                </w:rPr>
                <w:t>n</w:t>
              </w:r>
              <w:r w:rsidRPr="008068DF">
                <w:rPr>
                  <w:b/>
                  <w:bCs/>
                  <w:i/>
                  <w:spacing w:val="4"/>
                </w:rPr>
                <w:t>c</w:t>
              </w:r>
              <w:r w:rsidRPr="008068DF">
                <w:rPr>
                  <w:b/>
                  <w:bCs/>
                  <w:i/>
                  <w:spacing w:val="-2"/>
                </w:rPr>
                <w:t>i</w:t>
              </w:r>
              <w:r w:rsidRPr="008068DF">
                <w:rPr>
                  <w:b/>
                  <w:bCs/>
                  <w:i/>
                </w:rPr>
                <w:t>a</w:t>
              </w:r>
              <w:r w:rsidRPr="008068DF">
                <w:rPr>
                  <w:b/>
                  <w:bCs/>
                  <w:i/>
                  <w:spacing w:val="15"/>
                </w:rPr>
                <w:t xml:space="preserve"> </w:t>
              </w:r>
              <w:r w:rsidRPr="008068DF">
                <w:rPr>
                  <w:b/>
                  <w:bCs/>
                  <w:i/>
                  <w:spacing w:val="-2"/>
                </w:rPr>
                <w:t>l</w:t>
              </w:r>
              <w:r w:rsidRPr="008068DF">
                <w:rPr>
                  <w:b/>
                  <w:bCs/>
                  <w:i/>
                </w:rPr>
                <w:t>a</w:t>
              </w:r>
              <w:r w:rsidRPr="008068DF">
                <w:rPr>
                  <w:b/>
                  <w:bCs/>
                  <w:i/>
                  <w:spacing w:val="6"/>
                </w:rPr>
                <w:t xml:space="preserve"> </w:t>
              </w:r>
              <w:proofErr w:type="spellStart"/>
              <w:r w:rsidRPr="008068DF">
                <w:rPr>
                  <w:b/>
                  <w:bCs/>
                  <w:i/>
                </w:rPr>
                <w:t>N</w:t>
              </w:r>
              <w:r w:rsidRPr="008068DF">
                <w:rPr>
                  <w:b/>
                  <w:bCs/>
                  <w:i/>
                  <w:spacing w:val="-7"/>
                </w:rPr>
                <w:t>I</w:t>
              </w:r>
              <w:r w:rsidRPr="008068DF">
                <w:rPr>
                  <w:b/>
                  <w:bCs/>
                  <w:i/>
                  <w:spacing w:val="-2"/>
                </w:rPr>
                <w:t>I</w:t>
              </w:r>
              <w:r w:rsidRPr="008068DF">
                <w:rPr>
                  <w:b/>
                  <w:bCs/>
                  <w:i/>
                </w:rPr>
                <w:t>F</w:t>
              </w:r>
              <w:proofErr w:type="spellEnd"/>
              <w:r w:rsidRPr="008068DF">
                <w:rPr>
                  <w:b/>
                  <w:bCs/>
                  <w:i/>
                  <w:spacing w:val="9"/>
                </w:rPr>
                <w:t xml:space="preserve"> </w:t>
              </w:r>
              <w:r w:rsidRPr="008068DF">
                <w:rPr>
                  <w:b/>
                  <w:bCs/>
                  <w:i/>
                  <w:spacing w:val="1"/>
                  <w:w w:val="101"/>
                </w:rPr>
                <w:t>p</w:t>
              </w:r>
              <w:r w:rsidRPr="008068DF">
                <w:rPr>
                  <w:b/>
                  <w:bCs/>
                  <w:i/>
                  <w:w w:val="101"/>
                </w:rPr>
                <w:t>a</w:t>
              </w:r>
              <w:r w:rsidRPr="008068DF">
                <w:rPr>
                  <w:b/>
                  <w:bCs/>
                  <w:i/>
                  <w:spacing w:val="5"/>
                  <w:w w:val="101"/>
                </w:rPr>
                <w:t>r</w:t>
              </w:r>
              <w:r w:rsidRPr="008068DF">
                <w:rPr>
                  <w:b/>
                  <w:bCs/>
                  <w:i/>
                  <w:w w:val="101"/>
                </w:rPr>
                <w:t xml:space="preserve">a </w:t>
              </w:r>
              <w:r w:rsidRPr="008068DF">
                <w:rPr>
                  <w:b/>
                  <w:bCs/>
                  <w:i/>
                  <w:spacing w:val="3"/>
                </w:rPr>
                <w:t>P</w:t>
              </w:r>
              <w:r w:rsidRPr="008068DF">
                <w:rPr>
                  <w:b/>
                  <w:bCs/>
                  <w:i/>
                  <w:spacing w:val="-2"/>
                </w:rPr>
                <w:t>Y</w:t>
              </w:r>
              <w:r w:rsidRPr="008068DF">
                <w:rPr>
                  <w:b/>
                  <w:bCs/>
                  <w:i/>
                  <w:spacing w:val="2"/>
                </w:rPr>
                <w:t>M</w:t>
              </w:r>
              <w:r w:rsidRPr="008068DF">
                <w:rPr>
                  <w:b/>
                  <w:bCs/>
                  <w:i/>
                  <w:spacing w:val="-2"/>
                </w:rPr>
                <w:t>E</w:t>
              </w:r>
              <w:r w:rsidRPr="008068DF">
                <w:rPr>
                  <w:b/>
                  <w:bCs/>
                  <w:i/>
                </w:rPr>
                <w:t xml:space="preserve">S </w:t>
              </w:r>
              <w:r w:rsidRPr="008068DF">
                <w:rPr>
                  <w:b/>
                  <w:bCs/>
                  <w:i/>
                  <w:spacing w:val="11"/>
                </w:rPr>
                <w:t xml:space="preserve"> </w:t>
              </w:r>
              <w:r w:rsidRPr="008068DF">
                <w:rPr>
                  <w:b/>
                  <w:bCs/>
                  <w:i/>
                  <w:spacing w:val="1"/>
                </w:rPr>
                <w:t>po</w:t>
              </w:r>
              <w:r w:rsidRPr="008068DF">
                <w:rPr>
                  <w:b/>
                  <w:bCs/>
                  <w:i/>
                  <w:spacing w:val="-4"/>
                </w:rPr>
                <w:t>d</w:t>
              </w:r>
              <w:r w:rsidRPr="008068DF">
                <w:rPr>
                  <w:b/>
                  <w:bCs/>
                  <w:i/>
                  <w:spacing w:val="6"/>
                </w:rPr>
                <w:t>r</w:t>
              </w:r>
              <w:r w:rsidRPr="008068DF">
                <w:rPr>
                  <w:b/>
                  <w:bCs/>
                  <w:i/>
                  <w:spacing w:val="-2"/>
                </w:rPr>
                <w:t>í</w:t>
              </w:r>
              <w:r w:rsidRPr="008068DF">
                <w:rPr>
                  <w:b/>
                  <w:bCs/>
                  <w:i/>
                </w:rPr>
                <w:t xml:space="preserve">a </w:t>
              </w:r>
              <w:r w:rsidRPr="008068DF">
                <w:rPr>
                  <w:b/>
                  <w:bCs/>
                  <w:i/>
                  <w:spacing w:val="7"/>
                </w:rPr>
                <w:t xml:space="preserve"> </w:t>
              </w:r>
              <w:r w:rsidRPr="008068DF">
                <w:rPr>
                  <w:b/>
                  <w:bCs/>
                  <w:i/>
                  <w:spacing w:val="-2"/>
                </w:rPr>
                <w:t>i</w:t>
              </w:r>
              <w:r w:rsidRPr="008068DF">
                <w:rPr>
                  <w:b/>
                  <w:bCs/>
                  <w:i/>
                </w:rPr>
                <w:t xml:space="preserve">r </w:t>
              </w:r>
              <w:r w:rsidRPr="008068DF">
                <w:rPr>
                  <w:b/>
                  <w:bCs/>
                  <w:i/>
                  <w:spacing w:val="6"/>
                </w:rPr>
                <w:t xml:space="preserve"> </w:t>
              </w:r>
              <w:r w:rsidRPr="008068DF">
                <w:rPr>
                  <w:b/>
                  <w:bCs/>
                  <w:i/>
                  <w:spacing w:val="-5"/>
                </w:rPr>
                <w:t>e</w:t>
              </w:r>
              <w:r w:rsidRPr="008068DF">
                <w:rPr>
                  <w:b/>
                  <w:bCs/>
                  <w:i/>
                </w:rPr>
                <w:t xml:space="preserve">n </w:t>
              </w:r>
              <w:r w:rsidRPr="008068DF">
                <w:rPr>
                  <w:b/>
                  <w:bCs/>
                  <w:i/>
                  <w:spacing w:val="4"/>
                </w:rPr>
                <w:t xml:space="preserve"> </w:t>
              </w:r>
              <w:r w:rsidRPr="008068DF">
                <w:rPr>
                  <w:b/>
                  <w:bCs/>
                  <w:i/>
                </w:rPr>
                <w:t>c</w:t>
              </w:r>
              <w:r w:rsidRPr="008068DF">
                <w:rPr>
                  <w:b/>
                  <w:bCs/>
                  <w:i/>
                  <w:spacing w:val="1"/>
                </w:rPr>
                <w:t>on</w:t>
              </w:r>
              <w:r w:rsidRPr="008068DF">
                <w:rPr>
                  <w:b/>
                  <w:bCs/>
                  <w:i/>
                  <w:spacing w:val="-1"/>
                </w:rPr>
                <w:t>t</w:t>
              </w:r>
              <w:r w:rsidRPr="008068DF">
                <w:rPr>
                  <w:b/>
                  <w:bCs/>
                  <w:i/>
                </w:rPr>
                <w:t xml:space="preserve">ra </w:t>
              </w:r>
              <w:r w:rsidRPr="008068DF">
                <w:rPr>
                  <w:b/>
                  <w:bCs/>
                  <w:i/>
                  <w:spacing w:val="7"/>
                </w:rPr>
                <w:t xml:space="preserve"> </w:t>
              </w:r>
              <w:r w:rsidRPr="008068DF">
                <w:rPr>
                  <w:b/>
                  <w:bCs/>
                  <w:i/>
                  <w:spacing w:val="1"/>
                </w:rPr>
                <w:t>d</w:t>
              </w:r>
              <w:r w:rsidRPr="008068DF">
                <w:rPr>
                  <w:b/>
                  <w:bCs/>
                  <w:i/>
                </w:rPr>
                <w:t xml:space="preserve">e </w:t>
              </w:r>
              <w:r w:rsidRPr="008068DF">
                <w:rPr>
                  <w:b/>
                  <w:bCs/>
                  <w:i/>
                  <w:spacing w:val="3"/>
                </w:rPr>
                <w:t xml:space="preserve"> </w:t>
              </w:r>
              <w:r w:rsidRPr="008068DF">
                <w:rPr>
                  <w:b/>
                  <w:bCs/>
                  <w:i/>
                </w:rPr>
                <w:t>a</w:t>
              </w:r>
              <w:r w:rsidRPr="008068DF">
                <w:rPr>
                  <w:b/>
                  <w:bCs/>
                  <w:i/>
                  <w:spacing w:val="-2"/>
                </w:rPr>
                <w:t>l</w:t>
              </w:r>
              <w:r w:rsidRPr="008068DF">
                <w:rPr>
                  <w:b/>
                  <w:bCs/>
                  <w:i/>
                  <w:spacing w:val="1"/>
                </w:rPr>
                <w:t>g</w:t>
              </w:r>
              <w:r w:rsidRPr="008068DF">
                <w:rPr>
                  <w:b/>
                  <w:bCs/>
                  <w:i/>
                  <w:spacing w:val="-4"/>
                </w:rPr>
                <w:t>u</w:t>
              </w:r>
              <w:r w:rsidRPr="008068DF">
                <w:rPr>
                  <w:b/>
                  <w:bCs/>
                  <w:i/>
                  <w:spacing w:val="6"/>
                </w:rPr>
                <w:t>n</w:t>
              </w:r>
              <w:r w:rsidRPr="008068DF">
                <w:rPr>
                  <w:b/>
                  <w:bCs/>
                  <w:i/>
                </w:rPr>
                <w:t xml:space="preserve">a </w:t>
              </w:r>
              <w:r w:rsidRPr="008068DF">
                <w:rPr>
                  <w:b/>
                  <w:bCs/>
                  <w:i/>
                  <w:spacing w:val="2"/>
                </w:rPr>
                <w:t xml:space="preserve"> </w:t>
              </w:r>
              <w:r w:rsidRPr="008068DF">
                <w:rPr>
                  <w:b/>
                  <w:bCs/>
                  <w:i/>
                  <w:spacing w:val="1"/>
                </w:rPr>
                <w:t>d</w:t>
              </w:r>
              <w:r w:rsidRPr="008068DF">
                <w:rPr>
                  <w:b/>
                  <w:bCs/>
                  <w:i/>
                  <w:spacing w:val="2"/>
                </w:rPr>
                <w:t>i</w:t>
              </w:r>
              <w:r w:rsidRPr="008068DF">
                <w:rPr>
                  <w:b/>
                  <w:bCs/>
                  <w:i/>
                </w:rPr>
                <w:t>s</w:t>
              </w:r>
              <w:r w:rsidRPr="008068DF">
                <w:rPr>
                  <w:b/>
                  <w:bCs/>
                  <w:i/>
                  <w:spacing w:val="-4"/>
                </w:rPr>
                <w:t>p</w:t>
              </w:r>
              <w:r w:rsidRPr="008068DF">
                <w:rPr>
                  <w:b/>
                  <w:bCs/>
                  <w:i/>
                  <w:spacing w:val="1"/>
                </w:rPr>
                <w:t>o</w:t>
              </w:r>
              <w:r w:rsidRPr="008068DF">
                <w:rPr>
                  <w:b/>
                  <w:bCs/>
                  <w:i/>
                  <w:spacing w:val="4"/>
                </w:rPr>
                <w:t>s</w:t>
              </w:r>
              <w:r w:rsidRPr="008068DF">
                <w:rPr>
                  <w:b/>
                  <w:bCs/>
                  <w:i/>
                  <w:spacing w:val="-2"/>
                </w:rPr>
                <w:t>i</w:t>
              </w:r>
              <w:r w:rsidRPr="008068DF">
                <w:rPr>
                  <w:b/>
                  <w:bCs/>
                  <w:i/>
                </w:rPr>
                <w:t>c</w:t>
              </w:r>
              <w:r w:rsidRPr="008068DF">
                <w:rPr>
                  <w:b/>
                  <w:bCs/>
                  <w:i/>
                  <w:spacing w:val="-2"/>
                </w:rPr>
                <w:t>i</w:t>
              </w:r>
              <w:r w:rsidRPr="008068DF">
                <w:rPr>
                  <w:b/>
                  <w:bCs/>
                  <w:i/>
                  <w:spacing w:val="1"/>
                </w:rPr>
                <w:t>ó</w:t>
              </w:r>
              <w:r w:rsidRPr="008068DF">
                <w:rPr>
                  <w:b/>
                  <w:bCs/>
                  <w:i/>
                </w:rPr>
                <w:t xml:space="preserve">n </w:t>
              </w:r>
              <w:r w:rsidRPr="008068DF">
                <w:rPr>
                  <w:b/>
                  <w:bCs/>
                  <w:i/>
                  <w:spacing w:val="18"/>
                </w:rPr>
                <w:t xml:space="preserve"> </w:t>
              </w:r>
              <w:r w:rsidRPr="008068DF">
                <w:rPr>
                  <w:b/>
                  <w:bCs/>
                  <w:i/>
                  <w:spacing w:val="-7"/>
                </w:rPr>
                <w:t>l</w:t>
              </w:r>
              <w:r w:rsidRPr="008068DF">
                <w:rPr>
                  <w:b/>
                  <w:bCs/>
                  <w:i/>
                  <w:spacing w:val="4"/>
                </w:rPr>
                <w:t>e</w:t>
              </w:r>
              <w:r w:rsidRPr="008068DF">
                <w:rPr>
                  <w:b/>
                  <w:bCs/>
                  <w:i/>
                  <w:spacing w:val="1"/>
                </w:rPr>
                <w:t>g</w:t>
              </w:r>
              <w:r w:rsidRPr="008068DF">
                <w:rPr>
                  <w:b/>
                  <w:bCs/>
                  <w:i/>
                </w:rPr>
                <w:t xml:space="preserve">al </w:t>
              </w:r>
              <w:r w:rsidRPr="008068DF">
                <w:rPr>
                  <w:b/>
                  <w:bCs/>
                  <w:i/>
                  <w:spacing w:val="3"/>
                </w:rPr>
                <w:t xml:space="preserve"> </w:t>
              </w:r>
              <w:r w:rsidRPr="008068DF">
                <w:rPr>
                  <w:b/>
                  <w:bCs/>
                  <w:i/>
                </w:rPr>
                <w:t>c</w:t>
              </w:r>
              <w:r w:rsidRPr="008068DF">
                <w:rPr>
                  <w:b/>
                  <w:bCs/>
                  <w:i/>
                  <w:spacing w:val="1"/>
                </w:rPr>
                <w:t>o</w:t>
              </w:r>
              <w:r w:rsidRPr="008068DF">
                <w:rPr>
                  <w:b/>
                  <w:bCs/>
                  <w:i/>
                  <w:spacing w:val="-2"/>
                </w:rPr>
                <w:t>l</w:t>
              </w:r>
              <w:r w:rsidRPr="008068DF">
                <w:rPr>
                  <w:b/>
                  <w:bCs/>
                  <w:i/>
                  <w:spacing w:val="1"/>
                </w:rPr>
                <w:t>o</w:t>
              </w:r>
              <w:r w:rsidRPr="008068DF">
                <w:rPr>
                  <w:b/>
                  <w:bCs/>
                  <w:i/>
                  <w:spacing w:val="-1"/>
                </w:rPr>
                <w:t>m</w:t>
              </w:r>
              <w:r w:rsidRPr="008068DF">
                <w:rPr>
                  <w:b/>
                  <w:bCs/>
                  <w:i/>
                  <w:spacing w:val="1"/>
                </w:rPr>
                <w:t>b</w:t>
              </w:r>
              <w:r w:rsidRPr="008068DF">
                <w:rPr>
                  <w:b/>
                  <w:bCs/>
                  <w:i/>
                  <w:spacing w:val="2"/>
                </w:rPr>
                <w:t>i</w:t>
              </w:r>
              <w:r w:rsidRPr="008068DF">
                <w:rPr>
                  <w:b/>
                  <w:bCs/>
                  <w:i/>
                  <w:spacing w:val="-5"/>
                </w:rPr>
                <w:t>a</w:t>
              </w:r>
              <w:r w:rsidRPr="008068DF">
                <w:rPr>
                  <w:b/>
                  <w:bCs/>
                  <w:i/>
                  <w:spacing w:val="1"/>
                </w:rPr>
                <w:t>n</w:t>
              </w:r>
              <w:r w:rsidRPr="008068DF">
                <w:rPr>
                  <w:b/>
                  <w:bCs/>
                  <w:i/>
                </w:rPr>
                <w:t xml:space="preserve">a? </w:t>
              </w:r>
              <w:r w:rsidRPr="008068DF">
                <w:rPr>
                  <w:b/>
                  <w:bCs/>
                  <w:i/>
                  <w:spacing w:val="15"/>
                </w:rPr>
                <w:t xml:space="preserve"> </w:t>
              </w:r>
              <w:r w:rsidRPr="008068DF">
                <w:rPr>
                  <w:b/>
                  <w:bCs/>
                  <w:i/>
                  <w:spacing w:val="3"/>
                </w:rPr>
                <w:t>S</w:t>
              </w:r>
              <w:r w:rsidRPr="008068DF">
                <w:rPr>
                  <w:b/>
                  <w:bCs/>
                  <w:i/>
                </w:rPr>
                <w:t xml:space="preserve">i  </w:t>
              </w:r>
              <w:r w:rsidRPr="008068DF">
                <w:rPr>
                  <w:b/>
                  <w:bCs/>
                  <w:i/>
                  <w:w w:val="101"/>
                </w:rPr>
                <w:t xml:space="preserve">su </w:t>
              </w:r>
              <w:r w:rsidRPr="008068DF">
                <w:rPr>
                  <w:b/>
                  <w:bCs/>
                  <w:i/>
                  <w:spacing w:val="5"/>
                </w:rPr>
                <w:t>r</w:t>
              </w:r>
              <w:r w:rsidRPr="008068DF">
                <w:rPr>
                  <w:b/>
                  <w:bCs/>
                  <w:i/>
                </w:rPr>
                <w:t>es</w:t>
              </w:r>
              <w:r w:rsidRPr="008068DF">
                <w:rPr>
                  <w:b/>
                  <w:bCs/>
                  <w:i/>
                  <w:spacing w:val="-4"/>
                </w:rPr>
                <w:t>p</w:t>
              </w:r>
              <w:r w:rsidRPr="008068DF">
                <w:rPr>
                  <w:b/>
                  <w:bCs/>
                  <w:i/>
                  <w:spacing w:val="6"/>
                </w:rPr>
                <w:t>u</w:t>
              </w:r>
              <w:r w:rsidRPr="008068DF">
                <w:rPr>
                  <w:b/>
                  <w:bCs/>
                  <w:i/>
                </w:rPr>
                <w:t>es</w:t>
              </w:r>
              <w:r w:rsidRPr="008068DF">
                <w:rPr>
                  <w:b/>
                  <w:bCs/>
                  <w:i/>
                  <w:spacing w:val="-1"/>
                </w:rPr>
                <w:t>t</w:t>
              </w:r>
              <w:r w:rsidRPr="008068DF">
                <w:rPr>
                  <w:b/>
                  <w:bCs/>
                  <w:i/>
                </w:rPr>
                <w:t>a</w:t>
              </w:r>
              <w:r w:rsidRPr="008068DF">
                <w:rPr>
                  <w:b/>
                  <w:bCs/>
                  <w:i/>
                  <w:spacing w:val="13"/>
                </w:rPr>
                <w:t xml:space="preserve"> </w:t>
              </w:r>
              <w:r w:rsidRPr="008068DF">
                <w:rPr>
                  <w:b/>
                  <w:bCs/>
                  <w:i/>
                  <w:spacing w:val="4"/>
                </w:rPr>
                <w:t>e</w:t>
              </w:r>
              <w:r w:rsidRPr="008068DF">
                <w:rPr>
                  <w:b/>
                  <w:bCs/>
                  <w:i/>
                </w:rPr>
                <w:t xml:space="preserve">s </w:t>
              </w:r>
              <w:r w:rsidRPr="008068DF">
                <w:rPr>
                  <w:b/>
                  <w:bCs/>
                  <w:i/>
                  <w:spacing w:val="4"/>
                </w:rPr>
                <w:t>a</w:t>
              </w:r>
              <w:r w:rsidRPr="008068DF">
                <w:rPr>
                  <w:b/>
                  <w:bCs/>
                  <w:i/>
                  <w:spacing w:val="-6"/>
                </w:rPr>
                <w:t>f</w:t>
              </w:r>
              <w:r w:rsidRPr="008068DF">
                <w:rPr>
                  <w:b/>
                  <w:bCs/>
                  <w:i/>
                  <w:spacing w:val="2"/>
                </w:rPr>
                <w:t>i</w:t>
              </w:r>
              <w:r w:rsidRPr="008068DF">
                <w:rPr>
                  <w:b/>
                  <w:bCs/>
                  <w:i/>
                </w:rPr>
                <w:t>r</w:t>
              </w:r>
              <w:r w:rsidRPr="008068DF">
                <w:rPr>
                  <w:b/>
                  <w:bCs/>
                  <w:i/>
                  <w:spacing w:val="-1"/>
                </w:rPr>
                <w:t>m</w:t>
              </w:r>
              <w:r w:rsidRPr="008068DF">
                <w:rPr>
                  <w:b/>
                  <w:bCs/>
                  <w:i/>
                </w:rPr>
                <w:t>a</w:t>
              </w:r>
              <w:r w:rsidRPr="008068DF">
                <w:rPr>
                  <w:b/>
                  <w:bCs/>
                  <w:i/>
                  <w:spacing w:val="-1"/>
                </w:rPr>
                <w:t>t</w:t>
              </w:r>
              <w:r w:rsidRPr="008068DF">
                <w:rPr>
                  <w:b/>
                  <w:bCs/>
                  <w:i/>
                  <w:spacing w:val="2"/>
                </w:rPr>
                <w:t>i</w:t>
              </w:r>
              <w:r w:rsidRPr="008068DF">
                <w:rPr>
                  <w:b/>
                  <w:bCs/>
                  <w:i/>
                </w:rPr>
                <w:t>va,</w:t>
              </w:r>
              <w:r w:rsidRPr="008068DF">
                <w:rPr>
                  <w:b/>
                  <w:bCs/>
                  <w:i/>
                  <w:spacing w:val="16"/>
                </w:rPr>
                <w:t xml:space="preserve"> </w:t>
              </w:r>
              <w:r w:rsidRPr="008068DF">
                <w:rPr>
                  <w:b/>
                  <w:bCs/>
                  <w:i/>
                  <w:spacing w:val="-4"/>
                </w:rPr>
                <w:t>p</w:t>
              </w:r>
              <w:r w:rsidRPr="008068DF">
                <w:rPr>
                  <w:b/>
                  <w:bCs/>
                  <w:i/>
                  <w:spacing w:val="6"/>
                </w:rPr>
                <w:t>o</w:t>
              </w:r>
              <w:r w:rsidRPr="008068DF">
                <w:rPr>
                  <w:b/>
                  <w:bCs/>
                  <w:i/>
                </w:rPr>
                <w:t>r</w:t>
              </w:r>
              <w:r w:rsidRPr="008068DF">
                <w:rPr>
                  <w:b/>
                  <w:bCs/>
                  <w:i/>
                  <w:spacing w:val="6"/>
                </w:rPr>
                <w:t xml:space="preserve"> </w:t>
              </w:r>
              <w:r w:rsidRPr="008068DF">
                <w:rPr>
                  <w:b/>
                  <w:bCs/>
                  <w:i/>
                  <w:spacing w:val="-6"/>
                </w:rPr>
                <w:t>f</w:t>
              </w:r>
              <w:r w:rsidRPr="008068DF">
                <w:rPr>
                  <w:b/>
                  <w:bCs/>
                  <w:i/>
                </w:rPr>
                <w:t>a</w:t>
              </w:r>
              <w:r w:rsidRPr="008068DF">
                <w:rPr>
                  <w:b/>
                  <w:bCs/>
                  <w:i/>
                  <w:spacing w:val="4"/>
                </w:rPr>
                <w:t>v</w:t>
              </w:r>
              <w:r w:rsidRPr="008068DF">
                <w:rPr>
                  <w:b/>
                  <w:bCs/>
                  <w:i/>
                  <w:spacing w:val="1"/>
                </w:rPr>
                <w:t>o</w:t>
              </w:r>
              <w:r w:rsidRPr="008068DF">
                <w:rPr>
                  <w:b/>
                  <w:bCs/>
                  <w:i/>
                </w:rPr>
                <w:t>r</w:t>
              </w:r>
              <w:r w:rsidRPr="008068DF">
                <w:rPr>
                  <w:b/>
                  <w:bCs/>
                  <w:i/>
                  <w:spacing w:val="8"/>
                </w:rPr>
                <w:t xml:space="preserve"> </w:t>
              </w:r>
              <w:r w:rsidRPr="008068DF">
                <w:rPr>
                  <w:b/>
                  <w:bCs/>
                  <w:i/>
                </w:rPr>
                <w:t>se</w:t>
              </w:r>
              <w:r w:rsidRPr="008068DF">
                <w:rPr>
                  <w:b/>
                  <w:bCs/>
                  <w:i/>
                  <w:spacing w:val="1"/>
                </w:rPr>
                <w:t>ñ</w:t>
              </w:r>
              <w:r w:rsidRPr="008068DF">
                <w:rPr>
                  <w:b/>
                  <w:bCs/>
                  <w:i/>
                </w:rPr>
                <w:t>a</w:t>
              </w:r>
              <w:r w:rsidRPr="008068DF">
                <w:rPr>
                  <w:b/>
                  <w:bCs/>
                  <w:i/>
                  <w:spacing w:val="2"/>
                </w:rPr>
                <w:t>l</w:t>
              </w:r>
              <w:r w:rsidRPr="008068DF">
                <w:rPr>
                  <w:b/>
                  <w:bCs/>
                  <w:i/>
                </w:rPr>
                <w:t>e</w:t>
              </w:r>
              <w:r w:rsidRPr="008068DF">
                <w:rPr>
                  <w:b/>
                  <w:bCs/>
                  <w:i/>
                  <w:spacing w:val="10"/>
                </w:rPr>
                <w:t xml:space="preserve"> </w:t>
              </w:r>
              <w:r w:rsidRPr="008068DF">
                <w:rPr>
                  <w:b/>
                  <w:bCs/>
                  <w:i/>
                  <w:spacing w:val="-2"/>
                </w:rPr>
                <w:t>l</w:t>
              </w:r>
              <w:r w:rsidRPr="008068DF">
                <w:rPr>
                  <w:b/>
                  <w:bCs/>
                  <w:i/>
                  <w:spacing w:val="1"/>
                </w:rPr>
                <w:t>o</w:t>
              </w:r>
              <w:r w:rsidRPr="008068DF">
                <w:rPr>
                  <w:b/>
                  <w:bCs/>
                  <w:i/>
                </w:rPr>
                <w:t>s</w:t>
              </w:r>
              <w:r w:rsidRPr="008068DF">
                <w:rPr>
                  <w:b/>
                  <w:bCs/>
                  <w:i/>
                  <w:spacing w:val="10"/>
                </w:rPr>
                <w:t xml:space="preserve"> </w:t>
              </w:r>
              <w:r w:rsidRPr="008068DF">
                <w:rPr>
                  <w:b/>
                  <w:bCs/>
                  <w:i/>
                </w:rPr>
                <w:t>a</w:t>
              </w:r>
              <w:r w:rsidRPr="008068DF">
                <w:rPr>
                  <w:b/>
                  <w:bCs/>
                  <w:i/>
                  <w:spacing w:val="-5"/>
                </w:rPr>
                <w:t>s</w:t>
              </w:r>
              <w:r w:rsidRPr="008068DF">
                <w:rPr>
                  <w:b/>
                  <w:bCs/>
                  <w:i/>
                  <w:spacing w:val="6"/>
                </w:rPr>
                <w:t>p</w:t>
              </w:r>
              <w:r w:rsidRPr="008068DF">
                <w:rPr>
                  <w:b/>
                  <w:bCs/>
                  <w:i/>
                </w:rPr>
                <w:t>ec</w:t>
              </w:r>
              <w:r w:rsidRPr="008068DF">
                <w:rPr>
                  <w:b/>
                  <w:bCs/>
                  <w:i/>
                  <w:spacing w:val="-1"/>
                </w:rPr>
                <w:t>t</w:t>
              </w:r>
              <w:r w:rsidRPr="008068DF">
                <w:rPr>
                  <w:b/>
                  <w:bCs/>
                  <w:i/>
                  <w:spacing w:val="1"/>
                </w:rPr>
                <w:t>o</w:t>
              </w:r>
              <w:r w:rsidRPr="008068DF">
                <w:rPr>
                  <w:b/>
                  <w:bCs/>
                  <w:i/>
                </w:rPr>
                <w:t>s</w:t>
              </w:r>
              <w:r w:rsidRPr="008068DF">
                <w:rPr>
                  <w:b/>
                  <w:bCs/>
                  <w:i/>
                  <w:spacing w:val="12"/>
                </w:rPr>
                <w:t xml:space="preserve"> </w:t>
              </w:r>
              <w:r w:rsidRPr="008068DF">
                <w:rPr>
                  <w:b/>
                  <w:bCs/>
                  <w:i/>
                </w:rPr>
                <w:t>o</w:t>
              </w:r>
              <w:r w:rsidRPr="008068DF">
                <w:rPr>
                  <w:b/>
                  <w:bCs/>
                  <w:i/>
                  <w:spacing w:val="5"/>
                </w:rPr>
                <w:t xml:space="preserve"> </w:t>
              </w:r>
              <w:r w:rsidRPr="008068DF">
                <w:rPr>
                  <w:b/>
                  <w:bCs/>
                  <w:i/>
                  <w:spacing w:val="-1"/>
                </w:rPr>
                <w:t>t</w:t>
              </w:r>
              <w:r w:rsidRPr="008068DF">
                <w:rPr>
                  <w:b/>
                  <w:bCs/>
                  <w:i/>
                </w:rPr>
                <w:t>e</w:t>
              </w:r>
              <w:r w:rsidRPr="008068DF">
                <w:rPr>
                  <w:b/>
                  <w:bCs/>
                  <w:i/>
                  <w:spacing w:val="-1"/>
                </w:rPr>
                <w:t>m</w:t>
              </w:r>
              <w:r w:rsidRPr="008068DF">
                <w:rPr>
                  <w:b/>
                  <w:bCs/>
                  <w:i/>
                </w:rPr>
                <w:t>as</w:t>
              </w:r>
              <w:r w:rsidRPr="008068DF">
                <w:rPr>
                  <w:b/>
                  <w:bCs/>
                  <w:i/>
                  <w:spacing w:val="13"/>
                </w:rPr>
                <w:t xml:space="preserve"> </w:t>
              </w:r>
              <w:r w:rsidRPr="008068DF">
                <w:rPr>
                  <w:b/>
                  <w:bCs/>
                  <w:i/>
                  <w:spacing w:val="-4"/>
                </w:rPr>
                <w:t>q</w:t>
              </w:r>
              <w:r w:rsidRPr="008068DF">
                <w:rPr>
                  <w:b/>
                  <w:bCs/>
                  <w:i/>
                  <w:spacing w:val="1"/>
                </w:rPr>
                <w:t>u</w:t>
              </w:r>
              <w:r w:rsidRPr="008068DF">
                <w:rPr>
                  <w:b/>
                  <w:bCs/>
                  <w:i/>
                </w:rPr>
                <w:t>e</w:t>
              </w:r>
              <w:r w:rsidRPr="008068DF">
                <w:rPr>
                  <w:b/>
                  <w:bCs/>
                  <w:i/>
                  <w:spacing w:val="6"/>
                </w:rPr>
                <w:t xml:space="preserve"> </w:t>
              </w:r>
              <w:r w:rsidRPr="008068DF">
                <w:rPr>
                  <w:b/>
                  <w:bCs/>
                  <w:i/>
                  <w:spacing w:val="1"/>
                </w:rPr>
                <w:t>pod</w:t>
              </w:r>
              <w:r w:rsidRPr="008068DF">
                <w:rPr>
                  <w:b/>
                  <w:bCs/>
                  <w:i/>
                </w:rPr>
                <w:t>r</w:t>
              </w:r>
              <w:r w:rsidRPr="008068DF">
                <w:rPr>
                  <w:b/>
                  <w:bCs/>
                  <w:i/>
                  <w:spacing w:val="-2"/>
                </w:rPr>
                <w:t>í</w:t>
              </w:r>
              <w:r w:rsidRPr="008068DF">
                <w:rPr>
                  <w:b/>
                  <w:bCs/>
                  <w:i/>
                </w:rPr>
                <w:t>an</w:t>
              </w:r>
              <w:r w:rsidRPr="008068DF">
                <w:rPr>
                  <w:b/>
                  <w:bCs/>
                  <w:i/>
                  <w:spacing w:val="17"/>
                </w:rPr>
                <w:t xml:space="preserve"> </w:t>
              </w:r>
              <w:r w:rsidRPr="008068DF">
                <w:rPr>
                  <w:b/>
                  <w:bCs/>
                  <w:i/>
                  <w:spacing w:val="-7"/>
                </w:rPr>
                <w:t>i</w:t>
              </w:r>
              <w:r w:rsidRPr="008068DF">
                <w:rPr>
                  <w:b/>
                  <w:bCs/>
                  <w:i/>
                </w:rPr>
                <w:t>r</w:t>
              </w:r>
              <w:r w:rsidRPr="008068DF">
                <w:rPr>
                  <w:b/>
                  <w:bCs/>
                  <w:i/>
                  <w:spacing w:val="9"/>
                </w:rPr>
                <w:t xml:space="preserve"> </w:t>
              </w:r>
              <w:r w:rsidRPr="008068DF">
                <w:rPr>
                  <w:b/>
                  <w:bCs/>
                  <w:i/>
                  <w:w w:val="101"/>
                </w:rPr>
                <w:t xml:space="preserve">en </w:t>
              </w:r>
              <w:r w:rsidRPr="008068DF">
                <w:rPr>
                  <w:b/>
                  <w:bCs/>
                  <w:i/>
                </w:rPr>
                <w:t>c</w:t>
              </w:r>
              <w:r w:rsidRPr="008068DF">
                <w:rPr>
                  <w:b/>
                  <w:bCs/>
                  <w:i/>
                  <w:spacing w:val="6"/>
                </w:rPr>
                <w:t>o</w:t>
              </w:r>
              <w:r w:rsidRPr="008068DF">
                <w:rPr>
                  <w:b/>
                  <w:bCs/>
                  <w:i/>
                  <w:spacing w:val="1"/>
                </w:rPr>
                <w:t>n</w:t>
              </w:r>
              <w:r w:rsidRPr="008068DF">
                <w:rPr>
                  <w:b/>
                  <w:bCs/>
                  <w:i/>
                  <w:spacing w:val="-6"/>
                </w:rPr>
                <w:t>t</w:t>
              </w:r>
              <w:r w:rsidRPr="008068DF">
                <w:rPr>
                  <w:b/>
                  <w:bCs/>
                  <w:i/>
                  <w:spacing w:val="5"/>
                </w:rPr>
                <w:t>r</w:t>
              </w:r>
              <w:r w:rsidRPr="008068DF">
                <w:rPr>
                  <w:b/>
                  <w:bCs/>
                  <w:i/>
                </w:rPr>
                <w:t>a</w:t>
              </w:r>
              <w:r w:rsidRPr="008068DF">
                <w:rPr>
                  <w:b/>
                  <w:bCs/>
                  <w:i/>
                  <w:spacing w:val="12"/>
                </w:rPr>
                <w:t xml:space="preserve"> </w:t>
              </w:r>
              <w:r w:rsidRPr="008068DF">
                <w:rPr>
                  <w:b/>
                  <w:bCs/>
                  <w:i/>
                  <w:spacing w:val="-4"/>
                </w:rPr>
                <w:t>d</w:t>
              </w:r>
              <w:r w:rsidRPr="008068DF">
                <w:rPr>
                  <w:b/>
                  <w:bCs/>
                  <w:i/>
                </w:rPr>
                <w:t>e</w:t>
              </w:r>
              <w:r w:rsidRPr="008068DF">
                <w:rPr>
                  <w:b/>
                  <w:bCs/>
                  <w:i/>
                  <w:spacing w:val="3"/>
                </w:rPr>
                <w:t xml:space="preserve"> </w:t>
              </w:r>
              <w:r w:rsidRPr="008068DF">
                <w:rPr>
                  <w:b/>
                  <w:bCs/>
                  <w:i/>
                  <w:spacing w:val="2"/>
                </w:rPr>
                <w:t>l</w:t>
              </w:r>
              <w:r w:rsidRPr="008068DF">
                <w:rPr>
                  <w:b/>
                  <w:bCs/>
                  <w:i/>
                </w:rPr>
                <w:t>a</w:t>
              </w:r>
              <w:r w:rsidRPr="008068DF">
                <w:rPr>
                  <w:b/>
                  <w:bCs/>
                  <w:i/>
                  <w:spacing w:val="7"/>
                </w:rPr>
                <w:t xml:space="preserve"> </w:t>
              </w:r>
              <w:r w:rsidRPr="008068DF">
                <w:rPr>
                  <w:b/>
                  <w:bCs/>
                  <w:i/>
                  <w:spacing w:val="1"/>
                </w:rPr>
                <w:t>d</w:t>
              </w:r>
              <w:r w:rsidRPr="008068DF">
                <w:rPr>
                  <w:b/>
                  <w:bCs/>
                  <w:i/>
                  <w:spacing w:val="2"/>
                </w:rPr>
                <w:t>i</w:t>
              </w:r>
              <w:r w:rsidRPr="008068DF">
                <w:rPr>
                  <w:b/>
                  <w:bCs/>
                  <w:i/>
                  <w:spacing w:val="-5"/>
                </w:rPr>
                <w:t>s</w:t>
              </w:r>
              <w:r w:rsidRPr="008068DF">
                <w:rPr>
                  <w:b/>
                  <w:bCs/>
                  <w:i/>
                  <w:spacing w:val="1"/>
                </w:rPr>
                <w:t>p</w:t>
              </w:r>
              <w:r w:rsidRPr="008068DF">
                <w:rPr>
                  <w:b/>
                  <w:bCs/>
                  <w:i/>
                  <w:spacing w:val="-4"/>
                </w:rPr>
                <w:t>o</w:t>
              </w:r>
              <w:r w:rsidRPr="008068DF">
                <w:rPr>
                  <w:b/>
                  <w:bCs/>
                  <w:i/>
                  <w:spacing w:val="4"/>
                </w:rPr>
                <w:t>s</w:t>
              </w:r>
              <w:r w:rsidRPr="008068DF">
                <w:rPr>
                  <w:b/>
                  <w:bCs/>
                  <w:i/>
                  <w:spacing w:val="-2"/>
                </w:rPr>
                <w:t>i</w:t>
              </w:r>
              <w:r w:rsidRPr="008068DF">
                <w:rPr>
                  <w:b/>
                  <w:bCs/>
                  <w:i/>
                </w:rPr>
                <w:t>c</w:t>
              </w:r>
              <w:r w:rsidRPr="008068DF">
                <w:rPr>
                  <w:b/>
                  <w:bCs/>
                  <w:i/>
                  <w:spacing w:val="2"/>
                </w:rPr>
                <w:t>i</w:t>
              </w:r>
              <w:r w:rsidRPr="008068DF">
                <w:rPr>
                  <w:b/>
                  <w:bCs/>
                  <w:i/>
                  <w:spacing w:val="-4"/>
                </w:rPr>
                <w:t>ó</w:t>
              </w:r>
              <w:r w:rsidRPr="008068DF">
                <w:rPr>
                  <w:b/>
                  <w:bCs/>
                  <w:i/>
                </w:rPr>
                <w:t>n</w:t>
              </w:r>
              <w:r w:rsidRPr="008068DF">
                <w:rPr>
                  <w:b/>
                  <w:bCs/>
                  <w:i/>
                  <w:spacing w:val="20"/>
                </w:rPr>
                <w:t xml:space="preserve"> </w:t>
              </w:r>
              <w:r w:rsidRPr="008068DF">
                <w:rPr>
                  <w:b/>
                  <w:bCs/>
                  <w:i/>
                  <w:spacing w:val="2"/>
                </w:rPr>
                <w:t>l</w:t>
              </w:r>
              <w:r w:rsidRPr="008068DF">
                <w:rPr>
                  <w:b/>
                  <w:bCs/>
                  <w:i/>
                </w:rPr>
                <w:t>e</w:t>
              </w:r>
              <w:r w:rsidRPr="008068DF">
                <w:rPr>
                  <w:b/>
                  <w:bCs/>
                  <w:i/>
                  <w:spacing w:val="-4"/>
                </w:rPr>
                <w:t>g</w:t>
              </w:r>
              <w:r w:rsidRPr="008068DF">
                <w:rPr>
                  <w:b/>
                  <w:bCs/>
                  <w:i/>
                </w:rPr>
                <w:t>a</w:t>
              </w:r>
              <w:r w:rsidRPr="008068DF">
                <w:rPr>
                  <w:b/>
                  <w:bCs/>
                  <w:i/>
                  <w:spacing w:val="2"/>
                </w:rPr>
                <w:t>l</w:t>
              </w:r>
              <w:r w:rsidRPr="008068DF">
                <w:rPr>
                  <w:b/>
                  <w:bCs/>
                  <w:i/>
                </w:rPr>
                <w:t>,</w:t>
              </w:r>
              <w:r w:rsidRPr="008068DF">
                <w:rPr>
                  <w:b/>
                  <w:bCs/>
                  <w:i/>
                  <w:spacing w:val="9"/>
                </w:rPr>
                <w:t xml:space="preserve"> </w:t>
              </w:r>
              <w:r w:rsidRPr="008068DF">
                <w:rPr>
                  <w:b/>
                  <w:bCs/>
                  <w:i/>
                  <w:spacing w:val="1"/>
                </w:rPr>
                <w:t>d</w:t>
              </w:r>
              <w:r w:rsidRPr="008068DF">
                <w:rPr>
                  <w:b/>
                  <w:bCs/>
                  <w:i/>
                  <w:spacing w:val="-5"/>
                </w:rPr>
                <w:t>e</w:t>
              </w:r>
              <w:r w:rsidRPr="008068DF">
                <w:rPr>
                  <w:b/>
                  <w:bCs/>
                  <w:i/>
                  <w:spacing w:val="6"/>
                </w:rPr>
                <w:t>b</w:t>
              </w:r>
              <w:r w:rsidRPr="008068DF">
                <w:rPr>
                  <w:b/>
                  <w:bCs/>
                  <w:i/>
                  <w:spacing w:val="-2"/>
                </w:rPr>
                <w:t>i</w:t>
              </w:r>
              <w:r w:rsidRPr="008068DF">
                <w:rPr>
                  <w:b/>
                  <w:bCs/>
                  <w:i/>
                  <w:spacing w:val="-4"/>
                </w:rPr>
                <w:t>d</w:t>
              </w:r>
              <w:r w:rsidRPr="008068DF">
                <w:rPr>
                  <w:b/>
                  <w:bCs/>
                  <w:i/>
                  <w:spacing w:val="4"/>
                </w:rPr>
                <w:t>a</w:t>
              </w:r>
              <w:r w:rsidRPr="008068DF">
                <w:rPr>
                  <w:b/>
                  <w:bCs/>
                  <w:i/>
                  <w:spacing w:val="-1"/>
                </w:rPr>
                <w:t>m</w:t>
              </w:r>
              <w:r w:rsidRPr="008068DF">
                <w:rPr>
                  <w:b/>
                  <w:bCs/>
                  <w:i/>
                </w:rPr>
                <w:t>e</w:t>
              </w:r>
              <w:r w:rsidRPr="008068DF">
                <w:rPr>
                  <w:b/>
                  <w:bCs/>
                  <w:i/>
                  <w:spacing w:val="-4"/>
                </w:rPr>
                <w:t>n</w:t>
              </w:r>
              <w:r w:rsidRPr="008068DF">
                <w:rPr>
                  <w:b/>
                  <w:bCs/>
                  <w:i/>
                  <w:spacing w:val="-1"/>
                </w:rPr>
                <w:t>t</w:t>
              </w:r>
              <w:r w:rsidRPr="008068DF">
                <w:rPr>
                  <w:b/>
                  <w:bCs/>
                  <w:i/>
                </w:rPr>
                <w:t>e</w:t>
              </w:r>
              <w:r w:rsidRPr="008068DF">
                <w:rPr>
                  <w:b/>
                  <w:bCs/>
                  <w:i/>
                  <w:spacing w:val="14"/>
                </w:rPr>
                <w:t xml:space="preserve"> </w:t>
              </w:r>
              <w:r w:rsidRPr="008068DF">
                <w:rPr>
                  <w:b/>
                  <w:bCs/>
                  <w:i/>
                  <w:spacing w:val="4"/>
                </w:rPr>
                <w:t>s</w:t>
              </w:r>
              <w:r w:rsidRPr="008068DF">
                <w:rPr>
                  <w:b/>
                  <w:bCs/>
                  <w:i/>
                  <w:spacing w:val="1"/>
                </w:rPr>
                <w:t>u</w:t>
              </w:r>
              <w:r w:rsidRPr="008068DF">
                <w:rPr>
                  <w:b/>
                  <w:bCs/>
                  <w:i/>
                </w:rPr>
                <w:t>s</w:t>
              </w:r>
              <w:r w:rsidRPr="008068DF">
                <w:rPr>
                  <w:b/>
                  <w:bCs/>
                  <w:i/>
                  <w:spacing w:val="-1"/>
                </w:rPr>
                <w:t>t</w:t>
              </w:r>
              <w:r w:rsidRPr="008068DF">
                <w:rPr>
                  <w:b/>
                  <w:bCs/>
                  <w:i/>
                </w:rPr>
                <w:t>e</w:t>
              </w:r>
              <w:r w:rsidRPr="008068DF">
                <w:rPr>
                  <w:b/>
                  <w:bCs/>
                  <w:i/>
                  <w:spacing w:val="1"/>
                </w:rPr>
                <w:t>n</w:t>
              </w:r>
              <w:r w:rsidRPr="008068DF">
                <w:rPr>
                  <w:b/>
                  <w:bCs/>
                  <w:i/>
                  <w:spacing w:val="-1"/>
                </w:rPr>
                <w:t>t</w:t>
              </w:r>
              <w:r w:rsidRPr="008068DF">
                <w:rPr>
                  <w:b/>
                  <w:bCs/>
                  <w:i/>
                </w:rPr>
                <w:t>a</w:t>
              </w:r>
              <w:r w:rsidRPr="008068DF">
                <w:rPr>
                  <w:b/>
                  <w:bCs/>
                  <w:i/>
                  <w:spacing w:val="1"/>
                </w:rPr>
                <w:t>do</w:t>
              </w:r>
              <w:r w:rsidRPr="008068DF">
                <w:rPr>
                  <w:b/>
                  <w:bCs/>
                  <w:i/>
                </w:rPr>
                <w:t>s;</w:t>
              </w:r>
              <w:r w:rsidRPr="008068DF">
                <w:rPr>
                  <w:b/>
                  <w:bCs/>
                  <w:i/>
                  <w:spacing w:val="18"/>
                </w:rPr>
                <w:t xml:space="preserve"> </w:t>
              </w:r>
              <w:r w:rsidRPr="008068DF">
                <w:rPr>
                  <w:b/>
                  <w:bCs/>
                  <w:i/>
                </w:rPr>
                <w:t>a</w:t>
              </w:r>
              <w:r w:rsidRPr="008068DF">
                <w:rPr>
                  <w:b/>
                  <w:bCs/>
                  <w:i/>
                  <w:spacing w:val="1"/>
                </w:rPr>
                <w:t>d</w:t>
              </w:r>
              <w:r w:rsidRPr="008068DF">
                <w:rPr>
                  <w:b/>
                  <w:bCs/>
                  <w:i/>
                  <w:spacing w:val="-2"/>
                </w:rPr>
                <w:t>j</w:t>
              </w:r>
              <w:r w:rsidRPr="008068DF">
                <w:rPr>
                  <w:b/>
                  <w:bCs/>
                  <w:i/>
                  <w:spacing w:val="1"/>
                </w:rPr>
                <w:t>un</w:t>
              </w:r>
              <w:r w:rsidRPr="008068DF">
                <w:rPr>
                  <w:b/>
                  <w:bCs/>
                  <w:i/>
                  <w:spacing w:val="-1"/>
                </w:rPr>
                <w:t>t</w:t>
              </w:r>
              <w:r w:rsidRPr="008068DF">
                <w:rPr>
                  <w:b/>
                  <w:bCs/>
                  <w:i/>
                </w:rPr>
                <w:t>e</w:t>
              </w:r>
              <w:r w:rsidRPr="008068DF">
                <w:rPr>
                  <w:b/>
                  <w:bCs/>
                  <w:i/>
                  <w:spacing w:val="8"/>
                </w:rPr>
                <w:t xml:space="preserve"> </w:t>
              </w:r>
              <w:r w:rsidRPr="008068DF">
                <w:rPr>
                  <w:b/>
                  <w:bCs/>
                  <w:i/>
                  <w:spacing w:val="1"/>
                </w:rPr>
                <w:t>u</w:t>
              </w:r>
              <w:r w:rsidRPr="008068DF">
                <w:rPr>
                  <w:b/>
                  <w:bCs/>
                  <w:i/>
                  <w:spacing w:val="6"/>
                </w:rPr>
                <w:t>n</w:t>
              </w:r>
              <w:r w:rsidRPr="008068DF">
                <w:rPr>
                  <w:b/>
                  <w:bCs/>
                  <w:i/>
                </w:rPr>
                <w:t xml:space="preserve">a </w:t>
              </w:r>
              <w:r w:rsidRPr="008068DF">
                <w:rPr>
                  <w:b/>
                  <w:bCs/>
                  <w:i/>
                  <w:spacing w:val="6"/>
                  <w:w w:val="101"/>
                </w:rPr>
                <w:t>p</w:t>
              </w:r>
              <w:r w:rsidRPr="008068DF">
                <w:rPr>
                  <w:b/>
                  <w:bCs/>
                  <w:i/>
                  <w:spacing w:val="-4"/>
                  <w:w w:val="101"/>
                </w:rPr>
                <w:t>r</w:t>
              </w:r>
              <w:r w:rsidRPr="008068DF">
                <w:rPr>
                  <w:b/>
                  <w:bCs/>
                  <w:i/>
                  <w:spacing w:val="1"/>
                  <w:w w:val="101"/>
                </w:rPr>
                <w:t>opu</w:t>
              </w:r>
              <w:r w:rsidRPr="008068DF">
                <w:rPr>
                  <w:b/>
                  <w:bCs/>
                  <w:i/>
                  <w:w w:val="101"/>
                </w:rPr>
                <w:t>es</w:t>
              </w:r>
              <w:r w:rsidRPr="008068DF">
                <w:rPr>
                  <w:b/>
                  <w:bCs/>
                  <w:i/>
                  <w:spacing w:val="-1"/>
                  <w:w w:val="101"/>
                </w:rPr>
                <w:t>t</w:t>
              </w:r>
              <w:r w:rsidRPr="008068DF">
                <w:rPr>
                  <w:b/>
                  <w:bCs/>
                  <w:i/>
                  <w:w w:val="101"/>
                </w:rPr>
                <w:t xml:space="preserve">a </w:t>
              </w:r>
              <w:r w:rsidRPr="008068DF">
                <w:rPr>
                  <w:b/>
                  <w:bCs/>
                  <w:i/>
                </w:rPr>
                <w:t>a</w:t>
              </w:r>
              <w:r w:rsidRPr="008068DF">
                <w:rPr>
                  <w:b/>
                  <w:bCs/>
                  <w:i/>
                  <w:spacing w:val="2"/>
                </w:rPr>
                <w:t>l</w:t>
              </w:r>
              <w:r w:rsidRPr="008068DF">
                <w:rPr>
                  <w:b/>
                  <w:bCs/>
                  <w:i/>
                  <w:spacing w:val="-1"/>
                </w:rPr>
                <w:t>t</w:t>
              </w:r>
              <w:r w:rsidRPr="008068DF">
                <w:rPr>
                  <w:b/>
                  <w:bCs/>
                  <w:i/>
                </w:rPr>
                <w:t>er</w:t>
              </w:r>
              <w:r w:rsidRPr="008068DF">
                <w:rPr>
                  <w:b/>
                  <w:bCs/>
                  <w:i/>
                  <w:spacing w:val="6"/>
                </w:rPr>
                <w:t>n</w:t>
              </w:r>
              <w:r w:rsidRPr="008068DF">
                <w:rPr>
                  <w:b/>
                  <w:bCs/>
                  <w:i/>
                </w:rPr>
                <w:t>a</w:t>
              </w:r>
              <w:r w:rsidRPr="008068DF">
                <w:rPr>
                  <w:b/>
                  <w:bCs/>
                  <w:i/>
                  <w:spacing w:val="-6"/>
                </w:rPr>
                <w:t>t</w:t>
              </w:r>
              <w:r w:rsidRPr="008068DF">
                <w:rPr>
                  <w:b/>
                  <w:bCs/>
                  <w:i/>
                  <w:spacing w:val="2"/>
                </w:rPr>
                <w:t>i</w:t>
              </w:r>
              <w:r w:rsidRPr="008068DF">
                <w:rPr>
                  <w:b/>
                  <w:bCs/>
                  <w:i/>
                </w:rPr>
                <w:t>va</w:t>
              </w:r>
              <w:r w:rsidRPr="008068DF">
                <w:rPr>
                  <w:b/>
                  <w:bCs/>
                  <w:i/>
                  <w:spacing w:val="14"/>
                </w:rPr>
                <w:t xml:space="preserve"> </w:t>
              </w:r>
              <w:r w:rsidRPr="008068DF">
                <w:rPr>
                  <w:b/>
                  <w:bCs/>
                  <w:i/>
                  <w:spacing w:val="-2"/>
                </w:rPr>
                <w:t>j</w:t>
              </w:r>
              <w:r w:rsidRPr="008068DF">
                <w:rPr>
                  <w:b/>
                  <w:bCs/>
                  <w:i/>
                  <w:spacing w:val="1"/>
                </w:rPr>
                <w:t>un</w:t>
              </w:r>
              <w:r w:rsidRPr="008068DF">
                <w:rPr>
                  <w:b/>
                  <w:bCs/>
                  <w:i/>
                  <w:spacing w:val="-1"/>
                </w:rPr>
                <w:t>t</w:t>
              </w:r>
              <w:r w:rsidRPr="008068DF">
                <w:rPr>
                  <w:b/>
                  <w:bCs/>
                  <w:i/>
                </w:rPr>
                <w:t>o</w:t>
              </w:r>
              <w:r w:rsidRPr="008068DF">
                <w:rPr>
                  <w:b/>
                  <w:bCs/>
                  <w:i/>
                  <w:spacing w:val="6"/>
                </w:rPr>
                <w:t xml:space="preserve"> </w:t>
              </w:r>
              <w:r w:rsidRPr="008068DF">
                <w:rPr>
                  <w:b/>
                  <w:bCs/>
                  <w:i/>
                </w:rPr>
                <w:t>c</w:t>
              </w:r>
              <w:r w:rsidRPr="008068DF">
                <w:rPr>
                  <w:b/>
                  <w:bCs/>
                  <w:i/>
                  <w:spacing w:val="1"/>
                </w:rPr>
                <w:t>o</w:t>
              </w:r>
              <w:r w:rsidRPr="008068DF">
                <w:rPr>
                  <w:b/>
                  <w:bCs/>
                  <w:i/>
                </w:rPr>
                <w:t>n</w:t>
              </w:r>
              <w:r w:rsidRPr="008068DF">
                <w:rPr>
                  <w:b/>
                  <w:bCs/>
                  <w:i/>
                  <w:spacing w:val="8"/>
                </w:rPr>
                <w:t xml:space="preserve"> </w:t>
              </w:r>
              <w:r w:rsidRPr="008068DF">
                <w:rPr>
                  <w:b/>
                  <w:bCs/>
                  <w:i/>
                  <w:spacing w:val="-5"/>
                </w:rPr>
                <w:t>e</w:t>
              </w:r>
              <w:r w:rsidRPr="008068DF">
                <w:rPr>
                  <w:b/>
                  <w:bCs/>
                  <w:i/>
                </w:rPr>
                <w:t>l</w:t>
              </w:r>
              <w:r w:rsidRPr="008068DF">
                <w:rPr>
                  <w:b/>
                  <w:bCs/>
                  <w:i/>
                  <w:spacing w:val="3"/>
                </w:rPr>
                <w:t xml:space="preserve"> </w:t>
              </w:r>
              <w:r w:rsidRPr="008068DF">
                <w:rPr>
                  <w:b/>
                  <w:bCs/>
                  <w:i/>
                  <w:spacing w:val="4"/>
                </w:rPr>
                <w:t>s</w:t>
              </w:r>
              <w:r w:rsidRPr="008068DF">
                <w:rPr>
                  <w:b/>
                  <w:bCs/>
                  <w:i/>
                  <w:spacing w:val="-4"/>
                </w:rPr>
                <w:t>o</w:t>
              </w:r>
              <w:r w:rsidRPr="008068DF">
                <w:rPr>
                  <w:b/>
                  <w:bCs/>
                  <w:i/>
                  <w:spacing w:val="1"/>
                </w:rPr>
                <w:t>p</w:t>
              </w:r>
              <w:r w:rsidRPr="008068DF">
                <w:rPr>
                  <w:b/>
                  <w:bCs/>
                  <w:i/>
                  <w:spacing w:val="-4"/>
                </w:rPr>
                <w:t>o</w:t>
              </w:r>
              <w:r w:rsidRPr="008068DF">
                <w:rPr>
                  <w:b/>
                  <w:bCs/>
                  <w:i/>
                  <w:spacing w:val="5"/>
                </w:rPr>
                <w:t>r</w:t>
              </w:r>
              <w:r w:rsidRPr="008068DF">
                <w:rPr>
                  <w:b/>
                  <w:bCs/>
                  <w:i/>
                  <w:spacing w:val="-6"/>
                </w:rPr>
                <w:t>t</w:t>
              </w:r>
              <w:r w:rsidRPr="008068DF">
                <w:rPr>
                  <w:b/>
                  <w:bCs/>
                  <w:i/>
                </w:rPr>
                <w:t>e</w:t>
              </w:r>
              <w:r w:rsidRPr="008068DF">
                <w:rPr>
                  <w:b/>
                  <w:bCs/>
                  <w:i/>
                  <w:spacing w:val="11"/>
                </w:rPr>
                <w:t xml:space="preserve"> </w:t>
              </w:r>
              <w:r w:rsidRPr="008068DF">
                <w:rPr>
                  <w:b/>
                  <w:bCs/>
                  <w:i/>
                  <w:w w:val="101"/>
                </w:rPr>
                <w:t>téc</w:t>
              </w:r>
              <w:r w:rsidRPr="008068DF">
                <w:rPr>
                  <w:b/>
                  <w:bCs/>
                  <w:i/>
                  <w:spacing w:val="1"/>
                  <w:w w:val="101"/>
                </w:rPr>
                <w:t>n</w:t>
              </w:r>
              <w:r w:rsidRPr="008068DF">
                <w:rPr>
                  <w:b/>
                  <w:bCs/>
                  <w:i/>
                  <w:spacing w:val="2"/>
                  <w:w w:val="101"/>
                </w:rPr>
                <w:t>i</w:t>
              </w:r>
              <w:r w:rsidRPr="008068DF">
                <w:rPr>
                  <w:b/>
                  <w:bCs/>
                  <w:i/>
                  <w:w w:val="101"/>
                </w:rPr>
                <w:t>c</w:t>
              </w:r>
              <w:r w:rsidRPr="008068DF">
                <w:rPr>
                  <w:b/>
                  <w:bCs/>
                  <w:i/>
                  <w:spacing w:val="-4"/>
                  <w:w w:val="101"/>
                </w:rPr>
                <w:t>o</w:t>
              </w:r>
              <w:r w:rsidRPr="008068DF">
                <w:rPr>
                  <w:b/>
                  <w:bCs/>
                  <w:i/>
                  <w:w w:val="101"/>
                </w:rPr>
                <w:t>.</w:t>
              </w:r>
            </w:p>
            <w:p w14:paraId="2FD3D618" w14:textId="77777777" w:rsidR="00D066C2" w:rsidRPr="008068DF" w:rsidRDefault="00D066C2" w:rsidP="00D066C2">
              <w:pPr>
                <w:widowControl w:val="0"/>
                <w:autoSpaceDE w:val="0"/>
                <w:autoSpaceDN w:val="0"/>
                <w:adjustRightInd w:val="0"/>
                <w:spacing w:before="9" w:after="0"/>
                <w:jc w:val="both"/>
                <w:rPr>
                  <w:i/>
                </w:rPr>
              </w:pPr>
            </w:p>
            <w:p w14:paraId="6CC926AA" w14:textId="77777777" w:rsidR="00D066C2" w:rsidRPr="008068DF" w:rsidRDefault="00D066C2" w:rsidP="00D066C2">
              <w:pPr>
                <w:widowControl w:val="0"/>
                <w:autoSpaceDE w:val="0"/>
                <w:autoSpaceDN w:val="0"/>
                <w:adjustRightInd w:val="0"/>
                <w:spacing w:after="0"/>
                <w:ind w:left="118" w:right="-7"/>
                <w:jc w:val="both"/>
                <w:rPr>
                  <w:i/>
                </w:rPr>
              </w:pPr>
              <w:r w:rsidRPr="008068DF">
                <w:rPr>
                  <w:i/>
                  <w:w w:val="101"/>
                </w:rPr>
                <w:t>R</w:t>
              </w:r>
              <w:r w:rsidRPr="008068DF">
                <w:rPr>
                  <w:i/>
                  <w:spacing w:val="3"/>
                  <w:w w:val="101"/>
                </w:rPr>
                <w:t>E</w:t>
              </w:r>
              <w:r w:rsidRPr="008068DF">
                <w:rPr>
                  <w:i/>
                  <w:spacing w:val="-2"/>
                  <w:w w:val="101"/>
                </w:rPr>
                <w:t>S</w:t>
              </w:r>
              <w:r w:rsidRPr="008068DF">
                <w:rPr>
                  <w:i/>
                  <w:spacing w:val="7"/>
                  <w:w w:val="101"/>
                </w:rPr>
                <w:t>P</w:t>
              </w:r>
              <w:r w:rsidRPr="008068DF">
                <w:rPr>
                  <w:i/>
                  <w:w w:val="101"/>
                </w:rPr>
                <w:t>U</w:t>
              </w:r>
              <w:r w:rsidRPr="008068DF">
                <w:rPr>
                  <w:i/>
                  <w:spacing w:val="-2"/>
                  <w:w w:val="101"/>
                </w:rPr>
                <w:t>ES</w:t>
              </w:r>
              <w:r w:rsidRPr="008068DF">
                <w:rPr>
                  <w:i/>
                  <w:spacing w:val="1"/>
                  <w:w w:val="101"/>
                </w:rPr>
                <w:t>T</w:t>
              </w:r>
              <w:r w:rsidRPr="008068DF">
                <w:rPr>
                  <w:i/>
                  <w:spacing w:val="3"/>
                  <w:w w:val="101"/>
                </w:rPr>
                <w:t>A</w:t>
              </w:r>
            </w:p>
            <w:p w14:paraId="7BDD40B0" w14:textId="77777777" w:rsidR="00D066C2" w:rsidRPr="008068DF" w:rsidRDefault="00D066C2" w:rsidP="00D066C2">
              <w:pPr>
                <w:widowControl w:val="0"/>
                <w:autoSpaceDE w:val="0"/>
                <w:autoSpaceDN w:val="0"/>
                <w:adjustRightInd w:val="0"/>
                <w:spacing w:before="13" w:after="0"/>
                <w:jc w:val="both"/>
                <w:rPr>
                  <w:i/>
                </w:rPr>
              </w:pPr>
            </w:p>
            <w:p w14:paraId="7207A695" w14:textId="77777777" w:rsidR="00D066C2" w:rsidRPr="008068DF" w:rsidRDefault="00D066C2" w:rsidP="00D066C2">
              <w:pPr>
                <w:widowControl w:val="0"/>
                <w:autoSpaceDE w:val="0"/>
                <w:autoSpaceDN w:val="0"/>
                <w:adjustRightInd w:val="0"/>
                <w:spacing w:after="0"/>
                <w:ind w:left="118" w:right="44"/>
                <w:jc w:val="both"/>
                <w:rPr>
                  <w:i/>
                </w:rPr>
              </w:pPr>
              <w:r w:rsidRPr="008068DF">
                <w:rPr>
                  <w:i/>
                  <w:spacing w:val="3"/>
                </w:rPr>
                <w:t>Ex</w:t>
              </w:r>
              <w:r w:rsidRPr="008068DF">
                <w:rPr>
                  <w:i/>
                  <w:spacing w:val="-9"/>
                </w:rPr>
                <w:t>i</w:t>
              </w:r>
              <w:r w:rsidRPr="008068DF">
                <w:rPr>
                  <w:i/>
                  <w:spacing w:val="8"/>
                </w:rPr>
                <w:t>s</w:t>
              </w:r>
              <w:r w:rsidRPr="008068DF">
                <w:rPr>
                  <w:i/>
                  <w:spacing w:val="-2"/>
                </w:rPr>
                <w:t>t</w:t>
              </w:r>
              <w:r w:rsidRPr="008068DF">
                <w:rPr>
                  <w:i/>
                  <w:spacing w:val="4"/>
                </w:rPr>
                <w:t>e</w:t>
              </w:r>
              <w:r w:rsidRPr="008068DF">
                <w:rPr>
                  <w:i/>
                </w:rPr>
                <w:t xml:space="preserve">n  </w:t>
              </w:r>
              <w:r w:rsidRPr="008068DF">
                <w:rPr>
                  <w:i/>
                  <w:spacing w:val="1"/>
                </w:rPr>
                <w:t xml:space="preserve"> </w:t>
              </w:r>
              <w:r w:rsidRPr="008068DF">
                <w:rPr>
                  <w:i/>
                  <w:spacing w:val="-2"/>
                </w:rPr>
                <w:t>m</w:t>
              </w:r>
              <w:r w:rsidRPr="008068DF">
                <w:rPr>
                  <w:i/>
                  <w:spacing w:val="-5"/>
                </w:rPr>
                <w:t>u</w:t>
              </w:r>
              <w:r w:rsidRPr="008068DF">
                <w:rPr>
                  <w:i/>
                  <w:spacing w:val="3"/>
                </w:rPr>
                <w:t>c</w:t>
              </w:r>
              <w:r w:rsidRPr="008068DF">
                <w:rPr>
                  <w:i/>
                </w:rPr>
                <w:t xml:space="preserve">has  </w:t>
              </w:r>
              <w:r w:rsidRPr="008068DF">
                <w:rPr>
                  <w:i/>
                  <w:spacing w:val="4"/>
                </w:rPr>
                <w:t xml:space="preserve"> </w:t>
              </w:r>
              <w:r w:rsidRPr="008068DF">
                <w:rPr>
                  <w:i/>
                  <w:spacing w:val="-4"/>
                </w:rPr>
                <w:t>i</w:t>
              </w:r>
              <w:r w:rsidRPr="008068DF">
                <w:rPr>
                  <w:i/>
                </w:rPr>
                <w:t>nqu</w:t>
              </w:r>
              <w:r w:rsidRPr="008068DF">
                <w:rPr>
                  <w:i/>
                  <w:spacing w:val="-4"/>
                </w:rPr>
                <w:t>i</w:t>
              </w:r>
              <w:r w:rsidRPr="008068DF">
                <w:rPr>
                  <w:i/>
                </w:rPr>
                <w:t>e</w:t>
              </w:r>
              <w:r w:rsidRPr="008068DF">
                <w:rPr>
                  <w:i/>
                  <w:spacing w:val="2"/>
                </w:rPr>
                <w:t>t</w:t>
              </w:r>
              <w:r w:rsidRPr="008068DF">
                <w:rPr>
                  <w:i/>
                </w:rPr>
                <w:t>u</w:t>
              </w:r>
              <w:r w:rsidRPr="008068DF">
                <w:rPr>
                  <w:i/>
                  <w:spacing w:val="4"/>
                </w:rPr>
                <w:t>d</w:t>
              </w:r>
              <w:r w:rsidRPr="008068DF">
                <w:rPr>
                  <w:i/>
                  <w:spacing w:val="-5"/>
                </w:rPr>
                <w:t>e</w:t>
              </w:r>
              <w:r w:rsidRPr="008068DF">
                <w:rPr>
                  <w:i/>
                </w:rPr>
                <w:t xml:space="preserve">s  </w:t>
              </w:r>
              <w:r w:rsidRPr="008068DF">
                <w:rPr>
                  <w:i/>
                  <w:spacing w:val="9"/>
                </w:rPr>
                <w:t xml:space="preserve"> </w:t>
              </w:r>
              <w:r w:rsidRPr="008068DF">
                <w:rPr>
                  <w:i/>
                </w:rPr>
                <w:t xml:space="preserve">e </w:t>
              </w:r>
              <w:r w:rsidRPr="008068DF">
                <w:rPr>
                  <w:i/>
                  <w:spacing w:val="58"/>
                </w:rPr>
                <w:t xml:space="preserve"> </w:t>
              </w:r>
              <w:r w:rsidRPr="008068DF">
                <w:rPr>
                  <w:i/>
                  <w:spacing w:val="-4"/>
                </w:rPr>
                <w:t>i</w:t>
              </w:r>
              <w:r w:rsidRPr="008068DF">
                <w:rPr>
                  <w:i/>
                </w:rPr>
                <w:t>n</w:t>
              </w:r>
              <w:r w:rsidRPr="008068DF">
                <w:rPr>
                  <w:i/>
                  <w:spacing w:val="2"/>
                </w:rPr>
                <w:t>t</w:t>
              </w:r>
              <w:r w:rsidRPr="008068DF">
                <w:rPr>
                  <w:i/>
                </w:rPr>
                <w:t>e</w:t>
              </w:r>
              <w:r w:rsidRPr="008068DF">
                <w:rPr>
                  <w:i/>
                  <w:spacing w:val="-1"/>
                </w:rPr>
                <w:t>r</w:t>
              </w:r>
              <w:r w:rsidRPr="008068DF">
                <w:rPr>
                  <w:i/>
                  <w:spacing w:val="-6"/>
                </w:rPr>
                <w:t>r</w:t>
              </w:r>
              <w:r w:rsidRPr="008068DF">
                <w:rPr>
                  <w:i/>
                  <w:spacing w:val="4"/>
                </w:rPr>
                <w:t>o</w:t>
              </w:r>
              <w:r w:rsidRPr="008068DF">
                <w:rPr>
                  <w:i/>
                </w:rPr>
                <w:t>gan</w:t>
              </w:r>
              <w:r w:rsidRPr="008068DF">
                <w:rPr>
                  <w:i/>
                  <w:spacing w:val="2"/>
                </w:rPr>
                <w:t>t</w:t>
              </w:r>
              <w:r w:rsidRPr="008068DF">
                <w:rPr>
                  <w:i/>
                </w:rPr>
                <w:t xml:space="preserve">es  </w:t>
              </w:r>
              <w:r w:rsidRPr="008068DF">
                <w:rPr>
                  <w:i/>
                  <w:spacing w:val="11"/>
                </w:rPr>
                <w:t xml:space="preserve"> </w:t>
              </w:r>
              <w:r w:rsidRPr="008068DF">
                <w:rPr>
                  <w:i/>
                  <w:spacing w:val="-1"/>
                </w:rPr>
                <w:t>r</w:t>
              </w:r>
              <w:r w:rsidRPr="008068DF">
                <w:rPr>
                  <w:i/>
                  <w:spacing w:val="-5"/>
                </w:rPr>
                <w:t>e</w:t>
              </w:r>
              <w:r w:rsidRPr="008068DF">
                <w:rPr>
                  <w:i/>
                  <w:spacing w:val="8"/>
                </w:rPr>
                <w:t>s</w:t>
              </w:r>
              <w:r w:rsidRPr="008068DF">
                <w:rPr>
                  <w:i/>
                </w:rPr>
                <w:t>p</w:t>
              </w:r>
              <w:r w:rsidRPr="008068DF">
                <w:rPr>
                  <w:i/>
                  <w:spacing w:val="-5"/>
                </w:rPr>
                <w:t>e</w:t>
              </w:r>
              <w:r w:rsidRPr="008068DF">
                <w:rPr>
                  <w:i/>
                  <w:spacing w:val="3"/>
                </w:rPr>
                <w:t>c</w:t>
              </w:r>
              <w:r w:rsidRPr="008068DF">
                <w:rPr>
                  <w:i/>
                  <w:spacing w:val="-2"/>
                </w:rPr>
                <w:t>t</w:t>
              </w:r>
              <w:r w:rsidRPr="008068DF">
                <w:rPr>
                  <w:i/>
                </w:rPr>
                <w:t xml:space="preserve">o  </w:t>
              </w:r>
              <w:r w:rsidRPr="008068DF">
                <w:rPr>
                  <w:i/>
                  <w:spacing w:val="2"/>
                </w:rPr>
                <w:t xml:space="preserve"> </w:t>
              </w:r>
              <w:r w:rsidRPr="008068DF">
                <w:rPr>
                  <w:i/>
                </w:rPr>
                <w:t>d</w:t>
              </w:r>
              <w:r w:rsidRPr="008068DF">
                <w:rPr>
                  <w:i/>
                  <w:spacing w:val="4"/>
                </w:rPr>
                <w:t>e</w:t>
              </w:r>
              <w:r w:rsidRPr="008068DF">
                <w:rPr>
                  <w:i/>
                </w:rPr>
                <w:t xml:space="preserve">l </w:t>
              </w:r>
              <w:r w:rsidRPr="008068DF">
                <w:rPr>
                  <w:i/>
                  <w:spacing w:val="51"/>
                </w:rPr>
                <w:t xml:space="preserve"> </w:t>
              </w:r>
              <w:r w:rsidRPr="008068DF">
                <w:rPr>
                  <w:i/>
                </w:rPr>
                <w:t>C</w:t>
              </w:r>
              <w:r w:rsidRPr="008068DF">
                <w:rPr>
                  <w:i/>
                  <w:spacing w:val="4"/>
                </w:rPr>
                <w:t>ó</w:t>
              </w:r>
              <w:r w:rsidRPr="008068DF">
                <w:rPr>
                  <w:i/>
                </w:rPr>
                <w:t>d</w:t>
              </w:r>
              <w:r w:rsidRPr="008068DF">
                <w:rPr>
                  <w:i/>
                  <w:spacing w:val="-4"/>
                </w:rPr>
                <w:t>i</w:t>
              </w:r>
              <w:r w:rsidRPr="008068DF">
                <w:rPr>
                  <w:i/>
                </w:rPr>
                <w:t xml:space="preserve">go  </w:t>
              </w:r>
              <w:r w:rsidRPr="008068DF">
                <w:rPr>
                  <w:i/>
                  <w:spacing w:val="1"/>
                </w:rPr>
                <w:t xml:space="preserve"> </w:t>
              </w:r>
              <w:r w:rsidRPr="008068DF">
                <w:rPr>
                  <w:i/>
                </w:rPr>
                <w:t xml:space="preserve">de </w:t>
              </w:r>
              <w:r w:rsidRPr="008068DF">
                <w:rPr>
                  <w:i/>
                  <w:spacing w:val="64"/>
                </w:rPr>
                <w:t xml:space="preserve"> </w:t>
              </w:r>
              <w:r w:rsidRPr="008068DF">
                <w:rPr>
                  <w:i/>
                  <w:w w:val="101"/>
                </w:rPr>
                <w:t>Co</w:t>
              </w:r>
              <w:r w:rsidRPr="008068DF">
                <w:rPr>
                  <w:i/>
                  <w:spacing w:val="-2"/>
                  <w:w w:val="101"/>
                </w:rPr>
                <w:t>m</w:t>
              </w:r>
              <w:r w:rsidRPr="008068DF">
                <w:rPr>
                  <w:i/>
                  <w:w w:val="101"/>
                </w:rPr>
                <w:t>e</w:t>
              </w:r>
              <w:r w:rsidRPr="008068DF">
                <w:rPr>
                  <w:i/>
                  <w:spacing w:val="-1"/>
                  <w:w w:val="101"/>
                </w:rPr>
                <w:t>r</w:t>
              </w:r>
              <w:r w:rsidRPr="008068DF">
                <w:rPr>
                  <w:i/>
                  <w:spacing w:val="3"/>
                  <w:w w:val="101"/>
                </w:rPr>
                <w:t>c</w:t>
              </w:r>
              <w:r w:rsidRPr="008068DF">
                <w:rPr>
                  <w:i/>
                  <w:spacing w:val="-4"/>
                  <w:w w:val="101"/>
                </w:rPr>
                <w:t>i</w:t>
              </w:r>
              <w:r w:rsidRPr="008068DF">
                <w:rPr>
                  <w:i/>
                  <w:w w:val="101"/>
                </w:rPr>
                <w:t xml:space="preserve">o </w:t>
              </w:r>
              <w:r w:rsidRPr="008068DF">
                <w:rPr>
                  <w:i/>
                </w:rPr>
                <w:t>Co</w:t>
              </w:r>
              <w:r w:rsidRPr="008068DF">
                <w:rPr>
                  <w:i/>
                  <w:spacing w:val="-4"/>
                </w:rPr>
                <w:t>l</w:t>
              </w:r>
              <w:r w:rsidRPr="008068DF">
                <w:rPr>
                  <w:i/>
                </w:rPr>
                <w:t>o</w:t>
              </w:r>
              <w:r w:rsidRPr="008068DF">
                <w:rPr>
                  <w:i/>
                  <w:spacing w:val="-2"/>
                </w:rPr>
                <w:t>m</w:t>
              </w:r>
              <w:r w:rsidRPr="008068DF">
                <w:rPr>
                  <w:i/>
                  <w:spacing w:val="9"/>
                </w:rPr>
                <w:t>b</w:t>
              </w:r>
              <w:r w:rsidRPr="008068DF">
                <w:rPr>
                  <w:i/>
                  <w:spacing w:val="-9"/>
                </w:rPr>
                <w:t>i</w:t>
              </w:r>
              <w:r w:rsidRPr="008068DF">
                <w:rPr>
                  <w:i/>
                  <w:spacing w:val="4"/>
                </w:rPr>
                <w:t>a</w:t>
              </w:r>
              <w:r w:rsidRPr="008068DF">
                <w:rPr>
                  <w:i/>
                </w:rPr>
                <w:t>no</w:t>
              </w:r>
              <w:r w:rsidRPr="008068DF">
                <w:rPr>
                  <w:i/>
                  <w:spacing w:val="12"/>
                </w:rPr>
                <w:t xml:space="preserve"> </w:t>
              </w:r>
              <w:r w:rsidRPr="008068DF">
                <w:rPr>
                  <w:i/>
                </w:rPr>
                <w:t xml:space="preserve">y </w:t>
              </w:r>
              <w:r w:rsidRPr="008068DF">
                <w:rPr>
                  <w:i/>
                  <w:spacing w:val="4"/>
                </w:rPr>
                <w:t>e</w:t>
              </w:r>
              <w:r w:rsidRPr="008068DF">
                <w:rPr>
                  <w:i/>
                </w:rPr>
                <w:t>l</w:t>
              </w:r>
              <w:r w:rsidRPr="008068DF">
                <w:rPr>
                  <w:i/>
                  <w:spacing w:val="3"/>
                </w:rPr>
                <w:t xml:space="preserve"> </w:t>
              </w:r>
              <w:r w:rsidRPr="008068DF">
                <w:rPr>
                  <w:i/>
                  <w:spacing w:val="-2"/>
                </w:rPr>
                <w:t>E</w:t>
              </w:r>
              <w:r w:rsidRPr="008068DF">
                <w:rPr>
                  <w:i/>
                  <w:spacing w:val="3"/>
                </w:rPr>
                <w:t>s</w:t>
              </w:r>
              <w:r w:rsidRPr="008068DF">
                <w:rPr>
                  <w:i/>
                  <w:spacing w:val="2"/>
                </w:rPr>
                <w:t>t</w:t>
              </w:r>
              <w:r w:rsidRPr="008068DF">
                <w:rPr>
                  <w:i/>
                </w:rPr>
                <w:t>a</w:t>
              </w:r>
              <w:r w:rsidRPr="008068DF">
                <w:rPr>
                  <w:i/>
                  <w:spacing w:val="2"/>
                </w:rPr>
                <w:t>t</w:t>
              </w:r>
              <w:r w:rsidRPr="008068DF">
                <w:rPr>
                  <w:i/>
                </w:rPr>
                <w:t>u</w:t>
              </w:r>
              <w:r w:rsidRPr="008068DF">
                <w:rPr>
                  <w:i/>
                  <w:spacing w:val="-7"/>
                </w:rPr>
                <w:t>t</w:t>
              </w:r>
              <w:r w:rsidRPr="008068DF">
                <w:rPr>
                  <w:i/>
                </w:rPr>
                <w:t>o</w:t>
              </w:r>
              <w:r w:rsidRPr="008068DF">
                <w:rPr>
                  <w:i/>
                  <w:spacing w:val="8"/>
                </w:rPr>
                <w:t xml:space="preserve"> </w:t>
              </w:r>
              <w:r w:rsidRPr="008068DF">
                <w:rPr>
                  <w:i/>
                  <w:spacing w:val="1"/>
                </w:rPr>
                <w:t>T</w:t>
              </w:r>
              <w:r w:rsidRPr="008068DF">
                <w:rPr>
                  <w:i/>
                  <w:spacing w:val="-1"/>
                </w:rPr>
                <w:t>r</w:t>
              </w:r>
              <w:r w:rsidRPr="008068DF">
                <w:rPr>
                  <w:i/>
                  <w:spacing w:val="-4"/>
                </w:rPr>
                <w:t>i</w:t>
              </w:r>
              <w:r w:rsidRPr="008068DF">
                <w:rPr>
                  <w:i/>
                </w:rPr>
                <w:t>bu</w:t>
              </w:r>
              <w:r w:rsidRPr="008068DF">
                <w:rPr>
                  <w:i/>
                  <w:spacing w:val="2"/>
                </w:rPr>
                <w:t>t</w:t>
              </w:r>
              <w:r w:rsidRPr="008068DF">
                <w:rPr>
                  <w:i/>
                </w:rPr>
                <w:t>a</w:t>
              </w:r>
              <w:r w:rsidRPr="008068DF">
                <w:rPr>
                  <w:i/>
                  <w:spacing w:val="4"/>
                </w:rPr>
                <w:t>r</w:t>
              </w:r>
              <w:r w:rsidRPr="008068DF">
                <w:rPr>
                  <w:i/>
                  <w:spacing w:val="-9"/>
                </w:rPr>
                <w:t>i</w:t>
              </w:r>
              <w:r w:rsidRPr="008068DF">
                <w:rPr>
                  <w:i/>
                </w:rPr>
                <w:t>o</w:t>
              </w:r>
              <w:r w:rsidRPr="008068DF">
                <w:rPr>
                  <w:i/>
                  <w:spacing w:val="15"/>
                </w:rPr>
                <w:t xml:space="preserve"> </w:t>
              </w:r>
              <w:r w:rsidRPr="008068DF">
                <w:rPr>
                  <w:i/>
                </w:rPr>
                <w:t>Na</w:t>
              </w:r>
              <w:r w:rsidRPr="008068DF">
                <w:rPr>
                  <w:i/>
                  <w:spacing w:val="8"/>
                </w:rPr>
                <w:t>c</w:t>
              </w:r>
              <w:r w:rsidRPr="008068DF">
                <w:rPr>
                  <w:i/>
                  <w:spacing w:val="-9"/>
                </w:rPr>
                <w:t>i</w:t>
              </w:r>
              <w:r w:rsidRPr="008068DF">
                <w:rPr>
                  <w:i/>
                  <w:spacing w:val="4"/>
                </w:rPr>
                <w:t>o</w:t>
              </w:r>
              <w:r w:rsidRPr="008068DF">
                <w:rPr>
                  <w:i/>
                </w:rPr>
                <w:t>na</w:t>
              </w:r>
              <w:r w:rsidRPr="008068DF">
                <w:rPr>
                  <w:i/>
                  <w:spacing w:val="-4"/>
                </w:rPr>
                <w:t>l</w:t>
              </w:r>
              <w:r w:rsidRPr="008068DF">
                <w:rPr>
                  <w:i/>
                </w:rPr>
                <w:t>,</w:t>
              </w:r>
              <w:r w:rsidRPr="008068DF">
                <w:rPr>
                  <w:i/>
                  <w:spacing w:val="12"/>
                </w:rPr>
                <w:t xml:space="preserve"> </w:t>
              </w:r>
              <w:r w:rsidRPr="008068DF">
                <w:rPr>
                  <w:i/>
                  <w:spacing w:val="-3"/>
                </w:rPr>
                <w:t>f</w:t>
              </w:r>
              <w:r w:rsidRPr="008068DF">
                <w:rPr>
                  <w:i/>
                  <w:spacing w:val="-1"/>
                </w:rPr>
                <w:t>r</w:t>
              </w:r>
              <w:r w:rsidRPr="008068DF">
                <w:rPr>
                  <w:i/>
                </w:rPr>
                <w:t>e</w:t>
              </w:r>
              <w:r w:rsidRPr="008068DF">
                <w:rPr>
                  <w:i/>
                  <w:spacing w:val="4"/>
                </w:rPr>
                <w:t>n</w:t>
              </w:r>
              <w:r w:rsidRPr="008068DF">
                <w:rPr>
                  <w:i/>
                  <w:spacing w:val="-2"/>
                </w:rPr>
                <w:t>t</w:t>
              </w:r>
              <w:r w:rsidRPr="008068DF">
                <w:rPr>
                  <w:i/>
                </w:rPr>
                <w:t>e</w:t>
              </w:r>
              <w:r w:rsidRPr="008068DF">
                <w:rPr>
                  <w:i/>
                  <w:spacing w:val="11"/>
                </w:rPr>
                <w:t xml:space="preserve"> </w:t>
              </w:r>
              <w:r w:rsidRPr="008068DF">
                <w:rPr>
                  <w:i/>
                </w:rPr>
                <w:t>a</w:t>
              </w:r>
              <w:r w:rsidRPr="008068DF">
                <w:rPr>
                  <w:i/>
                  <w:spacing w:val="6"/>
                </w:rPr>
                <w:t xml:space="preserve"> </w:t>
              </w:r>
              <w:r w:rsidRPr="008068DF">
                <w:rPr>
                  <w:i/>
                  <w:spacing w:val="-9"/>
                </w:rPr>
                <w:t>l</w:t>
              </w:r>
              <w:r w:rsidRPr="008068DF">
                <w:rPr>
                  <w:i/>
                </w:rPr>
                <w:t>as</w:t>
              </w:r>
              <w:r w:rsidRPr="008068DF">
                <w:rPr>
                  <w:i/>
                  <w:spacing w:val="6"/>
                </w:rPr>
                <w:t xml:space="preserve"> </w:t>
              </w:r>
              <w:r w:rsidRPr="008068DF">
                <w:rPr>
                  <w:i/>
                </w:rPr>
                <w:t>N</w:t>
              </w:r>
              <w:r w:rsidRPr="008068DF">
                <w:rPr>
                  <w:i/>
                  <w:spacing w:val="4"/>
                </w:rPr>
                <w:t>o</w:t>
              </w:r>
              <w:r w:rsidRPr="008068DF">
                <w:rPr>
                  <w:i/>
                  <w:spacing w:val="-6"/>
                </w:rPr>
                <w:t>r</w:t>
              </w:r>
              <w:r w:rsidRPr="008068DF">
                <w:rPr>
                  <w:i/>
                  <w:spacing w:val="-2"/>
                </w:rPr>
                <w:t>m</w:t>
              </w:r>
              <w:r w:rsidRPr="008068DF">
                <w:rPr>
                  <w:i/>
                </w:rPr>
                <w:t>as</w:t>
              </w:r>
              <w:r w:rsidRPr="008068DF">
                <w:rPr>
                  <w:i/>
                  <w:spacing w:val="16"/>
                </w:rPr>
                <w:t xml:space="preserve"> </w:t>
              </w:r>
              <w:r w:rsidRPr="008068DF">
                <w:rPr>
                  <w:i/>
                  <w:spacing w:val="-2"/>
                </w:rPr>
                <w:t>I</w:t>
              </w:r>
              <w:r w:rsidRPr="008068DF">
                <w:rPr>
                  <w:i/>
                </w:rPr>
                <w:t>n</w:t>
              </w:r>
              <w:r w:rsidRPr="008068DF">
                <w:rPr>
                  <w:i/>
                  <w:spacing w:val="-2"/>
                </w:rPr>
                <w:t>t</w:t>
              </w:r>
              <w:r w:rsidRPr="008068DF">
                <w:rPr>
                  <w:i/>
                  <w:spacing w:val="4"/>
                </w:rPr>
                <w:t>e</w:t>
              </w:r>
              <w:r w:rsidRPr="008068DF">
                <w:rPr>
                  <w:i/>
                  <w:spacing w:val="-6"/>
                </w:rPr>
                <w:t>r</w:t>
              </w:r>
              <w:r w:rsidRPr="008068DF">
                <w:rPr>
                  <w:i/>
                  <w:spacing w:val="4"/>
                </w:rPr>
                <w:t>n</w:t>
              </w:r>
              <w:r w:rsidRPr="008068DF">
                <w:rPr>
                  <w:i/>
                  <w:spacing w:val="-5"/>
                </w:rPr>
                <w:t>a</w:t>
              </w:r>
              <w:r w:rsidRPr="008068DF">
                <w:rPr>
                  <w:i/>
                  <w:spacing w:val="3"/>
                </w:rPr>
                <w:t>c</w:t>
              </w:r>
              <w:r w:rsidRPr="008068DF">
                <w:rPr>
                  <w:i/>
                  <w:spacing w:val="-4"/>
                </w:rPr>
                <w:t>i</w:t>
              </w:r>
              <w:r w:rsidRPr="008068DF">
                <w:rPr>
                  <w:i/>
                </w:rPr>
                <w:t>on</w:t>
              </w:r>
              <w:r w:rsidRPr="008068DF">
                <w:rPr>
                  <w:i/>
                  <w:spacing w:val="4"/>
                </w:rPr>
                <w:t>a</w:t>
              </w:r>
              <w:r w:rsidRPr="008068DF">
                <w:rPr>
                  <w:i/>
                  <w:spacing w:val="-9"/>
                </w:rPr>
                <w:t>l</w:t>
              </w:r>
              <w:r w:rsidRPr="008068DF">
                <w:rPr>
                  <w:i/>
                  <w:spacing w:val="4"/>
                </w:rPr>
                <w:t>e</w:t>
              </w:r>
              <w:r w:rsidRPr="008068DF">
                <w:rPr>
                  <w:i/>
                </w:rPr>
                <w:t>s</w:t>
              </w:r>
              <w:r w:rsidRPr="008068DF">
                <w:rPr>
                  <w:i/>
                  <w:spacing w:val="18"/>
                </w:rPr>
                <w:t xml:space="preserve"> </w:t>
              </w:r>
              <w:r w:rsidRPr="008068DF">
                <w:rPr>
                  <w:i/>
                  <w:spacing w:val="4"/>
                  <w:w w:val="101"/>
                </w:rPr>
                <w:t>d</w:t>
              </w:r>
              <w:r w:rsidRPr="008068DF">
                <w:rPr>
                  <w:i/>
                  <w:w w:val="101"/>
                </w:rPr>
                <w:t xml:space="preserve">e </w:t>
              </w:r>
              <w:r w:rsidRPr="008068DF">
                <w:rPr>
                  <w:i/>
                  <w:spacing w:val="2"/>
                </w:rPr>
                <w:t>I</w:t>
              </w:r>
              <w:r w:rsidRPr="008068DF">
                <w:rPr>
                  <w:i/>
                </w:rPr>
                <w:t>n</w:t>
              </w:r>
              <w:r w:rsidRPr="008068DF">
                <w:rPr>
                  <w:i/>
                  <w:spacing w:val="2"/>
                </w:rPr>
                <w:t>f</w:t>
              </w:r>
              <w:r w:rsidRPr="008068DF">
                <w:rPr>
                  <w:i/>
                </w:rPr>
                <w:t>o</w:t>
              </w:r>
              <w:r w:rsidRPr="008068DF">
                <w:rPr>
                  <w:i/>
                  <w:spacing w:val="-6"/>
                </w:rPr>
                <w:t>r</w:t>
              </w:r>
              <w:r w:rsidRPr="008068DF">
                <w:rPr>
                  <w:i/>
                  <w:spacing w:val="-2"/>
                </w:rPr>
                <w:t>m</w:t>
              </w:r>
              <w:r w:rsidRPr="008068DF">
                <w:rPr>
                  <w:i/>
                  <w:spacing w:val="4"/>
                </w:rPr>
                <w:t>a</w:t>
              </w:r>
              <w:r w:rsidRPr="008068DF">
                <w:rPr>
                  <w:i/>
                  <w:spacing w:val="3"/>
                </w:rPr>
                <w:t>c</w:t>
              </w:r>
              <w:r w:rsidRPr="008068DF">
                <w:rPr>
                  <w:i/>
                  <w:spacing w:val="-4"/>
                </w:rPr>
                <w:t>i</w:t>
              </w:r>
              <w:r w:rsidRPr="008068DF">
                <w:rPr>
                  <w:i/>
                </w:rPr>
                <w:t xml:space="preserve">ón </w:t>
              </w:r>
              <w:r w:rsidRPr="008068DF">
                <w:rPr>
                  <w:i/>
                  <w:spacing w:val="11"/>
                </w:rPr>
                <w:t xml:space="preserve"> </w:t>
              </w:r>
              <w:r w:rsidRPr="008068DF">
                <w:rPr>
                  <w:i/>
                  <w:spacing w:val="6"/>
                </w:rPr>
                <w:t>F</w:t>
              </w:r>
              <w:r w:rsidRPr="008068DF">
                <w:rPr>
                  <w:i/>
                  <w:spacing w:val="-9"/>
                </w:rPr>
                <w:t>i</w:t>
              </w:r>
              <w:r w:rsidRPr="008068DF">
                <w:rPr>
                  <w:i/>
                  <w:spacing w:val="4"/>
                </w:rPr>
                <w:t>n</w:t>
              </w:r>
              <w:r w:rsidRPr="008068DF">
                <w:rPr>
                  <w:i/>
                </w:rPr>
                <w:t>an</w:t>
              </w:r>
              <w:r w:rsidRPr="008068DF">
                <w:rPr>
                  <w:i/>
                  <w:spacing w:val="3"/>
                </w:rPr>
                <w:t>c</w:t>
              </w:r>
              <w:r w:rsidRPr="008068DF">
                <w:rPr>
                  <w:i/>
                  <w:spacing w:val="-4"/>
                </w:rPr>
                <w:t>i</w:t>
              </w:r>
              <w:r w:rsidRPr="008068DF">
                <w:rPr>
                  <w:i/>
                </w:rPr>
                <w:t>e</w:t>
              </w:r>
              <w:r w:rsidRPr="008068DF">
                <w:rPr>
                  <w:i/>
                  <w:spacing w:val="-1"/>
                </w:rPr>
                <w:t>r</w:t>
              </w:r>
              <w:r w:rsidRPr="008068DF">
                <w:rPr>
                  <w:i/>
                </w:rPr>
                <w:t xml:space="preserve">a </w:t>
              </w:r>
              <w:r w:rsidRPr="008068DF">
                <w:rPr>
                  <w:i/>
                  <w:spacing w:val="10"/>
                </w:rPr>
                <w:t xml:space="preserve"> </w:t>
              </w:r>
              <w:proofErr w:type="spellStart"/>
              <w:r w:rsidRPr="008068DF">
                <w:rPr>
                  <w:i/>
                </w:rPr>
                <w:t>N</w:t>
              </w:r>
              <w:r w:rsidRPr="008068DF">
                <w:rPr>
                  <w:i/>
                  <w:spacing w:val="2"/>
                </w:rPr>
                <w:t>II</w:t>
              </w:r>
              <w:r w:rsidRPr="008068DF">
                <w:rPr>
                  <w:i/>
                </w:rPr>
                <w:t>F</w:t>
              </w:r>
              <w:proofErr w:type="spellEnd"/>
              <w:r w:rsidRPr="008068DF">
                <w:rPr>
                  <w:i/>
                </w:rPr>
                <w:t xml:space="preserve"> </w:t>
              </w:r>
              <w:r w:rsidRPr="008068DF">
                <w:rPr>
                  <w:i/>
                  <w:spacing w:val="5"/>
                </w:rPr>
                <w:t xml:space="preserve"> </w:t>
              </w:r>
              <w:r w:rsidRPr="008068DF">
                <w:rPr>
                  <w:i/>
                  <w:spacing w:val="2"/>
                </w:rPr>
                <w:t>t</w:t>
              </w:r>
              <w:r w:rsidRPr="008068DF">
                <w:rPr>
                  <w:i/>
                </w:rPr>
                <w:t>an</w:t>
              </w:r>
              <w:r w:rsidRPr="008068DF">
                <w:rPr>
                  <w:i/>
                  <w:spacing w:val="2"/>
                </w:rPr>
                <w:t>t</w:t>
              </w:r>
              <w:r w:rsidRPr="008068DF">
                <w:rPr>
                  <w:i/>
                </w:rPr>
                <w:t xml:space="preserve">o  </w:t>
              </w:r>
              <w:r w:rsidRPr="008068DF">
                <w:rPr>
                  <w:i/>
                  <w:spacing w:val="3"/>
                </w:rPr>
                <w:t>P</w:t>
              </w:r>
              <w:r w:rsidRPr="008068DF">
                <w:rPr>
                  <w:i/>
                  <w:spacing w:val="-4"/>
                </w:rPr>
                <w:t>l</w:t>
              </w:r>
              <w:r w:rsidRPr="008068DF">
                <w:rPr>
                  <w:i/>
                </w:rPr>
                <w:t>e</w:t>
              </w:r>
              <w:r w:rsidRPr="008068DF">
                <w:rPr>
                  <w:i/>
                  <w:spacing w:val="4"/>
                </w:rPr>
                <w:t>n</w:t>
              </w:r>
              <w:r w:rsidRPr="008068DF">
                <w:rPr>
                  <w:i/>
                </w:rPr>
                <w:t xml:space="preserve">as  </w:t>
              </w:r>
              <w:r w:rsidRPr="008068DF">
                <w:rPr>
                  <w:i/>
                  <w:spacing w:val="8"/>
                </w:rPr>
                <w:t>c</w:t>
              </w:r>
              <w:r w:rsidRPr="008068DF">
                <w:rPr>
                  <w:i/>
                </w:rPr>
                <w:t>o</w:t>
              </w:r>
              <w:r w:rsidRPr="008068DF">
                <w:rPr>
                  <w:i/>
                  <w:spacing w:val="-2"/>
                </w:rPr>
                <w:t>m</w:t>
              </w:r>
              <w:r w:rsidRPr="008068DF">
                <w:rPr>
                  <w:i/>
                </w:rPr>
                <w:t xml:space="preserve">o </w:t>
              </w:r>
              <w:r w:rsidRPr="008068DF">
                <w:rPr>
                  <w:i/>
                  <w:spacing w:val="5"/>
                </w:rPr>
                <w:t xml:space="preserve"> </w:t>
              </w:r>
              <w:r w:rsidRPr="008068DF">
                <w:rPr>
                  <w:i/>
                  <w:spacing w:val="-4"/>
                </w:rPr>
                <w:t>l</w:t>
              </w:r>
              <w:r w:rsidRPr="008068DF">
                <w:rPr>
                  <w:i/>
                </w:rPr>
                <w:t xml:space="preserve">a </w:t>
              </w:r>
              <w:r w:rsidRPr="008068DF">
                <w:rPr>
                  <w:i/>
                  <w:spacing w:val="6"/>
                </w:rPr>
                <w:t xml:space="preserve"> </w:t>
              </w:r>
              <w:proofErr w:type="spellStart"/>
              <w:r w:rsidRPr="008068DF">
                <w:rPr>
                  <w:i/>
                </w:rPr>
                <w:t>N</w:t>
              </w:r>
              <w:r w:rsidRPr="008068DF">
                <w:rPr>
                  <w:i/>
                  <w:spacing w:val="-2"/>
                </w:rPr>
                <w:t>I</w:t>
              </w:r>
              <w:r w:rsidRPr="008068DF">
                <w:rPr>
                  <w:i/>
                  <w:spacing w:val="2"/>
                </w:rPr>
                <w:t>I</w:t>
              </w:r>
              <w:r w:rsidRPr="008068DF">
                <w:rPr>
                  <w:i/>
                </w:rPr>
                <w:t>F</w:t>
              </w:r>
              <w:proofErr w:type="spellEnd"/>
              <w:r w:rsidRPr="008068DF">
                <w:rPr>
                  <w:i/>
                </w:rPr>
                <w:t xml:space="preserve"> </w:t>
              </w:r>
              <w:r w:rsidRPr="008068DF">
                <w:rPr>
                  <w:i/>
                  <w:spacing w:val="5"/>
                </w:rPr>
                <w:t xml:space="preserve"> </w:t>
              </w:r>
              <w:r w:rsidRPr="008068DF">
                <w:rPr>
                  <w:i/>
                </w:rPr>
                <w:t>p</w:t>
              </w:r>
              <w:r w:rsidRPr="008068DF">
                <w:rPr>
                  <w:i/>
                  <w:spacing w:val="4"/>
                </w:rPr>
                <w:t>a</w:t>
              </w:r>
              <w:r w:rsidRPr="008068DF">
                <w:rPr>
                  <w:i/>
                  <w:spacing w:val="-6"/>
                </w:rPr>
                <w:t>r</w:t>
              </w:r>
              <w:r w:rsidRPr="008068DF">
                <w:rPr>
                  <w:i/>
                </w:rPr>
                <w:t xml:space="preserve">a </w:t>
              </w:r>
              <w:r w:rsidRPr="008068DF">
                <w:rPr>
                  <w:i/>
                  <w:spacing w:val="4"/>
                </w:rPr>
                <w:t xml:space="preserve"> </w:t>
              </w:r>
              <w:r w:rsidRPr="008068DF">
                <w:rPr>
                  <w:i/>
                  <w:spacing w:val="3"/>
                </w:rPr>
                <w:t>P</w:t>
              </w:r>
              <w:r w:rsidRPr="008068DF">
                <w:rPr>
                  <w:i/>
                  <w:spacing w:val="-6"/>
                </w:rPr>
                <w:t>y</w:t>
              </w:r>
              <w:r w:rsidRPr="008068DF">
                <w:rPr>
                  <w:i/>
                  <w:spacing w:val="-2"/>
                </w:rPr>
                <w:t>m</w:t>
              </w:r>
              <w:r w:rsidRPr="008068DF">
                <w:rPr>
                  <w:i/>
                </w:rPr>
                <w:t>e</w:t>
              </w:r>
              <w:r w:rsidRPr="008068DF">
                <w:rPr>
                  <w:i/>
                  <w:spacing w:val="8"/>
                </w:rPr>
                <w:t>s</w:t>
              </w:r>
              <w:r w:rsidRPr="008068DF">
                <w:rPr>
                  <w:i/>
                </w:rPr>
                <w:t xml:space="preserve">. </w:t>
              </w:r>
              <w:r w:rsidRPr="008068DF">
                <w:rPr>
                  <w:i/>
                  <w:spacing w:val="12"/>
                </w:rPr>
                <w:t xml:space="preserve"> </w:t>
              </w:r>
              <w:r w:rsidRPr="008068DF">
                <w:rPr>
                  <w:i/>
                  <w:spacing w:val="-2"/>
                </w:rPr>
                <w:t>Y</w:t>
              </w:r>
              <w:r w:rsidRPr="008068DF">
                <w:rPr>
                  <w:i/>
                </w:rPr>
                <w:t xml:space="preserve">a </w:t>
              </w:r>
              <w:r w:rsidRPr="008068DF">
                <w:rPr>
                  <w:i/>
                  <w:spacing w:val="2"/>
                </w:rPr>
                <w:t xml:space="preserve"> </w:t>
              </w:r>
              <w:r w:rsidRPr="008068DF">
                <w:rPr>
                  <w:i/>
                  <w:spacing w:val="-1"/>
                </w:rPr>
                <w:t>s</w:t>
              </w:r>
              <w:r w:rsidRPr="008068DF">
                <w:rPr>
                  <w:i/>
                  <w:spacing w:val="4"/>
                </w:rPr>
                <w:t>o</w:t>
              </w:r>
              <w:r w:rsidRPr="008068DF">
                <w:rPr>
                  <w:i/>
                </w:rPr>
                <w:t>b</w:t>
              </w:r>
              <w:r w:rsidRPr="008068DF">
                <w:rPr>
                  <w:i/>
                  <w:spacing w:val="-1"/>
                </w:rPr>
                <w:t>r</w:t>
              </w:r>
              <w:r w:rsidRPr="008068DF">
                <w:rPr>
                  <w:i/>
                </w:rPr>
                <w:t xml:space="preserve">e </w:t>
              </w:r>
              <w:r w:rsidRPr="008068DF">
                <w:rPr>
                  <w:i/>
                  <w:spacing w:val="5"/>
                </w:rPr>
                <w:t xml:space="preserve"> </w:t>
              </w:r>
              <w:r w:rsidRPr="008068DF">
                <w:rPr>
                  <w:i/>
                  <w:w w:val="101"/>
                </w:rPr>
                <w:t xml:space="preserve">el </w:t>
              </w:r>
              <w:r w:rsidRPr="008068DF">
                <w:rPr>
                  <w:i/>
                  <w:spacing w:val="-2"/>
                </w:rPr>
                <w:t>E</w:t>
              </w:r>
              <w:r w:rsidRPr="008068DF">
                <w:rPr>
                  <w:i/>
                  <w:spacing w:val="8"/>
                </w:rPr>
                <w:t>s</w:t>
              </w:r>
              <w:r w:rsidRPr="008068DF">
                <w:rPr>
                  <w:i/>
                  <w:spacing w:val="-2"/>
                </w:rPr>
                <w:t>t</w:t>
              </w:r>
              <w:r w:rsidRPr="008068DF">
                <w:rPr>
                  <w:i/>
                </w:rPr>
                <w:t>a</w:t>
              </w:r>
              <w:r w:rsidRPr="008068DF">
                <w:rPr>
                  <w:i/>
                  <w:spacing w:val="2"/>
                </w:rPr>
                <w:t>t</w:t>
              </w:r>
              <w:r w:rsidRPr="008068DF">
                <w:rPr>
                  <w:i/>
                </w:rPr>
                <w:t>u</w:t>
              </w:r>
              <w:r w:rsidRPr="008068DF">
                <w:rPr>
                  <w:i/>
                  <w:spacing w:val="-2"/>
                </w:rPr>
                <w:t>t</w:t>
              </w:r>
              <w:r w:rsidRPr="008068DF">
                <w:rPr>
                  <w:i/>
                </w:rPr>
                <w:t>o</w:t>
              </w:r>
              <w:r w:rsidRPr="008068DF">
                <w:rPr>
                  <w:i/>
                  <w:spacing w:val="16"/>
                </w:rPr>
                <w:t xml:space="preserve"> </w:t>
              </w:r>
              <w:r w:rsidRPr="008068DF">
                <w:rPr>
                  <w:i/>
                  <w:spacing w:val="1"/>
                </w:rPr>
                <w:t>T</w:t>
              </w:r>
              <w:r w:rsidRPr="008068DF">
                <w:rPr>
                  <w:i/>
                  <w:spacing w:val="-1"/>
                </w:rPr>
                <w:t>r</w:t>
              </w:r>
              <w:r w:rsidRPr="008068DF">
                <w:rPr>
                  <w:i/>
                  <w:spacing w:val="-9"/>
                </w:rPr>
                <w:t>i</w:t>
              </w:r>
              <w:r w:rsidRPr="008068DF">
                <w:rPr>
                  <w:i/>
                  <w:spacing w:val="4"/>
                </w:rPr>
                <w:t>b</w:t>
              </w:r>
              <w:r w:rsidRPr="008068DF">
                <w:rPr>
                  <w:i/>
                </w:rPr>
                <w:t>u</w:t>
              </w:r>
              <w:r w:rsidRPr="008068DF">
                <w:rPr>
                  <w:i/>
                  <w:spacing w:val="-2"/>
                </w:rPr>
                <w:t>t</w:t>
              </w:r>
              <w:r w:rsidRPr="008068DF">
                <w:rPr>
                  <w:i/>
                  <w:spacing w:val="4"/>
                </w:rPr>
                <w:t>a</w:t>
              </w:r>
              <w:r w:rsidRPr="008068DF">
                <w:rPr>
                  <w:i/>
                  <w:spacing w:val="-6"/>
                </w:rPr>
                <w:t>r</w:t>
              </w:r>
              <w:r w:rsidRPr="008068DF">
                <w:rPr>
                  <w:i/>
                  <w:spacing w:val="-4"/>
                </w:rPr>
                <w:t>i</w:t>
              </w:r>
              <w:r w:rsidRPr="008068DF">
                <w:rPr>
                  <w:i/>
                </w:rPr>
                <w:t>o</w:t>
              </w:r>
              <w:r w:rsidRPr="008068DF">
                <w:rPr>
                  <w:i/>
                  <w:spacing w:val="17"/>
                </w:rPr>
                <w:t xml:space="preserve"> </w:t>
              </w:r>
              <w:r w:rsidRPr="008068DF">
                <w:rPr>
                  <w:i/>
                </w:rPr>
                <w:t>Na</w:t>
              </w:r>
              <w:r w:rsidRPr="008068DF">
                <w:rPr>
                  <w:i/>
                  <w:spacing w:val="3"/>
                </w:rPr>
                <w:t>c</w:t>
              </w:r>
              <w:r w:rsidRPr="008068DF">
                <w:rPr>
                  <w:i/>
                  <w:spacing w:val="-4"/>
                </w:rPr>
                <w:t>i</w:t>
              </w:r>
              <w:r w:rsidRPr="008068DF">
                <w:rPr>
                  <w:i/>
                </w:rPr>
                <w:t>o</w:t>
              </w:r>
              <w:r w:rsidRPr="008068DF">
                <w:rPr>
                  <w:i/>
                  <w:spacing w:val="4"/>
                </w:rPr>
                <w:t>n</w:t>
              </w:r>
              <w:r w:rsidRPr="008068DF">
                <w:rPr>
                  <w:i/>
                </w:rPr>
                <w:t>a</w:t>
              </w:r>
              <w:r w:rsidRPr="008068DF">
                <w:rPr>
                  <w:i/>
                  <w:spacing w:val="-4"/>
                </w:rPr>
                <w:t>l</w:t>
              </w:r>
              <w:r w:rsidRPr="008068DF">
                <w:rPr>
                  <w:i/>
                </w:rPr>
                <w:t>,</w:t>
              </w:r>
              <w:r w:rsidRPr="008068DF">
                <w:rPr>
                  <w:i/>
                  <w:spacing w:val="19"/>
                </w:rPr>
                <w:t xml:space="preserve"> </w:t>
              </w:r>
              <w:r w:rsidRPr="008068DF">
                <w:rPr>
                  <w:i/>
                  <w:spacing w:val="-9"/>
                </w:rPr>
                <w:t>l</w:t>
              </w:r>
              <w:r w:rsidRPr="008068DF">
                <w:rPr>
                  <w:i/>
                </w:rPr>
                <w:t>a</w:t>
              </w:r>
              <w:r w:rsidRPr="008068DF">
                <w:rPr>
                  <w:i/>
                  <w:spacing w:val="13"/>
                </w:rPr>
                <w:t xml:space="preserve"> </w:t>
              </w:r>
              <w:r w:rsidRPr="008068DF">
                <w:rPr>
                  <w:i/>
                  <w:spacing w:val="-4"/>
                </w:rPr>
                <w:t>l</w:t>
              </w:r>
              <w:r w:rsidRPr="008068DF">
                <w:rPr>
                  <w:i/>
                </w:rPr>
                <w:t>ey</w:t>
              </w:r>
              <w:r w:rsidRPr="008068DF">
                <w:rPr>
                  <w:i/>
                  <w:spacing w:val="3"/>
                </w:rPr>
                <w:t xml:space="preserve"> </w:t>
              </w:r>
              <w:r w:rsidRPr="008068DF">
                <w:rPr>
                  <w:i/>
                </w:rPr>
                <w:t>1</w:t>
              </w:r>
              <w:r w:rsidRPr="008068DF">
                <w:rPr>
                  <w:i/>
                  <w:spacing w:val="4"/>
                </w:rPr>
                <w:t>6</w:t>
              </w:r>
              <w:r w:rsidRPr="008068DF">
                <w:rPr>
                  <w:i/>
                </w:rPr>
                <w:t>07</w:t>
              </w:r>
              <w:r w:rsidRPr="008068DF">
                <w:rPr>
                  <w:i/>
                  <w:spacing w:val="12"/>
                </w:rPr>
                <w:t xml:space="preserve"> </w:t>
              </w:r>
              <w:r w:rsidRPr="008068DF">
                <w:rPr>
                  <w:i/>
                </w:rPr>
                <w:t>en</w:t>
              </w:r>
              <w:r w:rsidRPr="008068DF">
                <w:rPr>
                  <w:i/>
                  <w:spacing w:val="5"/>
                </w:rPr>
                <w:t xml:space="preserve"> </w:t>
              </w:r>
              <w:r w:rsidRPr="008068DF">
                <w:rPr>
                  <w:i/>
                  <w:spacing w:val="-1"/>
                </w:rPr>
                <w:t>s</w:t>
              </w:r>
              <w:r w:rsidRPr="008068DF">
                <w:rPr>
                  <w:i/>
                </w:rPr>
                <w:t>u</w:t>
              </w:r>
              <w:r w:rsidRPr="008068DF">
                <w:rPr>
                  <w:i/>
                  <w:spacing w:val="10"/>
                </w:rPr>
                <w:t xml:space="preserve"> </w:t>
              </w:r>
              <w:r w:rsidRPr="008068DF">
                <w:rPr>
                  <w:i/>
                </w:rPr>
                <w:t>a</w:t>
              </w:r>
              <w:r w:rsidRPr="008068DF">
                <w:rPr>
                  <w:i/>
                  <w:spacing w:val="-1"/>
                </w:rPr>
                <w:t>r</w:t>
              </w:r>
              <w:r w:rsidRPr="008068DF">
                <w:rPr>
                  <w:i/>
                  <w:spacing w:val="-2"/>
                </w:rPr>
                <w:t>t</w:t>
              </w:r>
              <w:r w:rsidRPr="008068DF">
                <w:rPr>
                  <w:i/>
                  <w:spacing w:val="2"/>
                </w:rPr>
                <w:t>í</w:t>
              </w:r>
              <w:r w:rsidRPr="008068DF">
                <w:rPr>
                  <w:i/>
                  <w:spacing w:val="-1"/>
                </w:rPr>
                <w:t>c</w:t>
              </w:r>
              <w:r w:rsidRPr="008068DF">
                <w:rPr>
                  <w:i/>
                  <w:spacing w:val="4"/>
                </w:rPr>
                <w:t>u</w:t>
              </w:r>
              <w:r w:rsidRPr="008068DF">
                <w:rPr>
                  <w:i/>
                  <w:spacing w:val="-9"/>
                </w:rPr>
                <w:t>l</w:t>
              </w:r>
              <w:r w:rsidRPr="008068DF">
                <w:rPr>
                  <w:i/>
                </w:rPr>
                <w:t>o</w:t>
              </w:r>
              <w:r w:rsidRPr="008068DF">
                <w:rPr>
                  <w:i/>
                  <w:spacing w:val="14"/>
                </w:rPr>
                <w:t xml:space="preserve"> </w:t>
              </w:r>
              <w:r w:rsidRPr="008068DF">
                <w:rPr>
                  <w:i/>
                </w:rPr>
                <w:t>1</w:t>
              </w:r>
              <w:r w:rsidRPr="008068DF">
                <w:rPr>
                  <w:i/>
                  <w:spacing w:val="4"/>
                </w:rPr>
                <w:t>6</w:t>
              </w:r>
              <w:r w:rsidRPr="008068DF">
                <w:rPr>
                  <w:i/>
                </w:rPr>
                <w:t>5</w:t>
              </w:r>
              <w:r w:rsidRPr="008068DF">
                <w:rPr>
                  <w:i/>
                  <w:spacing w:val="1"/>
                </w:rPr>
                <w:t xml:space="preserve"> </w:t>
              </w:r>
              <w:r w:rsidRPr="008068DF">
                <w:rPr>
                  <w:i/>
                  <w:spacing w:val="8"/>
                </w:rPr>
                <w:t>c</w:t>
              </w:r>
              <w:r w:rsidRPr="008068DF">
                <w:rPr>
                  <w:i/>
                </w:rPr>
                <w:t>o</w:t>
              </w:r>
              <w:r w:rsidRPr="008068DF">
                <w:rPr>
                  <w:i/>
                  <w:spacing w:val="-5"/>
                </w:rPr>
                <w:t>n</w:t>
              </w:r>
              <w:r w:rsidRPr="008068DF">
                <w:rPr>
                  <w:i/>
                  <w:spacing w:val="3"/>
                </w:rPr>
                <w:t>c</w:t>
              </w:r>
              <w:r w:rsidRPr="008068DF">
                <w:rPr>
                  <w:i/>
                </w:rPr>
                <w:t>ed</w:t>
              </w:r>
              <w:r w:rsidRPr="008068DF">
                <w:rPr>
                  <w:i/>
                  <w:spacing w:val="-4"/>
                </w:rPr>
                <w:t>i</w:t>
              </w:r>
              <w:r w:rsidRPr="008068DF">
                <w:rPr>
                  <w:i/>
                </w:rPr>
                <w:t>ó</w:t>
              </w:r>
              <w:r w:rsidRPr="008068DF">
                <w:rPr>
                  <w:i/>
                  <w:spacing w:val="16"/>
                </w:rPr>
                <w:t xml:space="preserve"> </w:t>
              </w:r>
              <w:r w:rsidRPr="008068DF">
                <w:rPr>
                  <w:i/>
                </w:rPr>
                <w:t>el p</w:t>
              </w:r>
              <w:r w:rsidRPr="008068DF">
                <w:rPr>
                  <w:i/>
                  <w:spacing w:val="-4"/>
                </w:rPr>
                <w:t>l</w:t>
              </w:r>
              <w:r w:rsidRPr="008068DF">
                <w:rPr>
                  <w:i/>
                </w:rPr>
                <w:t>a</w:t>
              </w:r>
              <w:r w:rsidRPr="008068DF">
                <w:rPr>
                  <w:i/>
                  <w:spacing w:val="3"/>
                </w:rPr>
                <w:t>z</w:t>
              </w:r>
              <w:r w:rsidRPr="008068DF">
                <w:rPr>
                  <w:i/>
                </w:rPr>
                <w:t>o</w:t>
              </w:r>
              <w:r w:rsidRPr="008068DF">
                <w:rPr>
                  <w:i/>
                  <w:spacing w:val="13"/>
                </w:rPr>
                <w:t xml:space="preserve"> </w:t>
              </w:r>
              <w:r w:rsidRPr="008068DF">
                <w:rPr>
                  <w:i/>
                </w:rPr>
                <w:t>de</w:t>
              </w:r>
              <w:r w:rsidRPr="008068DF">
                <w:rPr>
                  <w:i/>
                  <w:spacing w:val="10"/>
                </w:rPr>
                <w:t xml:space="preserve"> </w:t>
              </w:r>
              <w:r w:rsidRPr="008068DF">
                <w:rPr>
                  <w:i/>
                  <w:spacing w:val="3"/>
                  <w:w w:val="101"/>
                </w:rPr>
                <w:t>c</w:t>
              </w:r>
              <w:r w:rsidRPr="008068DF">
                <w:rPr>
                  <w:i/>
                  <w:spacing w:val="-5"/>
                  <w:w w:val="101"/>
                </w:rPr>
                <w:t>u</w:t>
              </w:r>
              <w:r w:rsidRPr="008068DF">
                <w:rPr>
                  <w:i/>
                  <w:w w:val="101"/>
                </w:rPr>
                <w:t>a</w:t>
              </w:r>
              <w:r w:rsidRPr="008068DF">
                <w:rPr>
                  <w:i/>
                  <w:spacing w:val="2"/>
                  <w:w w:val="101"/>
                </w:rPr>
                <w:t>t</w:t>
              </w:r>
              <w:r w:rsidRPr="008068DF">
                <w:rPr>
                  <w:i/>
                  <w:spacing w:val="-1"/>
                  <w:w w:val="101"/>
                </w:rPr>
                <w:t>r</w:t>
              </w:r>
              <w:r w:rsidRPr="008068DF">
                <w:rPr>
                  <w:i/>
                  <w:w w:val="101"/>
                </w:rPr>
                <w:t xml:space="preserve">o </w:t>
              </w:r>
              <w:r w:rsidRPr="008068DF">
                <w:rPr>
                  <w:i/>
                </w:rPr>
                <w:t>a</w:t>
              </w:r>
              <w:r w:rsidRPr="008068DF">
                <w:rPr>
                  <w:i/>
                  <w:spacing w:val="4"/>
                </w:rPr>
                <w:t>ñ</w:t>
              </w:r>
              <w:r w:rsidRPr="008068DF">
                <w:rPr>
                  <w:i/>
                  <w:spacing w:val="-5"/>
                </w:rPr>
                <w:t>o</w:t>
              </w:r>
              <w:r w:rsidRPr="008068DF">
                <w:rPr>
                  <w:i/>
                </w:rPr>
                <w:t>s</w:t>
              </w:r>
              <w:r w:rsidRPr="008068DF">
                <w:rPr>
                  <w:i/>
                  <w:spacing w:val="26"/>
                </w:rPr>
                <w:t xml:space="preserve"> </w:t>
              </w:r>
              <w:r w:rsidRPr="008068DF">
                <w:rPr>
                  <w:i/>
                </w:rPr>
                <w:t>pa</w:t>
              </w:r>
              <w:r w:rsidRPr="008068DF">
                <w:rPr>
                  <w:i/>
                  <w:spacing w:val="-1"/>
                </w:rPr>
                <w:t>r</w:t>
              </w:r>
              <w:r w:rsidRPr="008068DF">
                <w:rPr>
                  <w:i/>
                </w:rPr>
                <w:t>a</w:t>
              </w:r>
              <w:r w:rsidRPr="008068DF">
                <w:rPr>
                  <w:i/>
                  <w:spacing w:val="23"/>
                </w:rPr>
                <w:t xml:space="preserve"> </w:t>
              </w:r>
              <w:r w:rsidRPr="008068DF">
                <w:rPr>
                  <w:i/>
                  <w:spacing w:val="-5"/>
                </w:rPr>
                <w:t>a</w:t>
              </w:r>
              <w:r w:rsidRPr="008068DF">
                <w:rPr>
                  <w:i/>
                </w:rPr>
                <w:t>na</w:t>
              </w:r>
              <w:r w:rsidRPr="008068DF">
                <w:rPr>
                  <w:i/>
                  <w:spacing w:val="-4"/>
                </w:rPr>
                <w:t>li</w:t>
              </w:r>
              <w:r w:rsidRPr="008068DF">
                <w:rPr>
                  <w:i/>
                  <w:spacing w:val="-1"/>
                </w:rPr>
                <w:t>z</w:t>
              </w:r>
              <w:r w:rsidRPr="008068DF">
                <w:rPr>
                  <w:i/>
                  <w:spacing w:val="4"/>
                </w:rPr>
                <w:t>a</w:t>
              </w:r>
              <w:r w:rsidRPr="008068DF">
                <w:rPr>
                  <w:i/>
                </w:rPr>
                <w:t>r</w:t>
              </w:r>
              <w:r w:rsidRPr="008068DF">
                <w:rPr>
                  <w:i/>
                  <w:spacing w:val="30"/>
                </w:rPr>
                <w:t xml:space="preserve"> </w:t>
              </w:r>
              <w:r w:rsidRPr="008068DF">
                <w:rPr>
                  <w:i/>
                  <w:spacing w:val="-9"/>
                </w:rPr>
                <w:t>l</w:t>
              </w:r>
              <w:r w:rsidRPr="008068DF">
                <w:rPr>
                  <w:i/>
                  <w:spacing w:val="4"/>
                </w:rPr>
                <w:t>o</w:t>
              </w:r>
              <w:r w:rsidRPr="008068DF">
                <w:rPr>
                  <w:i/>
                </w:rPr>
                <w:t>s</w:t>
              </w:r>
              <w:r w:rsidRPr="008068DF">
                <w:rPr>
                  <w:i/>
                  <w:spacing w:val="19"/>
                </w:rPr>
                <w:t xml:space="preserve"> </w:t>
              </w:r>
              <w:r w:rsidRPr="008068DF">
                <w:rPr>
                  <w:i/>
                  <w:spacing w:val="-4"/>
                </w:rPr>
                <w:t>i</w:t>
              </w:r>
              <w:r w:rsidRPr="008068DF">
                <w:rPr>
                  <w:i/>
                  <w:spacing w:val="-2"/>
                </w:rPr>
                <w:t>m</w:t>
              </w:r>
              <w:r w:rsidRPr="008068DF">
                <w:rPr>
                  <w:i/>
                </w:rPr>
                <w:t>p</w:t>
              </w:r>
              <w:r w:rsidRPr="008068DF">
                <w:rPr>
                  <w:i/>
                  <w:spacing w:val="4"/>
                </w:rPr>
                <w:t>a</w:t>
              </w:r>
              <w:r w:rsidRPr="008068DF">
                <w:rPr>
                  <w:i/>
                  <w:spacing w:val="3"/>
                </w:rPr>
                <w:t>c</w:t>
              </w:r>
              <w:r w:rsidRPr="008068DF">
                <w:rPr>
                  <w:i/>
                  <w:spacing w:val="2"/>
                </w:rPr>
                <w:t>t</w:t>
              </w:r>
              <w:r w:rsidRPr="008068DF">
                <w:rPr>
                  <w:i/>
                  <w:spacing w:val="-5"/>
                </w:rPr>
                <w:t>o</w:t>
              </w:r>
              <w:r w:rsidRPr="008068DF">
                <w:rPr>
                  <w:i/>
                </w:rPr>
                <w:t>s</w:t>
              </w:r>
              <w:r w:rsidRPr="008068DF">
                <w:rPr>
                  <w:i/>
                  <w:spacing w:val="30"/>
                </w:rPr>
                <w:t xml:space="preserve"> </w:t>
              </w:r>
              <w:r w:rsidRPr="008068DF">
                <w:rPr>
                  <w:i/>
                  <w:spacing w:val="-5"/>
                </w:rPr>
                <w:t>d</w:t>
              </w:r>
              <w:r w:rsidRPr="008068DF">
                <w:rPr>
                  <w:i/>
                </w:rPr>
                <w:t>e</w:t>
              </w:r>
              <w:r w:rsidRPr="008068DF">
                <w:rPr>
                  <w:i/>
                  <w:spacing w:val="21"/>
                </w:rPr>
                <w:t xml:space="preserve"> </w:t>
              </w:r>
              <w:r w:rsidRPr="008068DF">
                <w:rPr>
                  <w:i/>
                  <w:spacing w:val="-9"/>
                </w:rPr>
                <w:t>l</w:t>
              </w:r>
              <w:r w:rsidRPr="008068DF">
                <w:rPr>
                  <w:i/>
                </w:rPr>
                <w:t>a</w:t>
              </w:r>
              <w:r w:rsidRPr="008068DF">
                <w:rPr>
                  <w:i/>
                  <w:spacing w:val="19"/>
                </w:rPr>
                <w:t xml:space="preserve"> </w:t>
              </w:r>
              <w:r w:rsidRPr="008068DF">
                <w:rPr>
                  <w:i/>
                  <w:spacing w:val="3"/>
                </w:rPr>
                <w:t>c</w:t>
              </w:r>
              <w:r w:rsidRPr="008068DF">
                <w:rPr>
                  <w:i/>
                </w:rPr>
                <w:t>o</w:t>
              </w:r>
              <w:r w:rsidRPr="008068DF">
                <w:rPr>
                  <w:i/>
                  <w:spacing w:val="-5"/>
                </w:rPr>
                <w:t>n</w:t>
              </w:r>
              <w:r w:rsidRPr="008068DF">
                <w:rPr>
                  <w:i/>
                  <w:spacing w:val="3"/>
                </w:rPr>
                <w:t>v</w:t>
              </w:r>
              <w:r w:rsidRPr="008068DF">
                <w:rPr>
                  <w:i/>
                  <w:spacing w:val="4"/>
                </w:rPr>
                <w:t>e</w:t>
              </w:r>
              <w:r w:rsidRPr="008068DF">
                <w:rPr>
                  <w:i/>
                  <w:spacing w:val="-6"/>
                </w:rPr>
                <w:t>r</w:t>
              </w:r>
              <w:r w:rsidRPr="008068DF">
                <w:rPr>
                  <w:i/>
                  <w:spacing w:val="4"/>
                </w:rPr>
                <w:t>g</w:t>
              </w:r>
              <w:r w:rsidRPr="008068DF">
                <w:rPr>
                  <w:i/>
                </w:rPr>
                <w:t>e</w:t>
              </w:r>
              <w:r w:rsidRPr="008068DF">
                <w:rPr>
                  <w:i/>
                  <w:spacing w:val="-5"/>
                </w:rPr>
                <w:t>n</w:t>
              </w:r>
              <w:r w:rsidRPr="008068DF">
                <w:rPr>
                  <w:i/>
                  <w:spacing w:val="3"/>
                </w:rPr>
                <w:t>c</w:t>
              </w:r>
              <w:r w:rsidRPr="008068DF">
                <w:rPr>
                  <w:i/>
                  <w:spacing w:val="-4"/>
                </w:rPr>
                <w:t>i</w:t>
              </w:r>
              <w:r w:rsidRPr="008068DF">
                <w:rPr>
                  <w:i/>
                </w:rPr>
                <w:t>a</w:t>
              </w:r>
              <w:r w:rsidRPr="008068DF">
                <w:rPr>
                  <w:i/>
                  <w:spacing w:val="32"/>
                </w:rPr>
                <w:t xml:space="preserve"> </w:t>
              </w:r>
              <w:r w:rsidRPr="008068DF">
                <w:rPr>
                  <w:i/>
                </w:rPr>
                <w:t>en</w:t>
              </w:r>
              <w:r w:rsidRPr="008068DF">
                <w:rPr>
                  <w:i/>
                  <w:spacing w:val="21"/>
                </w:rPr>
                <w:t xml:space="preserve"> </w:t>
              </w:r>
              <w:r w:rsidRPr="008068DF">
                <w:rPr>
                  <w:i/>
                  <w:spacing w:val="-4"/>
                </w:rPr>
                <w:t>l</w:t>
              </w:r>
              <w:r w:rsidRPr="008068DF">
                <w:rPr>
                  <w:i/>
                </w:rPr>
                <w:t>as</w:t>
              </w:r>
              <w:r w:rsidRPr="008068DF">
                <w:rPr>
                  <w:i/>
                  <w:spacing w:val="24"/>
                </w:rPr>
                <w:t xml:space="preserve"> </w:t>
              </w:r>
              <w:r w:rsidRPr="008068DF">
                <w:rPr>
                  <w:i/>
                </w:rPr>
                <w:t>e</w:t>
              </w:r>
              <w:r w:rsidRPr="008068DF">
                <w:rPr>
                  <w:i/>
                  <w:spacing w:val="-2"/>
                </w:rPr>
                <w:t>m</w:t>
              </w:r>
              <w:r w:rsidRPr="008068DF">
                <w:rPr>
                  <w:i/>
                </w:rPr>
                <w:t>p</w:t>
              </w:r>
              <w:r w:rsidRPr="008068DF">
                <w:rPr>
                  <w:i/>
                  <w:spacing w:val="-1"/>
                </w:rPr>
                <w:t>r</w:t>
              </w:r>
              <w:r w:rsidRPr="008068DF">
                <w:rPr>
                  <w:i/>
                  <w:spacing w:val="-5"/>
                </w:rPr>
                <w:t>e</w:t>
              </w:r>
              <w:r w:rsidRPr="008068DF">
                <w:rPr>
                  <w:i/>
                  <w:spacing w:val="3"/>
                </w:rPr>
                <w:t>s</w:t>
              </w:r>
              <w:r w:rsidRPr="008068DF">
                <w:rPr>
                  <w:i/>
                </w:rPr>
                <w:t>as</w:t>
              </w:r>
              <w:r w:rsidRPr="008068DF">
                <w:rPr>
                  <w:i/>
                  <w:spacing w:val="26"/>
                </w:rPr>
                <w:t xml:space="preserve"> </w:t>
              </w:r>
              <w:r w:rsidRPr="008068DF">
                <w:rPr>
                  <w:i/>
                  <w:spacing w:val="3"/>
                </w:rPr>
                <w:t>c</w:t>
              </w:r>
              <w:r w:rsidRPr="008068DF">
                <w:rPr>
                  <w:i/>
                </w:rPr>
                <w:t>o</w:t>
              </w:r>
              <w:r w:rsidRPr="008068DF">
                <w:rPr>
                  <w:i/>
                  <w:spacing w:val="-5"/>
                </w:rPr>
                <w:t>n</w:t>
              </w:r>
              <w:r w:rsidRPr="008068DF">
                <w:rPr>
                  <w:i/>
                  <w:spacing w:val="2"/>
                </w:rPr>
                <w:t>t</w:t>
              </w:r>
              <w:r w:rsidRPr="008068DF">
                <w:rPr>
                  <w:i/>
                  <w:spacing w:val="-1"/>
                </w:rPr>
                <w:t>r</w:t>
              </w:r>
              <w:r w:rsidRPr="008068DF">
                <w:rPr>
                  <w:i/>
                  <w:spacing w:val="-9"/>
                </w:rPr>
                <w:t>i</w:t>
              </w:r>
              <w:r w:rsidRPr="008068DF">
                <w:rPr>
                  <w:i/>
                  <w:spacing w:val="4"/>
                </w:rPr>
                <w:t>bu</w:t>
              </w:r>
              <w:r w:rsidRPr="008068DF">
                <w:rPr>
                  <w:i/>
                  <w:spacing w:val="-6"/>
                </w:rPr>
                <w:t>y</w:t>
              </w:r>
              <w:r w:rsidRPr="008068DF">
                <w:rPr>
                  <w:i/>
                </w:rPr>
                <w:t>e</w:t>
              </w:r>
              <w:r w:rsidRPr="008068DF">
                <w:rPr>
                  <w:i/>
                  <w:spacing w:val="4"/>
                </w:rPr>
                <w:t>n</w:t>
              </w:r>
              <w:r w:rsidRPr="008068DF">
                <w:rPr>
                  <w:i/>
                  <w:spacing w:val="-2"/>
                </w:rPr>
                <w:t>t</w:t>
              </w:r>
              <w:r w:rsidRPr="008068DF">
                <w:rPr>
                  <w:i/>
                  <w:spacing w:val="4"/>
                </w:rPr>
                <w:t>e</w:t>
              </w:r>
              <w:r w:rsidRPr="008068DF">
                <w:rPr>
                  <w:i/>
                </w:rPr>
                <w:t>s</w:t>
              </w:r>
              <w:r w:rsidRPr="008068DF">
                <w:rPr>
                  <w:i/>
                  <w:spacing w:val="26"/>
                </w:rPr>
                <w:t xml:space="preserve"> </w:t>
              </w:r>
              <w:r w:rsidRPr="008068DF">
                <w:rPr>
                  <w:i/>
                  <w:spacing w:val="4"/>
                  <w:w w:val="101"/>
                </w:rPr>
                <w:t>d</w:t>
              </w:r>
              <w:r w:rsidRPr="008068DF">
                <w:rPr>
                  <w:i/>
                  <w:w w:val="101"/>
                </w:rPr>
                <w:t xml:space="preserve">e </w:t>
              </w:r>
              <w:r w:rsidRPr="008068DF">
                <w:rPr>
                  <w:i/>
                  <w:spacing w:val="-4"/>
                </w:rPr>
                <w:t>l</w:t>
              </w:r>
              <w:r w:rsidRPr="008068DF">
                <w:rPr>
                  <w:i/>
                </w:rPr>
                <w:t>os</w:t>
              </w:r>
              <w:r w:rsidRPr="008068DF">
                <w:rPr>
                  <w:i/>
                  <w:spacing w:val="8"/>
                </w:rPr>
                <w:t xml:space="preserve"> </w:t>
              </w:r>
              <w:r w:rsidRPr="008068DF">
                <w:rPr>
                  <w:i/>
                  <w:spacing w:val="1"/>
                </w:rPr>
                <w:t>i</w:t>
              </w:r>
              <w:r w:rsidRPr="008068DF">
                <w:rPr>
                  <w:i/>
                  <w:spacing w:val="-2"/>
                </w:rPr>
                <w:t>m</w:t>
              </w:r>
              <w:r w:rsidRPr="008068DF">
                <w:rPr>
                  <w:i/>
                </w:rPr>
                <w:t>pue</w:t>
              </w:r>
              <w:r w:rsidRPr="008068DF">
                <w:rPr>
                  <w:i/>
                  <w:spacing w:val="8"/>
                </w:rPr>
                <w:t>s</w:t>
              </w:r>
              <w:r w:rsidRPr="008068DF">
                <w:rPr>
                  <w:i/>
                  <w:spacing w:val="-2"/>
                </w:rPr>
                <w:t>t</w:t>
              </w:r>
              <w:r w:rsidRPr="008068DF">
                <w:rPr>
                  <w:i/>
                </w:rPr>
                <w:t>os</w:t>
              </w:r>
              <w:r w:rsidRPr="008068DF">
                <w:rPr>
                  <w:i/>
                  <w:spacing w:val="10"/>
                </w:rPr>
                <w:t xml:space="preserve"> </w:t>
              </w:r>
              <w:r w:rsidRPr="008068DF">
                <w:rPr>
                  <w:i/>
                </w:rPr>
                <w:t>n</w:t>
              </w:r>
              <w:r w:rsidRPr="008068DF">
                <w:rPr>
                  <w:i/>
                  <w:spacing w:val="-5"/>
                </w:rPr>
                <w:t>a</w:t>
              </w:r>
              <w:r w:rsidRPr="008068DF">
                <w:rPr>
                  <w:i/>
                  <w:spacing w:val="3"/>
                </w:rPr>
                <w:t>c</w:t>
              </w:r>
              <w:r w:rsidRPr="008068DF">
                <w:rPr>
                  <w:i/>
                  <w:spacing w:val="-4"/>
                </w:rPr>
                <w:t>i</w:t>
              </w:r>
              <w:r w:rsidRPr="008068DF">
                <w:rPr>
                  <w:i/>
                </w:rPr>
                <w:t>on</w:t>
              </w:r>
              <w:r w:rsidRPr="008068DF">
                <w:rPr>
                  <w:i/>
                  <w:spacing w:val="4"/>
                </w:rPr>
                <w:t>a</w:t>
              </w:r>
              <w:r w:rsidRPr="008068DF">
                <w:rPr>
                  <w:i/>
                  <w:spacing w:val="-9"/>
                </w:rPr>
                <w:t>l</w:t>
              </w:r>
              <w:r w:rsidRPr="008068DF">
                <w:rPr>
                  <w:i/>
                  <w:spacing w:val="4"/>
                </w:rPr>
                <w:t>e</w:t>
              </w:r>
              <w:r w:rsidRPr="008068DF">
                <w:rPr>
                  <w:i/>
                  <w:spacing w:val="3"/>
                </w:rPr>
                <w:t>s</w:t>
              </w:r>
              <w:r w:rsidRPr="008068DF">
                <w:rPr>
                  <w:i/>
                </w:rPr>
                <w:t>.</w:t>
              </w:r>
              <w:r w:rsidRPr="008068DF">
                <w:rPr>
                  <w:i/>
                  <w:spacing w:val="11"/>
                </w:rPr>
                <w:t xml:space="preserve"> </w:t>
              </w:r>
              <w:r w:rsidRPr="008068DF">
                <w:rPr>
                  <w:i/>
                  <w:spacing w:val="3"/>
                </w:rPr>
                <w:t>E</w:t>
              </w:r>
              <w:r w:rsidRPr="008068DF">
                <w:rPr>
                  <w:i/>
                </w:rPr>
                <w:t xml:space="preserve">l </w:t>
              </w:r>
              <w:r w:rsidRPr="008068DF">
                <w:rPr>
                  <w:i/>
                </w:rPr>
                <w:lastRenderedPageBreak/>
                <w:t>Cód</w:t>
              </w:r>
              <w:r w:rsidRPr="008068DF">
                <w:rPr>
                  <w:i/>
                  <w:spacing w:val="-4"/>
                </w:rPr>
                <w:t>i</w:t>
              </w:r>
              <w:r w:rsidRPr="008068DF">
                <w:rPr>
                  <w:i/>
                </w:rPr>
                <w:t>go</w:t>
              </w:r>
              <w:r w:rsidRPr="008068DF">
                <w:rPr>
                  <w:i/>
                  <w:spacing w:val="8"/>
                </w:rPr>
                <w:t xml:space="preserve"> </w:t>
              </w:r>
              <w:r w:rsidRPr="008068DF">
                <w:rPr>
                  <w:i/>
                </w:rPr>
                <w:t>de</w:t>
              </w:r>
              <w:r w:rsidRPr="008068DF">
                <w:rPr>
                  <w:i/>
                  <w:spacing w:val="4"/>
                </w:rPr>
                <w:t xml:space="preserve"> </w:t>
              </w:r>
              <w:r w:rsidRPr="008068DF">
                <w:rPr>
                  <w:i/>
                </w:rPr>
                <w:t>Co</w:t>
              </w:r>
              <w:r w:rsidRPr="008068DF">
                <w:rPr>
                  <w:i/>
                  <w:spacing w:val="2"/>
                </w:rPr>
                <w:t>m</w:t>
              </w:r>
              <w:r w:rsidRPr="008068DF">
                <w:rPr>
                  <w:i/>
                </w:rPr>
                <w:t>e</w:t>
              </w:r>
              <w:r w:rsidRPr="008068DF">
                <w:rPr>
                  <w:i/>
                  <w:spacing w:val="-1"/>
                </w:rPr>
                <w:t>r</w:t>
              </w:r>
              <w:r w:rsidRPr="008068DF">
                <w:rPr>
                  <w:i/>
                  <w:spacing w:val="3"/>
                </w:rPr>
                <w:t>c</w:t>
              </w:r>
              <w:r w:rsidRPr="008068DF">
                <w:rPr>
                  <w:i/>
                  <w:spacing w:val="-4"/>
                </w:rPr>
                <w:t>i</w:t>
              </w:r>
              <w:r w:rsidRPr="008068DF">
                <w:rPr>
                  <w:i/>
                </w:rPr>
                <w:t>o</w:t>
              </w:r>
              <w:r w:rsidRPr="008068DF">
                <w:rPr>
                  <w:i/>
                  <w:spacing w:val="11"/>
                </w:rPr>
                <w:t xml:space="preserve"> </w:t>
              </w:r>
              <w:r w:rsidRPr="008068DF">
                <w:rPr>
                  <w:i/>
                  <w:spacing w:val="3"/>
                </w:rPr>
                <w:t>c</w:t>
              </w:r>
              <w:r w:rsidRPr="008068DF">
                <w:rPr>
                  <w:i/>
                </w:rPr>
                <w:t>o</w:t>
              </w:r>
              <w:r w:rsidRPr="008068DF">
                <w:rPr>
                  <w:i/>
                  <w:spacing w:val="-2"/>
                </w:rPr>
                <w:t>m</w:t>
              </w:r>
              <w:r w:rsidRPr="008068DF">
                <w:rPr>
                  <w:i/>
                </w:rPr>
                <w:t>o</w:t>
              </w:r>
              <w:r w:rsidRPr="008068DF">
                <w:rPr>
                  <w:i/>
                  <w:spacing w:val="7"/>
                </w:rPr>
                <w:t xml:space="preserve"> </w:t>
              </w:r>
              <w:r w:rsidRPr="008068DF">
                <w:rPr>
                  <w:i/>
                  <w:spacing w:val="-6"/>
                </w:rPr>
                <w:t>y</w:t>
              </w:r>
              <w:r w:rsidRPr="008068DF">
                <w:rPr>
                  <w:i/>
                </w:rPr>
                <w:t>a</w:t>
              </w:r>
              <w:r w:rsidRPr="008068DF">
                <w:rPr>
                  <w:i/>
                  <w:spacing w:val="3"/>
                </w:rPr>
                <w:t xml:space="preserve"> </w:t>
              </w:r>
              <w:r w:rsidRPr="008068DF">
                <w:rPr>
                  <w:i/>
                </w:rPr>
                <w:t>o</w:t>
              </w:r>
              <w:r w:rsidRPr="008068DF">
                <w:rPr>
                  <w:i/>
                  <w:spacing w:val="8"/>
                </w:rPr>
                <w:t>c</w:t>
              </w:r>
              <w:r w:rsidRPr="008068DF">
                <w:rPr>
                  <w:i/>
                </w:rPr>
                <w:t>u</w:t>
              </w:r>
              <w:r w:rsidRPr="008068DF">
                <w:rPr>
                  <w:i/>
                  <w:spacing w:val="-6"/>
                </w:rPr>
                <w:t>r</w:t>
              </w:r>
              <w:r w:rsidRPr="008068DF">
                <w:rPr>
                  <w:i/>
                  <w:spacing w:val="4"/>
                </w:rPr>
                <w:t>r</w:t>
              </w:r>
              <w:r w:rsidRPr="008068DF">
                <w:rPr>
                  <w:i/>
                  <w:spacing w:val="-4"/>
                </w:rPr>
                <w:t>i</w:t>
              </w:r>
              <w:r w:rsidRPr="008068DF">
                <w:rPr>
                  <w:i/>
                </w:rPr>
                <w:t>ó</w:t>
              </w:r>
              <w:r w:rsidRPr="008068DF">
                <w:rPr>
                  <w:i/>
                  <w:spacing w:val="4"/>
                </w:rPr>
                <w:t xml:space="preserve"> e</w:t>
              </w:r>
              <w:r w:rsidRPr="008068DF">
                <w:rPr>
                  <w:i/>
                </w:rPr>
                <w:t>n</w:t>
              </w:r>
              <w:r w:rsidRPr="008068DF">
                <w:rPr>
                  <w:i/>
                  <w:spacing w:val="4"/>
                </w:rPr>
                <w:t xml:space="preserve"> </w:t>
              </w:r>
              <w:r w:rsidRPr="008068DF">
                <w:rPr>
                  <w:i/>
                  <w:spacing w:val="-9"/>
                </w:rPr>
                <w:t>l</w:t>
              </w:r>
              <w:r w:rsidRPr="008068DF">
                <w:rPr>
                  <w:i/>
                  <w:spacing w:val="6"/>
                </w:rPr>
                <w:t>o</w:t>
              </w:r>
              <w:r w:rsidRPr="008068DF">
                <w:rPr>
                  <w:i/>
                </w:rPr>
                <w:t>s</w:t>
              </w:r>
              <w:r w:rsidRPr="008068DF">
                <w:rPr>
                  <w:i/>
                  <w:spacing w:val="3"/>
                </w:rPr>
                <w:t xml:space="preserve"> </w:t>
              </w:r>
              <w:r w:rsidRPr="008068DF">
                <w:rPr>
                  <w:i/>
                  <w:spacing w:val="4"/>
                </w:rPr>
                <w:t>p</w:t>
              </w:r>
              <w:r w:rsidRPr="008068DF">
                <w:rPr>
                  <w:i/>
                </w:rPr>
                <w:t>a</w:t>
              </w:r>
              <w:r w:rsidRPr="008068DF">
                <w:rPr>
                  <w:i/>
                  <w:spacing w:val="-2"/>
                </w:rPr>
                <w:t>í</w:t>
              </w:r>
              <w:r w:rsidRPr="008068DF">
                <w:rPr>
                  <w:i/>
                  <w:spacing w:val="3"/>
                </w:rPr>
                <w:t>s</w:t>
              </w:r>
              <w:r w:rsidRPr="008068DF">
                <w:rPr>
                  <w:i/>
                  <w:spacing w:val="-5"/>
                </w:rPr>
                <w:t>e</w:t>
              </w:r>
              <w:r w:rsidRPr="008068DF">
                <w:rPr>
                  <w:i/>
                </w:rPr>
                <w:t>s</w:t>
              </w:r>
              <w:r w:rsidRPr="008068DF">
                <w:rPr>
                  <w:i/>
                  <w:spacing w:val="12"/>
                </w:rPr>
                <w:t xml:space="preserve"> </w:t>
              </w:r>
              <w:r w:rsidRPr="008068DF">
                <w:rPr>
                  <w:i/>
                </w:rPr>
                <w:t>de</w:t>
              </w:r>
              <w:r w:rsidRPr="008068DF">
                <w:rPr>
                  <w:i/>
                  <w:spacing w:val="4"/>
                </w:rPr>
                <w:t xml:space="preserve"> </w:t>
              </w:r>
              <w:r w:rsidRPr="008068DF">
                <w:rPr>
                  <w:i/>
                  <w:spacing w:val="-4"/>
                  <w:w w:val="101"/>
                </w:rPr>
                <w:t>l</w:t>
              </w:r>
              <w:r w:rsidRPr="008068DF">
                <w:rPr>
                  <w:i/>
                  <w:w w:val="101"/>
                </w:rPr>
                <w:t xml:space="preserve">a </w:t>
              </w:r>
              <w:r w:rsidRPr="008068DF">
                <w:rPr>
                  <w:i/>
                </w:rPr>
                <w:t>Un</w:t>
              </w:r>
              <w:r w:rsidRPr="008068DF">
                <w:rPr>
                  <w:i/>
                  <w:spacing w:val="-4"/>
                </w:rPr>
                <w:t>i</w:t>
              </w:r>
              <w:r w:rsidRPr="008068DF">
                <w:rPr>
                  <w:i/>
                </w:rPr>
                <w:t xml:space="preserve">ón </w:t>
              </w:r>
              <w:r w:rsidRPr="008068DF">
                <w:rPr>
                  <w:i/>
                  <w:spacing w:val="5"/>
                </w:rPr>
                <w:t xml:space="preserve"> </w:t>
              </w:r>
              <w:r w:rsidRPr="008068DF">
                <w:rPr>
                  <w:i/>
                  <w:spacing w:val="3"/>
                </w:rPr>
                <w:t>E</w:t>
              </w:r>
              <w:r w:rsidRPr="008068DF">
                <w:rPr>
                  <w:i/>
                </w:rPr>
                <w:t>u</w:t>
              </w:r>
              <w:r w:rsidRPr="008068DF">
                <w:rPr>
                  <w:i/>
                  <w:spacing w:val="-1"/>
                </w:rPr>
                <w:t>r</w:t>
              </w:r>
              <w:r w:rsidRPr="008068DF">
                <w:rPr>
                  <w:i/>
                </w:rPr>
                <w:t>op</w:t>
              </w:r>
              <w:r w:rsidRPr="008068DF">
                <w:rPr>
                  <w:i/>
                  <w:spacing w:val="4"/>
                </w:rPr>
                <w:t>e</w:t>
              </w:r>
              <w:r w:rsidRPr="008068DF">
                <w:rPr>
                  <w:i/>
                </w:rPr>
                <w:t xml:space="preserve">a </w:t>
              </w:r>
              <w:r w:rsidRPr="008068DF">
                <w:rPr>
                  <w:i/>
                  <w:spacing w:val="3"/>
                </w:rPr>
                <w:t xml:space="preserve"> </w:t>
              </w:r>
              <w:r w:rsidRPr="008068DF">
                <w:rPr>
                  <w:i/>
                </w:rPr>
                <w:t>al</w:t>
              </w:r>
              <w:r w:rsidRPr="008068DF">
                <w:rPr>
                  <w:i/>
                  <w:spacing w:val="61"/>
                </w:rPr>
                <w:t xml:space="preserve"> </w:t>
              </w:r>
              <w:r w:rsidRPr="008068DF">
                <w:rPr>
                  <w:i/>
                  <w:spacing w:val="-2"/>
                </w:rPr>
                <w:t>m</w:t>
              </w:r>
              <w:r w:rsidRPr="008068DF">
                <w:rPr>
                  <w:i/>
                  <w:spacing w:val="4"/>
                </w:rPr>
                <w:t>o</w:t>
              </w:r>
              <w:r w:rsidRPr="008068DF">
                <w:rPr>
                  <w:i/>
                  <w:spacing w:val="-7"/>
                </w:rPr>
                <w:t>m</w:t>
              </w:r>
              <w:r w:rsidRPr="008068DF">
                <w:rPr>
                  <w:i/>
                  <w:spacing w:val="4"/>
                </w:rPr>
                <w:t>e</w:t>
              </w:r>
              <w:r w:rsidRPr="008068DF">
                <w:rPr>
                  <w:i/>
                </w:rPr>
                <w:t>n</w:t>
              </w:r>
              <w:r w:rsidRPr="008068DF">
                <w:rPr>
                  <w:i/>
                  <w:spacing w:val="2"/>
                </w:rPr>
                <w:t>t</w:t>
              </w:r>
              <w:r w:rsidRPr="008068DF">
                <w:rPr>
                  <w:i/>
                </w:rPr>
                <w:t xml:space="preserve">o </w:t>
              </w:r>
              <w:r w:rsidRPr="008068DF">
                <w:rPr>
                  <w:i/>
                  <w:spacing w:val="4"/>
                </w:rPr>
                <w:t xml:space="preserve"> </w:t>
              </w:r>
              <w:r w:rsidRPr="008068DF">
                <w:rPr>
                  <w:i/>
                </w:rPr>
                <w:t xml:space="preserve">de </w:t>
              </w:r>
              <w:r w:rsidRPr="008068DF">
                <w:rPr>
                  <w:i/>
                  <w:spacing w:val="2"/>
                </w:rPr>
                <w:t xml:space="preserve"> </w:t>
              </w:r>
              <w:r w:rsidRPr="008068DF">
                <w:rPr>
                  <w:i/>
                </w:rPr>
                <w:t>ad</w:t>
              </w:r>
              <w:r w:rsidRPr="008068DF">
                <w:rPr>
                  <w:i/>
                  <w:spacing w:val="4"/>
                </w:rPr>
                <w:t>o</w:t>
              </w:r>
              <w:r w:rsidRPr="008068DF">
                <w:rPr>
                  <w:i/>
                </w:rPr>
                <w:t>p</w:t>
              </w:r>
              <w:r w:rsidRPr="008068DF">
                <w:rPr>
                  <w:i/>
                  <w:spacing w:val="2"/>
                </w:rPr>
                <w:t>t</w:t>
              </w:r>
              <w:r w:rsidRPr="008068DF">
                <w:rPr>
                  <w:i/>
                </w:rPr>
                <w:t xml:space="preserve">ar </w:t>
              </w:r>
              <w:r w:rsidRPr="008068DF">
                <w:rPr>
                  <w:i/>
                  <w:spacing w:val="1"/>
                </w:rPr>
                <w:t xml:space="preserve"> </w:t>
              </w:r>
              <w:r w:rsidRPr="008068DF">
                <w:rPr>
                  <w:i/>
                  <w:spacing w:val="-9"/>
                </w:rPr>
                <w:t>l</w:t>
              </w:r>
              <w:r w:rsidRPr="008068DF">
                <w:rPr>
                  <w:i/>
                  <w:spacing w:val="4"/>
                </w:rPr>
                <w:t>a</w:t>
              </w:r>
              <w:r w:rsidRPr="008068DF">
                <w:rPr>
                  <w:i/>
                </w:rPr>
                <w:t>s  N</w:t>
              </w:r>
              <w:r w:rsidRPr="008068DF">
                <w:rPr>
                  <w:i/>
                  <w:spacing w:val="4"/>
                </w:rPr>
                <w:t>o</w:t>
              </w:r>
              <w:r w:rsidRPr="008068DF">
                <w:rPr>
                  <w:i/>
                  <w:spacing w:val="-6"/>
                </w:rPr>
                <w:t>r</w:t>
              </w:r>
              <w:r w:rsidRPr="008068DF">
                <w:rPr>
                  <w:i/>
                  <w:spacing w:val="-2"/>
                </w:rPr>
                <w:t>m</w:t>
              </w:r>
              <w:r w:rsidRPr="008068DF">
                <w:rPr>
                  <w:i/>
                </w:rPr>
                <w:t xml:space="preserve">as </w:t>
              </w:r>
              <w:r w:rsidRPr="008068DF">
                <w:rPr>
                  <w:i/>
                  <w:spacing w:val="10"/>
                </w:rPr>
                <w:t xml:space="preserve"> </w:t>
              </w:r>
              <w:r w:rsidRPr="008068DF">
                <w:rPr>
                  <w:i/>
                  <w:spacing w:val="2"/>
                </w:rPr>
                <w:t>I</w:t>
              </w:r>
              <w:r w:rsidRPr="008068DF">
                <w:rPr>
                  <w:i/>
                </w:rPr>
                <w:t>n</w:t>
              </w:r>
              <w:r w:rsidRPr="008068DF">
                <w:rPr>
                  <w:i/>
                  <w:spacing w:val="-2"/>
                </w:rPr>
                <w:t>t</w:t>
              </w:r>
              <w:r w:rsidRPr="008068DF">
                <w:rPr>
                  <w:i/>
                  <w:spacing w:val="4"/>
                </w:rPr>
                <w:t>e</w:t>
              </w:r>
              <w:r w:rsidRPr="008068DF">
                <w:rPr>
                  <w:i/>
                  <w:spacing w:val="-6"/>
                </w:rPr>
                <w:t>r</w:t>
              </w:r>
              <w:r w:rsidRPr="008068DF">
                <w:rPr>
                  <w:i/>
                </w:rPr>
                <w:t>n</w:t>
              </w:r>
              <w:r w:rsidRPr="008068DF">
                <w:rPr>
                  <w:i/>
                  <w:spacing w:val="4"/>
                </w:rPr>
                <w:t>a</w:t>
              </w:r>
              <w:r w:rsidRPr="008068DF">
                <w:rPr>
                  <w:i/>
                  <w:spacing w:val="3"/>
                </w:rPr>
                <w:t>c</w:t>
              </w:r>
              <w:r w:rsidRPr="008068DF">
                <w:rPr>
                  <w:i/>
                  <w:spacing w:val="-4"/>
                </w:rPr>
                <w:t>i</w:t>
              </w:r>
              <w:r w:rsidRPr="008068DF">
                <w:rPr>
                  <w:i/>
                </w:rPr>
                <w:t>on</w:t>
              </w:r>
              <w:r w:rsidRPr="008068DF">
                <w:rPr>
                  <w:i/>
                  <w:spacing w:val="4"/>
                </w:rPr>
                <w:t>a</w:t>
              </w:r>
              <w:r w:rsidRPr="008068DF">
                <w:rPr>
                  <w:i/>
                  <w:spacing w:val="-9"/>
                </w:rPr>
                <w:t>l</w:t>
              </w:r>
              <w:r w:rsidRPr="008068DF">
                <w:rPr>
                  <w:i/>
                  <w:spacing w:val="4"/>
                </w:rPr>
                <w:t>e</w:t>
              </w:r>
              <w:r w:rsidRPr="008068DF">
                <w:rPr>
                  <w:i/>
                </w:rPr>
                <w:t xml:space="preserve">s </w:t>
              </w:r>
              <w:r w:rsidRPr="008068DF">
                <w:rPr>
                  <w:i/>
                  <w:spacing w:val="13"/>
                </w:rPr>
                <w:t xml:space="preserve"> </w:t>
              </w:r>
              <w:r w:rsidRPr="008068DF">
                <w:rPr>
                  <w:i/>
                </w:rPr>
                <w:t xml:space="preserve">de </w:t>
              </w:r>
              <w:r w:rsidRPr="008068DF">
                <w:rPr>
                  <w:i/>
                  <w:spacing w:val="2"/>
                </w:rPr>
                <w:t xml:space="preserve"> </w:t>
              </w:r>
              <w:r w:rsidRPr="008068DF">
                <w:rPr>
                  <w:i/>
                  <w:spacing w:val="2"/>
                  <w:w w:val="101"/>
                </w:rPr>
                <w:t>I</w:t>
              </w:r>
              <w:r w:rsidRPr="008068DF">
                <w:rPr>
                  <w:i/>
                  <w:w w:val="101"/>
                </w:rPr>
                <w:t>n</w:t>
              </w:r>
              <w:r w:rsidRPr="008068DF">
                <w:rPr>
                  <w:i/>
                  <w:spacing w:val="-2"/>
                  <w:w w:val="101"/>
                </w:rPr>
                <w:t>f</w:t>
              </w:r>
              <w:r w:rsidRPr="008068DF">
                <w:rPr>
                  <w:i/>
                  <w:spacing w:val="4"/>
                  <w:w w:val="101"/>
                </w:rPr>
                <w:t>o</w:t>
              </w:r>
              <w:r w:rsidRPr="008068DF">
                <w:rPr>
                  <w:i/>
                  <w:spacing w:val="-6"/>
                  <w:w w:val="101"/>
                </w:rPr>
                <w:t>r</w:t>
              </w:r>
              <w:r w:rsidRPr="008068DF">
                <w:rPr>
                  <w:i/>
                  <w:spacing w:val="-2"/>
                  <w:w w:val="101"/>
                </w:rPr>
                <w:t>m</w:t>
              </w:r>
              <w:r w:rsidRPr="008068DF">
                <w:rPr>
                  <w:i/>
                  <w:w w:val="101"/>
                </w:rPr>
                <w:t>a</w:t>
              </w:r>
              <w:r w:rsidRPr="008068DF">
                <w:rPr>
                  <w:i/>
                  <w:spacing w:val="8"/>
                  <w:w w:val="101"/>
                </w:rPr>
                <w:t>c</w:t>
              </w:r>
              <w:r w:rsidRPr="008068DF">
                <w:rPr>
                  <w:i/>
                  <w:spacing w:val="-9"/>
                  <w:w w:val="101"/>
                </w:rPr>
                <w:t>i</w:t>
              </w:r>
              <w:r w:rsidRPr="008068DF">
                <w:rPr>
                  <w:i/>
                  <w:spacing w:val="4"/>
                  <w:w w:val="101"/>
                </w:rPr>
                <w:t>ó</w:t>
              </w:r>
              <w:r w:rsidRPr="008068DF">
                <w:rPr>
                  <w:i/>
                  <w:w w:val="101"/>
                </w:rPr>
                <w:t xml:space="preserve">n </w:t>
              </w:r>
              <w:r w:rsidRPr="008068DF">
                <w:rPr>
                  <w:i/>
                  <w:spacing w:val="1"/>
                </w:rPr>
                <w:t>F</w:t>
              </w:r>
              <w:r w:rsidRPr="008068DF">
                <w:rPr>
                  <w:i/>
                  <w:spacing w:val="-4"/>
                </w:rPr>
                <w:t>i</w:t>
              </w:r>
              <w:r w:rsidRPr="008068DF">
                <w:rPr>
                  <w:i/>
                </w:rPr>
                <w:t>n</w:t>
              </w:r>
              <w:r w:rsidRPr="008068DF">
                <w:rPr>
                  <w:i/>
                  <w:spacing w:val="4"/>
                </w:rPr>
                <w:t>a</w:t>
              </w:r>
              <w:r w:rsidRPr="008068DF">
                <w:rPr>
                  <w:i/>
                </w:rPr>
                <w:t>n</w:t>
              </w:r>
              <w:r w:rsidRPr="008068DF">
                <w:rPr>
                  <w:i/>
                  <w:spacing w:val="3"/>
                </w:rPr>
                <w:t>c</w:t>
              </w:r>
              <w:r w:rsidRPr="008068DF">
                <w:rPr>
                  <w:i/>
                  <w:spacing w:val="-4"/>
                </w:rPr>
                <w:t>i</w:t>
              </w:r>
              <w:r w:rsidRPr="008068DF">
                <w:rPr>
                  <w:i/>
                </w:rPr>
                <w:t>e</w:t>
              </w:r>
              <w:r w:rsidRPr="008068DF">
                <w:rPr>
                  <w:i/>
                  <w:spacing w:val="-1"/>
                </w:rPr>
                <w:t>r</w:t>
              </w:r>
              <w:r w:rsidRPr="008068DF">
                <w:rPr>
                  <w:i/>
                </w:rPr>
                <w:t xml:space="preserve">a </w:t>
              </w:r>
              <w:r w:rsidRPr="008068DF">
                <w:rPr>
                  <w:i/>
                  <w:spacing w:val="8"/>
                </w:rPr>
                <w:t xml:space="preserve"> </w:t>
              </w:r>
              <w:r w:rsidRPr="008068DF">
                <w:rPr>
                  <w:i/>
                </w:rPr>
                <w:t xml:space="preserve">– </w:t>
              </w:r>
              <w:r w:rsidRPr="008068DF">
                <w:rPr>
                  <w:i/>
                  <w:spacing w:val="3"/>
                </w:rPr>
                <w:t xml:space="preserve"> </w:t>
              </w:r>
              <w:proofErr w:type="spellStart"/>
              <w:r w:rsidRPr="008068DF">
                <w:rPr>
                  <w:i/>
                </w:rPr>
                <w:t>N</w:t>
              </w:r>
              <w:r w:rsidRPr="008068DF">
                <w:rPr>
                  <w:i/>
                  <w:spacing w:val="-2"/>
                </w:rPr>
                <w:t>I</w:t>
              </w:r>
              <w:r w:rsidRPr="008068DF">
                <w:rPr>
                  <w:i/>
                  <w:spacing w:val="2"/>
                </w:rPr>
                <w:t>I</w:t>
              </w:r>
              <w:r w:rsidRPr="008068DF">
                <w:rPr>
                  <w:i/>
                </w:rPr>
                <w:t>F</w:t>
              </w:r>
              <w:proofErr w:type="spellEnd"/>
              <w:r w:rsidRPr="008068DF">
                <w:rPr>
                  <w:i/>
                </w:rPr>
                <w:t xml:space="preserve"> </w:t>
              </w:r>
              <w:r w:rsidRPr="008068DF">
                <w:rPr>
                  <w:i/>
                  <w:spacing w:val="2"/>
                </w:rPr>
                <w:t xml:space="preserve"> </w:t>
              </w:r>
              <w:r w:rsidRPr="008068DF">
                <w:rPr>
                  <w:i/>
                </w:rPr>
                <w:t>–</w:t>
              </w:r>
              <w:r w:rsidRPr="008068DF">
                <w:rPr>
                  <w:i/>
                  <w:spacing w:val="62"/>
                </w:rPr>
                <w:t xml:space="preserve"> </w:t>
              </w:r>
              <w:r w:rsidRPr="008068DF">
                <w:rPr>
                  <w:i/>
                  <w:spacing w:val="2"/>
                </w:rPr>
                <w:t>f</w:t>
              </w:r>
              <w:r w:rsidRPr="008068DF">
                <w:rPr>
                  <w:i/>
                  <w:spacing w:val="-5"/>
                </w:rPr>
                <w:t>u</w:t>
              </w:r>
              <w:r w:rsidRPr="008068DF">
                <w:rPr>
                  <w:i/>
                </w:rPr>
                <w:t xml:space="preserve">e  </w:t>
              </w:r>
              <w:r w:rsidRPr="008068DF">
                <w:rPr>
                  <w:i/>
                  <w:spacing w:val="3"/>
                </w:rPr>
                <w:t>c</w:t>
              </w:r>
              <w:r w:rsidRPr="008068DF">
                <w:rPr>
                  <w:i/>
                </w:rPr>
                <w:t>o</w:t>
              </w:r>
              <w:r w:rsidRPr="008068DF">
                <w:rPr>
                  <w:i/>
                  <w:spacing w:val="-2"/>
                </w:rPr>
                <w:t>m</w:t>
              </w:r>
              <w:r w:rsidRPr="008068DF">
                <w:rPr>
                  <w:i/>
                </w:rPr>
                <w:t>p</w:t>
              </w:r>
              <w:r w:rsidRPr="008068DF">
                <w:rPr>
                  <w:i/>
                  <w:spacing w:val="-4"/>
                </w:rPr>
                <w:t>l</w:t>
              </w:r>
              <w:r w:rsidRPr="008068DF">
                <w:rPr>
                  <w:i/>
                </w:rPr>
                <w:t>e</w:t>
              </w:r>
              <w:r w:rsidRPr="008068DF">
                <w:rPr>
                  <w:i/>
                  <w:spacing w:val="2"/>
                </w:rPr>
                <w:t>t</w:t>
              </w:r>
              <w:r w:rsidRPr="008068DF">
                <w:rPr>
                  <w:i/>
                </w:rPr>
                <w:t>a</w:t>
              </w:r>
              <w:r w:rsidRPr="008068DF">
                <w:rPr>
                  <w:i/>
                  <w:spacing w:val="-2"/>
                </w:rPr>
                <w:t>m</w:t>
              </w:r>
              <w:r w:rsidRPr="008068DF">
                <w:rPr>
                  <w:i/>
                </w:rPr>
                <w:t>e</w:t>
              </w:r>
              <w:r w:rsidRPr="008068DF">
                <w:rPr>
                  <w:i/>
                  <w:spacing w:val="4"/>
                </w:rPr>
                <w:t>n</w:t>
              </w:r>
              <w:r w:rsidRPr="008068DF">
                <w:rPr>
                  <w:i/>
                  <w:spacing w:val="-2"/>
                </w:rPr>
                <w:t>t</w:t>
              </w:r>
              <w:r w:rsidRPr="008068DF">
                <w:rPr>
                  <w:i/>
                </w:rPr>
                <w:t xml:space="preserve">e </w:t>
              </w:r>
              <w:r w:rsidRPr="008068DF">
                <w:rPr>
                  <w:i/>
                  <w:spacing w:val="18"/>
                </w:rPr>
                <w:t xml:space="preserve"> </w:t>
              </w:r>
              <w:r w:rsidRPr="008068DF">
                <w:rPr>
                  <w:i/>
                  <w:spacing w:val="-6"/>
                </w:rPr>
                <w:t>r</w:t>
              </w:r>
              <w:r w:rsidRPr="008068DF">
                <w:rPr>
                  <w:i/>
                  <w:spacing w:val="4"/>
                </w:rPr>
                <w:t>e</w:t>
              </w:r>
              <w:r w:rsidRPr="008068DF">
                <w:rPr>
                  <w:i/>
                  <w:spacing w:val="-2"/>
                </w:rPr>
                <w:t>f</w:t>
              </w:r>
              <w:r w:rsidRPr="008068DF">
                <w:rPr>
                  <w:i/>
                </w:rPr>
                <w:t>o</w:t>
              </w:r>
              <w:r w:rsidRPr="008068DF">
                <w:rPr>
                  <w:i/>
                  <w:spacing w:val="-1"/>
                </w:rPr>
                <w:t>r</w:t>
              </w:r>
              <w:r w:rsidRPr="008068DF">
                <w:rPr>
                  <w:i/>
                  <w:spacing w:val="-2"/>
                </w:rPr>
                <w:t>m</w:t>
              </w:r>
              <w:r w:rsidRPr="008068DF">
                <w:rPr>
                  <w:i/>
                </w:rPr>
                <w:t>ad</w:t>
              </w:r>
              <w:r w:rsidRPr="008068DF">
                <w:rPr>
                  <w:i/>
                  <w:spacing w:val="4"/>
                </w:rPr>
                <w:t>o</w:t>
              </w:r>
              <w:r w:rsidRPr="008068DF">
                <w:rPr>
                  <w:i/>
                </w:rPr>
                <w:t xml:space="preserve">. </w:t>
              </w:r>
              <w:r w:rsidRPr="008068DF">
                <w:rPr>
                  <w:i/>
                  <w:spacing w:val="11"/>
                </w:rPr>
                <w:t xml:space="preserve"> </w:t>
              </w:r>
              <w:r w:rsidRPr="008068DF">
                <w:rPr>
                  <w:i/>
                  <w:spacing w:val="3"/>
                </w:rPr>
                <w:t>E</w:t>
              </w:r>
              <w:r w:rsidRPr="008068DF">
                <w:rPr>
                  <w:i/>
                </w:rPr>
                <w:t>n</w:t>
              </w:r>
              <w:r w:rsidRPr="008068DF">
                <w:rPr>
                  <w:i/>
                  <w:spacing w:val="63"/>
                </w:rPr>
                <w:t xml:space="preserve"> </w:t>
              </w:r>
              <w:r w:rsidRPr="008068DF">
                <w:rPr>
                  <w:i/>
                </w:rPr>
                <w:t>el</w:t>
              </w:r>
              <w:r w:rsidRPr="008068DF">
                <w:rPr>
                  <w:i/>
                  <w:spacing w:val="59"/>
                </w:rPr>
                <w:t xml:space="preserve"> </w:t>
              </w:r>
              <w:r w:rsidRPr="008068DF">
                <w:rPr>
                  <w:i/>
                </w:rPr>
                <w:t>e</w:t>
              </w:r>
              <w:r w:rsidRPr="008068DF">
                <w:rPr>
                  <w:i/>
                  <w:spacing w:val="3"/>
                </w:rPr>
                <w:t>v</w:t>
              </w:r>
              <w:r w:rsidRPr="008068DF">
                <w:rPr>
                  <w:i/>
                </w:rPr>
                <w:t>e</w:t>
              </w:r>
              <w:r w:rsidRPr="008068DF">
                <w:rPr>
                  <w:i/>
                  <w:spacing w:val="4"/>
                </w:rPr>
                <w:t>n</w:t>
              </w:r>
              <w:r w:rsidRPr="008068DF">
                <w:rPr>
                  <w:i/>
                  <w:spacing w:val="-7"/>
                </w:rPr>
                <w:t>t</w:t>
              </w:r>
              <w:r w:rsidRPr="008068DF">
                <w:rPr>
                  <w:i/>
                </w:rPr>
                <w:t xml:space="preserve">o </w:t>
              </w:r>
              <w:r w:rsidRPr="008068DF">
                <w:rPr>
                  <w:i/>
                  <w:spacing w:val="9"/>
                </w:rPr>
                <w:t xml:space="preserve"> </w:t>
              </w:r>
              <w:r w:rsidRPr="008068DF">
                <w:rPr>
                  <w:i/>
                </w:rPr>
                <w:t>de</w:t>
              </w:r>
              <w:r w:rsidRPr="008068DF">
                <w:rPr>
                  <w:i/>
                  <w:spacing w:val="63"/>
                </w:rPr>
                <w:t xml:space="preserve"> </w:t>
              </w:r>
              <w:r w:rsidRPr="008068DF">
                <w:rPr>
                  <w:i/>
                </w:rPr>
                <w:t>no</w:t>
              </w:r>
              <w:r w:rsidRPr="008068DF">
                <w:rPr>
                  <w:i/>
                  <w:spacing w:val="58"/>
                </w:rPr>
                <w:t xml:space="preserve"> </w:t>
              </w:r>
              <w:r w:rsidRPr="008068DF">
                <w:rPr>
                  <w:i/>
                  <w:spacing w:val="-1"/>
                  <w:w w:val="101"/>
                </w:rPr>
                <w:t>r</w:t>
              </w:r>
              <w:r w:rsidRPr="008068DF">
                <w:rPr>
                  <w:i/>
                  <w:w w:val="101"/>
                </w:rPr>
                <w:t>e</w:t>
              </w:r>
              <w:r w:rsidRPr="008068DF">
                <w:rPr>
                  <w:i/>
                  <w:spacing w:val="2"/>
                  <w:w w:val="101"/>
                </w:rPr>
                <w:t>f</w:t>
              </w:r>
              <w:r w:rsidRPr="008068DF">
                <w:rPr>
                  <w:i/>
                  <w:w w:val="101"/>
                </w:rPr>
                <w:t>o</w:t>
              </w:r>
              <w:r w:rsidRPr="008068DF">
                <w:rPr>
                  <w:i/>
                  <w:spacing w:val="-1"/>
                  <w:w w:val="101"/>
                </w:rPr>
                <w:t>r</w:t>
              </w:r>
              <w:r w:rsidRPr="008068DF">
                <w:rPr>
                  <w:i/>
                  <w:spacing w:val="-2"/>
                  <w:w w:val="101"/>
                </w:rPr>
                <w:t>m</w:t>
              </w:r>
              <w:r w:rsidRPr="008068DF">
                <w:rPr>
                  <w:i/>
                  <w:w w:val="101"/>
                </w:rPr>
                <w:t>a</w:t>
              </w:r>
              <w:r w:rsidRPr="008068DF">
                <w:rPr>
                  <w:i/>
                  <w:spacing w:val="-6"/>
                  <w:w w:val="101"/>
                </w:rPr>
                <w:t>r</w:t>
              </w:r>
              <w:r w:rsidRPr="008068DF">
                <w:rPr>
                  <w:i/>
                  <w:spacing w:val="8"/>
                  <w:w w:val="101"/>
                </w:rPr>
                <w:t>s</w:t>
              </w:r>
              <w:r w:rsidRPr="008068DF">
                <w:rPr>
                  <w:i/>
                  <w:w w:val="101"/>
                </w:rPr>
                <w:t xml:space="preserve">e </w:t>
              </w:r>
              <w:r w:rsidRPr="008068DF">
                <w:rPr>
                  <w:i/>
                  <w:spacing w:val="2"/>
                </w:rPr>
                <w:t>t</w:t>
              </w:r>
              <w:r w:rsidRPr="008068DF">
                <w:rPr>
                  <w:i/>
                </w:rPr>
                <w:t>en</w:t>
              </w:r>
              <w:r w:rsidRPr="008068DF">
                <w:rPr>
                  <w:i/>
                  <w:spacing w:val="4"/>
                </w:rPr>
                <w:t>d</w:t>
              </w:r>
              <w:r w:rsidRPr="008068DF">
                <w:rPr>
                  <w:i/>
                  <w:spacing w:val="-6"/>
                </w:rPr>
                <w:t>r</w:t>
              </w:r>
              <w:r w:rsidRPr="008068DF">
                <w:rPr>
                  <w:i/>
                  <w:spacing w:val="2"/>
                </w:rPr>
                <w:t>í</w:t>
              </w:r>
              <w:r w:rsidRPr="008068DF">
                <w:rPr>
                  <w:i/>
                </w:rPr>
                <w:t>a</w:t>
              </w:r>
              <w:r w:rsidRPr="008068DF">
                <w:rPr>
                  <w:i/>
                  <w:spacing w:val="-2"/>
                </w:rPr>
                <w:t>m</w:t>
              </w:r>
              <w:r w:rsidRPr="008068DF">
                <w:rPr>
                  <w:i/>
                </w:rPr>
                <w:t>os</w:t>
              </w:r>
              <w:r w:rsidRPr="008068DF">
                <w:rPr>
                  <w:i/>
                  <w:spacing w:val="17"/>
                </w:rPr>
                <w:t xml:space="preserve"> </w:t>
              </w:r>
              <w:r w:rsidRPr="008068DF">
                <w:rPr>
                  <w:i/>
                </w:rPr>
                <w:t>u</w:t>
              </w:r>
              <w:r w:rsidRPr="008068DF">
                <w:rPr>
                  <w:i/>
                  <w:spacing w:val="-5"/>
                </w:rPr>
                <w:t>n</w:t>
              </w:r>
              <w:r w:rsidRPr="008068DF">
                <w:rPr>
                  <w:i/>
                </w:rPr>
                <w:t>a</w:t>
              </w:r>
              <w:r w:rsidRPr="008068DF">
                <w:rPr>
                  <w:i/>
                  <w:spacing w:val="1"/>
                </w:rPr>
                <w:t xml:space="preserve"> </w:t>
              </w:r>
              <w:r w:rsidRPr="008068DF">
                <w:rPr>
                  <w:i/>
                  <w:spacing w:val="3"/>
                </w:rPr>
                <w:t>s</w:t>
              </w:r>
              <w:r w:rsidRPr="008068DF">
                <w:rPr>
                  <w:i/>
                  <w:spacing w:val="4"/>
                </w:rPr>
                <w:t>o</w:t>
              </w:r>
              <w:r w:rsidRPr="008068DF">
                <w:rPr>
                  <w:i/>
                  <w:spacing w:val="-9"/>
                </w:rPr>
                <w:t>l</w:t>
              </w:r>
              <w:r w:rsidRPr="008068DF">
                <w:rPr>
                  <w:i/>
                </w:rPr>
                <w:t>a</w:t>
              </w:r>
              <w:r w:rsidRPr="008068DF">
                <w:rPr>
                  <w:i/>
                  <w:spacing w:val="7"/>
                </w:rPr>
                <w:t xml:space="preserve"> </w:t>
              </w:r>
              <w:r w:rsidRPr="008068DF">
                <w:rPr>
                  <w:i/>
                  <w:spacing w:val="-4"/>
                </w:rPr>
                <w:t>l</w:t>
              </w:r>
              <w:r w:rsidRPr="008068DF">
                <w:rPr>
                  <w:i/>
                </w:rPr>
                <w:t>e</w:t>
              </w:r>
              <w:r w:rsidRPr="008068DF">
                <w:rPr>
                  <w:i/>
                  <w:spacing w:val="4"/>
                </w:rPr>
                <w:t>g</w:t>
              </w:r>
              <w:r w:rsidRPr="008068DF">
                <w:rPr>
                  <w:i/>
                  <w:spacing w:val="-4"/>
                </w:rPr>
                <w:t>i</w:t>
              </w:r>
              <w:r w:rsidRPr="008068DF">
                <w:rPr>
                  <w:i/>
                  <w:spacing w:val="3"/>
                </w:rPr>
                <w:t>s</w:t>
              </w:r>
              <w:r w:rsidRPr="008068DF">
                <w:rPr>
                  <w:i/>
                  <w:spacing w:val="-4"/>
                </w:rPr>
                <w:t>l</w:t>
              </w:r>
              <w:r w:rsidRPr="008068DF">
                <w:rPr>
                  <w:i/>
                </w:rPr>
                <w:t>a</w:t>
              </w:r>
              <w:r w:rsidRPr="008068DF">
                <w:rPr>
                  <w:i/>
                  <w:spacing w:val="8"/>
                </w:rPr>
                <w:t>c</w:t>
              </w:r>
              <w:r w:rsidRPr="008068DF">
                <w:rPr>
                  <w:i/>
                  <w:spacing w:val="-9"/>
                </w:rPr>
                <w:t>i</w:t>
              </w:r>
              <w:r w:rsidRPr="008068DF">
                <w:rPr>
                  <w:i/>
                  <w:spacing w:val="4"/>
                </w:rPr>
                <w:t>ó</w:t>
              </w:r>
              <w:r w:rsidRPr="008068DF">
                <w:rPr>
                  <w:i/>
                </w:rPr>
                <w:t>n</w:t>
              </w:r>
              <w:r w:rsidRPr="008068DF">
                <w:rPr>
                  <w:i/>
                  <w:spacing w:val="8"/>
                </w:rPr>
                <w:t xml:space="preserve"> </w:t>
              </w:r>
              <w:r w:rsidRPr="008068DF">
                <w:rPr>
                  <w:i/>
                  <w:spacing w:val="-2"/>
                </w:rPr>
                <w:t>m</w:t>
              </w:r>
              <w:r w:rsidRPr="008068DF">
                <w:rPr>
                  <w:i/>
                </w:rPr>
                <w:t>e</w:t>
              </w:r>
              <w:r w:rsidRPr="008068DF">
                <w:rPr>
                  <w:i/>
                  <w:spacing w:val="-1"/>
                </w:rPr>
                <w:t>r</w:t>
              </w:r>
              <w:r w:rsidRPr="008068DF">
                <w:rPr>
                  <w:i/>
                  <w:spacing w:val="3"/>
                </w:rPr>
                <w:t>c</w:t>
              </w:r>
              <w:r w:rsidRPr="008068DF">
                <w:rPr>
                  <w:i/>
                </w:rPr>
                <w:t>a</w:t>
              </w:r>
              <w:r w:rsidRPr="008068DF">
                <w:rPr>
                  <w:i/>
                  <w:spacing w:val="4"/>
                </w:rPr>
                <w:t>n</w:t>
              </w:r>
              <w:r w:rsidRPr="008068DF">
                <w:rPr>
                  <w:i/>
                  <w:spacing w:val="-2"/>
                </w:rPr>
                <w:t>t</w:t>
              </w:r>
              <w:r w:rsidRPr="008068DF">
                <w:rPr>
                  <w:i/>
                  <w:spacing w:val="1"/>
                </w:rPr>
                <w:t>i</w:t>
              </w:r>
              <w:r w:rsidRPr="008068DF">
                <w:rPr>
                  <w:i/>
                </w:rPr>
                <w:t>l</w:t>
              </w:r>
              <w:r w:rsidRPr="008068DF">
                <w:rPr>
                  <w:i/>
                  <w:spacing w:val="3"/>
                </w:rPr>
                <w:t xml:space="preserve"> </w:t>
              </w:r>
              <w:r w:rsidRPr="008068DF">
                <w:rPr>
                  <w:i/>
                  <w:spacing w:val="4"/>
                </w:rPr>
                <w:t>pa</w:t>
              </w:r>
              <w:r w:rsidRPr="008068DF">
                <w:rPr>
                  <w:i/>
                  <w:spacing w:val="-6"/>
                </w:rPr>
                <w:t>r</w:t>
              </w:r>
              <w:r w:rsidRPr="008068DF">
                <w:rPr>
                  <w:i/>
                </w:rPr>
                <w:t>a</w:t>
              </w:r>
              <w:r w:rsidRPr="008068DF">
                <w:rPr>
                  <w:i/>
                  <w:spacing w:val="7"/>
                </w:rPr>
                <w:t xml:space="preserve"> </w:t>
              </w:r>
              <w:r w:rsidRPr="008068DF">
                <w:rPr>
                  <w:i/>
                  <w:spacing w:val="-4"/>
                </w:rPr>
                <w:t>l</w:t>
              </w:r>
              <w:r w:rsidRPr="008068DF">
                <w:rPr>
                  <w:i/>
                </w:rPr>
                <w:t>os</w:t>
              </w:r>
              <w:r w:rsidRPr="008068DF">
                <w:rPr>
                  <w:i/>
                  <w:spacing w:val="8"/>
                </w:rPr>
                <w:t xml:space="preserve"> </w:t>
              </w:r>
              <w:r w:rsidRPr="008068DF">
                <w:rPr>
                  <w:i/>
                  <w:spacing w:val="-2"/>
                </w:rPr>
                <w:t>t</w:t>
              </w:r>
              <w:r w:rsidRPr="008068DF">
                <w:rPr>
                  <w:i/>
                  <w:spacing w:val="-1"/>
                </w:rPr>
                <w:t>r</w:t>
              </w:r>
              <w:r w:rsidRPr="008068DF">
                <w:rPr>
                  <w:i/>
                </w:rPr>
                <w:t>es</w:t>
              </w:r>
              <w:r w:rsidRPr="008068DF">
                <w:rPr>
                  <w:i/>
                  <w:spacing w:val="9"/>
                </w:rPr>
                <w:t xml:space="preserve"> </w:t>
              </w:r>
              <w:r w:rsidRPr="008068DF">
                <w:rPr>
                  <w:i/>
                </w:rPr>
                <w:t>g</w:t>
              </w:r>
              <w:r w:rsidRPr="008068DF">
                <w:rPr>
                  <w:i/>
                  <w:spacing w:val="-1"/>
                </w:rPr>
                <w:t>r</w:t>
              </w:r>
              <w:r w:rsidRPr="008068DF">
                <w:rPr>
                  <w:i/>
                </w:rPr>
                <w:t>up</w:t>
              </w:r>
              <w:r w:rsidRPr="008068DF">
                <w:rPr>
                  <w:i/>
                  <w:spacing w:val="-5"/>
                </w:rPr>
                <w:t>o</w:t>
              </w:r>
              <w:r w:rsidRPr="008068DF">
                <w:rPr>
                  <w:i/>
                </w:rPr>
                <w:t>s</w:t>
              </w:r>
              <w:r w:rsidRPr="008068DF">
                <w:rPr>
                  <w:i/>
                  <w:spacing w:val="12"/>
                </w:rPr>
                <w:t xml:space="preserve"> </w:t>
              </w:r>
              <w:r w:rsidRPr="008068DF">
                <w:rPr>
                  <w:i/>
                </w:rPr>
                <w:t>de e</w:t>
              </w:r>
              <w:r w:rsidRPr="008068DF">
                <w:rPr>
                  <w:i/>
                  <w:spacing w:val="-2"/>
                </w:rPr>
                <w:t>m</w:t>
              </w:r>
              <w:r w:rsidRPr="008068DF">
                <w:rPr>
                  <w:i/>
                </w:rPr>
                <w:t>p</w:t>
              </w:r>
              <w:r w:rsidRPr="008068DF">
                <w:rPr>
                  <w:i/>
                  <w:spacing w:val="-1"/>
                </w:rPr>
                <w:t>r</w:t>
              </w:r>
              <w:r w:rsidRPr="008068DF">
                <w:rPr>
                  <w:i/>
                </w:rPr>
                <w:t>e</w:t>
              </w:r>
              <w:r w:rsidRPr="008068DF">
                <w:rPr>
                  <w:i/>
                  <w:spacing w:val="3"/>
                </w:rPr>
                <w:t>s</w:t>
              </w:r>
              <w:r w:rsidRPr="008068DF">
                <w:rPr>
                  <w:i/>
                </w:rPr>
                <w:t>a</w:t>
              </w:r>
              <w:r w:rsidRPr="008068DF">
                <w:rPr>
                  <w:i/>
                  <w:spacing w:val="3"/>
                </w:rPr>
                <w:t>s</w:t>
              </w:r>
              <w:r w:rsidRPr="008068DF">
                <w:rPr>
                  <w:i/>
                </w:rPr>
                <w:t>,</w:t>
              </w:r>
              <w:r w:rsidRPr="008068DF">
                <w:rPr>
                  <w:i/>
                  <w:spacing w:val="5"/>
                </w:rPr>
                <w:t xml:space="preserve"> </w:t>
              </w:r>
              <w:r w:rsidRPr="008068DF">
                <w:rPr>
                  <w:i/>
                  <w:spacing w:val="3"/>
                </w:rPr>
                <w:t>s</w:t>
              </w:r>
              <w:r w:rsidRPr="008068DF">
                <w:rPr>
                  <w:i/>
                  <w:spacing w:val="-4"/>
                </w:rPr>
                <w:t>i</w:t>
              </w:r>
              <w:r w:rsidRPr="008068DF">
                <w:rPr>
                  <w:i/>
                </w:rPr>
                <w:t>n</w:t>
              </w:r>
              <w:r w:rsidRPr="008068DF">
                <w:rPr>
                  <w:i/>
                  <w:spacing w:val="5"/>
                </w:rPr>
                <w:t xml:space="preserve"> </w:t>
              </w:r>
              <w:r w:rsidRPr="008068DF">
                <w:rPr>
                  <w:i/>
                  <w:spacing w:val="-1"/>
                  <w:w w:val="101"/>
                </w:rPr>
                <w:t>s</w:t>
              </w:r>
              <w:r w:rsidRPr="008068DF">
                <w:rPr>
                  <w:i/>
                  <w:w w:val="101"/>
                </w:rPr>
                <w:t xml:space="preserve">er </w:t>
              </w:r>
              <w:r w:rsidRPr="008068DF">
                <w:rPr>
                  <w:i/>
                </w:rPr>
                <w:t>a</w:t>
              </w:r>
              <w:r w:rsidRPr="008068DF">
                <w:rPr>
                  <w:i/>
                  <w:spacing w:val="8"/>
                </w:rPr>
                <w:t>c</w:t>
              </w:r>
              <w:r w:rsidRPr="008068DF">
                <w:rPr>
                  <w:i/>
                  <w:spacing w:val="-7"/>
                </w:rPr>
                <w:t>t</w:t>
              </w:r>
              <w:r w:rsidRPr="008068DF">
                <w:rPr>
                  <w:i/>
                  <w:spacing w:val="4"/>
                </w:rPr>
                <w:t>u</w:t>
              </w:r>
              <w:r w:rsidRPr="008068DF">
                <w:rPr>
                  <w:i/>
                </w:rPr>
                <w:t>a</w:t>
              </w:r>
              <w:r w:rsidRPr="008068DF">
                <w:rPr>
                  <w:i/>
                  <w:spacing w:val="1"/>
                </w:rPr>
                <w:t>l</w:t>
              </w:r>
              <w:r w:rsidRPr="008068DF">
                <w:rPr>
                  <w:i/>
                  <w:spacing w:val="-9"/>
                </w:rPr>
                <w:t>i</w:t>
              </w:r>
              <w:r w:rsidRPr="008068DF">
                <w:rPr>
                  <w:i/>
                  <w:spacing w:val="3"/>
                </w:rPr>
                <w:t>z</w:t>
              </w:r>
              <w:r w:rsidRPr="008068DF">
                <w:rPr>
                  <w:i/>
                </w:rPr>
                <w:t>ada</w:t>
              </w:r>
              <w:r w:rsidRPr="008068DF">
                <w:rPr>
                  <w:i/>
                  <w:spacing w:val="15"/>
                </w:rPr>
                <w:t xml:space="preserve"> </w:t>
              </w:r>
              <w:r w:rsidRPr="008068DF">
                <w:rPr>
                  <w:i/>
                </w:rPr>
                <w:t>a</w:t>
              </w:r>
              <w:r w:rsidRPr="008068DF">
                <w:rPr>
                  <w:i/>
                  <w:spacing w:val="3"/>
                </w:rPr>
                <w:t>c</w:t>
              </w:r>
              <w:r w:rsidRPr="008068DF">
                <w:rPr>
                  <w:i/>
                </w:rPr>
                <w:t>o</w:t>
              </w:r>
              <w:r w:rsidRPr="008068DF">
                <w:rPr>
                  <w:i/>
                  <w:spacing w:val="-1"/>
                </w:rPr>
                <w:t>r</w:t>
              </w:r>
              <w:r w:rsidRPr="008068DF">
                <w:rPr>
                  <w:i/>
                </w:rPr>
                <w:t>de</w:t>
              </w:r>
              <w:r w:rsidRPr="008068DF">
                <w:rPr>
                  <w:i/>
                  <w:spacing w:val="6"/>
                </w:rPr>
                <w:t xml:space="preserve"> </w:t>
              </w:r>
              <w:r w:rsidRPr="008068DF">
                <w:rPr>
                  <w:i/>
                  <w:spacing w:val="3"/>
                </w:rPr>
                <w:t>c</w:t>
              </w:r>
              <w:r w:rsidRPr="008068DF">
                <w:rPr>
                  <w:i/>
                </w:rPr>
                <w:t>on</w:t>
              </w:r>
              <w:r w:rsidRPr="008068DF">
                <w:rPr>
                  <w:i/>
                  <w:spacing w:val="7"/>
                </w:rPr>
                <w:t xml:space="preserve"> </w:t>
              </w:r>
              <w:r w:rsidRPr="008068DF">
                <w:rPr>
                  <w:i/>
                  <w:spacing w:val="-9"/>
                </w:rPr>
                <w:t>l</w:t>
              </w:r>
              <w:r w:rsidRPr="008068DF">
                <w:rPr>
                  <w:i/>
                </w:rPr>
                <w:t>a</w:t>
              </w:r>
              <w:r w:rsidRPr="008068DF">
                <w:rPr>
                  <w:i/>
                  <w:spacing w:val="6"/>
                </w:rPr>
                <w:t xml:space="preserve"> </w:t>
              </w:r>
              <w:r w:rsidRPr="008068DF">
                <w:rPr>
                  <w:i/>
                </w:rPr>
                <w:t>e</w:t>
              </w:r>
              <w:r w:rsidRPr="008068DF">
                <w:rPr>
                  <w:i/>
                  <w:spacing w:val="-1"/>
                </w:rPr>
                <w:t>x</w:t>
              </w:r>
              <w:r w:rsidRPr="008068DF">
                <w:rPr>
                  <w:i/>
                  <w:spacing w:val="-4"/>
                </w:rPr>
                <w:t>i</w:t>
              </w:r>
              <w:r w:rsidRPr="008068DF">
                <w:rPr>
                  <w:i/>
                </w:rPr>
                <w:t>g</w:t>
              </w:r>
              <w:r w:rsidRPr="008068DF">
                <w:rPr>
                  <w:i/>
                  <w:spacing w:val="4"/>
                </w:rPr>
                <w:t>e</w:t>
              </w:r>
              <w:r w:rsidRPr="008068DF">
                <w:rPr>
                  <w:i/>
                </w:rPr>
                <w:t>n</w:t>
              </w:r>
              <w:r w:rsidRPr="008068DF">
                <w:rPr>
                  <w:i/>
                  <w:spacing w:val="3"/>
                </w:rPr>
                <w:t>c</w:t>
              </w:r>
              <w:r w:rsidRPr="008068DF">
                <w:rPr>
                  <w:i/>
                  <w:spacing w:val="-4"/>
                </w:rPr>
                <w:t>i</w:t>
              </w:r>
              <w:r w:rsidRPr="008068DF">
                <w:rPr>
                  <w:i/>
                </w:rPr>
                <w:t>a</w:t>
              </w:r>
              <w:r w:rsidRPr="008068DF">
                <w:rPr>
                  <w:i/>
                  <w:spacing w:val="8"/>
                </w:rPr>
                <w:t xml:space="preserve"> </w:t>
              </w:r>
              <w:r w:rsidRPr="008068DF">
                <w:rPr>
                  <w:i/>
                  <w:spacing w:val="4"/>
                </w:rPr>
                <w:t>q</w:t>
              </w:r>
              <w:r w:rsidRPr="008068DF">
                <w:rPr>
                  <w:i/>
                </w:rPr>
                <w:t>ue</w:t>
              </w:r>
              <w:r w:rsidRPr="008068DF">
                <w:rPr>
                  <w:i/>
                  <w:spacing w:val="8"/>
                </w:rPr>
                <w:t xml:space="preserve"> </w:t>
              </w:r>
              <w:r w:rsidRPr="008068DF">
                <w:rPr>
                  <w:i/>
                  <w:spacing w:val="1"/>
                </w:rPr>
                <w:t>i</w:t>
              </w:r>
              <w:r w:rsidRPr="008068DF">
                <w:rPr>
                  <w:i/>
                  <w:spacing w:val="-2"/>
                </w:rPr>
                <w:t>m</w:t>
              </w:r>
              <w:r w:rsidRPr="008068DF">
                <w:rPr>
                  <w:i/>
                </w:rPr>
                <w:t>po</w:t>
              </w:r>
              <w:r w:rsidRPr="008068DF">
                <w:rPr>
                  <w:i/>
                  <w:spacing w:val="4"/>
                </w:rPr>
                <w:t>n</w:t>
              </w:r>
              <w:r w:rsidRPr="008068DF">
                <w:rPr>
                  <w:i/>
                </w:rPr>
                <w:t>en</w:t>
              </w:r>
              <w:r w:rsidRPr="008068DF">
                <w:rPr>
                  <w:i/>
                  <w:spacing w:val="8"/>
                </w:rPr>
                <w:t xml:space="preserve"> </w:t>
              </w:r>
              <w:r w:rsidRPr="008068DF">
                <w:rPr>
                  <w:i/>
                  <w:spacing w:val="-4"/>
                </w:rPr>
                <w:t>l</w:t>
              </w:r>
              <w:r w:rsidRPr="008068DF">
                <w:rPr>
                  <w:i/>
                </w:rPr>
                <w:t>a</w:t>
              </w:r>
              <w:r w:rsidRPr="008068DF">
                <w:rPr>
                  <w:i/>
                  <w:spacing w:val="1"/>
                </w:rPr>
                <w:t xml:space="preserve"> </w:t>
              </w:r>
              <w:r w:rsidRPr="008068DF">
                <w:rPr>
                  <w:i/>
                  <w:spacing w:val="8"/>
                </w:rPr>
                <w:t>c</w:t>
              </w:r>
              <w:r w:rsidRPr="008068DF">
                <w:rPr>
                  <w:i/>
                </w:rPr>
                <w:t>on</w:t>
              </w:r>
              <w:r w:rsidRPr="008068DF">
                <w:rPr>
                  <w:i/>
                  <w:spacing w:val="8"/>
                </w:rPr>
                <w:t>v</w:t>
              </w:r>
              <w:r w:rsidRPr="008068DF">
                <w:rPr>
                  <w:i/>
                </w:rPr>
                <w:t>e</w:t>
              </w:r>
              <w:r w:rsidRPr="008068DF">
                <w:rPr>
                  <w:i/>
                  <w:spacing w:val="-6"/>
                </w:rPr>
                <w:t>r</w:t>
              </w:r>
              <w:r w:rsidRPr="008068DF">
                <w:rPr>
                  <w:i/>
                  <w:spacing w:val="4"/>
                </w:rPr>
                <w:t>g</w:t>
              </w:r>
              <w:r w:rsidRPr="008068DF">
                <w:rPr>
                  <w:i/>
                </w:rPr>
                <w:t>e</w:t>
              </w:r>
              <w:r w:rsidRPr="008068DF">
                <w:rPr>
                  <w:i/>
                  <w:spacing w:val="-5"/>
                </w:rPr>
                <w:t>n</w:t>
              </w:r>
              <w:r w:rsidRPr="008068DF">
                <w:rPr>
                  <w:i/>
                  <w:spacing w:val="8"/>
                </w:rPr>
                <w:t>c</w:t>
              </w:r>
              <w:r w:rsidRPr="008068DF">
                <w:rPr>
                  <w:i/>
                  <w:spacing w:val="-9"/>
                </w:rPr>
                <w:t>i</w:t>
              </w:r>
              <w:r w:rsidRPr="008068DF">
                <w:rPr>
                  <w:i/>
                </w:rPr>
                <w:t>a</w:t>
              </w:r>
              <w:r w:rsidRPr="008068DF">
                <w:rPr>
                  <w:i/>
                  <w:spacing w:val="17"/>
                </w:rPr>
                <w:t xml:space="preserve"> </w:t>
              </w:r>
              <w:r w:rsidRPr="008068DF">
                <w:rPr>
                  <w:i/>
                </w:rPr>
                <w:t xml:space="preserve">a </w:t>
              </w:r>
              <w:r w:rsidRPr="008068DF">
                <w:rPr>
                  <w:i/>
                  <w:spacing w:val="-4"/>
                </w:rPr>
                <w:t>l</w:t>
              </w:r>
              <w:r w:rsidRPr="008068DF">
                <w:rPr>
                  <w:i/>
                </w:rPr>
                <w:t>as</w:t>
              </w:r>
              <w:r w:rsidRPr="008068DF">
                <w:rPr>
                  <w:i/>
                  <w:spacing w:val="10"/>
                </w:rPr>
                <w:t xml:space="preserve"> </w:t>
              </w:r>
              <w:r w:rsidRPr="008068DF">
                <w:rPr>
                  <w:i/>
                  <w:w w:val="101"/>
                </w:rPr>
                <w:t>No</w:t>
              </w:r>
              <w:r w:rsidRPr="008068DF">
                <w:rPr>
                  <w:i/>
                  <w:spacing w:val="-6"/>
                  <w:w w:val="101"/>
                </w:rPr>
                <w:t>r</w:t>
              </w:r>
              <w:r w:rsidRPr="008068DF">
                <w:rPr>
                  <w:i/>
                  <w:spacing w:val="-2"/>
                  <w:w w:val="101"/>
                </w:rPr>
                <w:t>m</w:t>
              </w:r>
              <w:r w:rsidRPr="008068DF">
                <w:rPr>
                  <w:i/>
                  <w:spacing w:val="4"/>
                  <w:w w:val="101"/>
                </w:rPr>
                <w:t>a</w:t>
              </w:r>
              <w:r w:rsidRPr="008068DF">
                <w:rPr>
                  <w:i/>
                  <w:w w:val="101"/>
                </w:rPr>
                <w:t xml:space="preserve">s </w:t>
              </w:r>
              <w:r w:rsidRPr="008068DF">
                <w:rPr>
                  <w:i/>
                  <w:spacing w:val="2"/>
                </w:rPr>
                <w:t>I</w:t>
              </w:r>
              <w:r w:rsidRPr="008068DF">
                <w:rPr>
                  <w:i/>
                </w:rPr>
                <w:t>n</w:t>
              </w:r>
              <w:r w:rsidRPr="008068DF">
                <w:rPr>
                  <w:i/>
                  <w:spacing w:val="2"/>
                </w:rPr>
                <w:t>t</w:t>
              </w:r>
              <w:r w:rsidRPr="008068DF">
                <w:rPr>
                  <w:i/>
                </w:rPr>
                <w:t>e</w:t>
              </w:r>
              <w:r w:rsidRPr="008068DF">
                <w:rPr>
                  <w:i/>
                  <w:spacing w:val="-6"/>
                </w:rPr>
                <w:t>r</w:t>
              </w:r>
              <w:r w:rsidRPr="008068DF">
                <w:rPr>
                  <w:i/>
                  <w:spacing w:val="4"/>
                </w:rPr>
                <w:t>n</w:t>
              </w:r>
              <w:r w:rsidRPr="008068DF">
                <w:rPr>
                  <w:i/>
                </w:rPr>
                <w:t>a</w:t>
              </w:r>
              <w:r w:rsidRPr="008068DF">
                <w:rPr>
                  <w:i/>
                  <w:spacing w:val="3"/>
                </w:rPr>
                <w:t>c</w:t>
              </w:r>
              <w:r w:rsidRPr="008068DF">
                <w:rPr>
                  <w:i/>
                  <w:spacing w:val="-4"/>
                </w:rPr>
                <w:t>i</w:t>
              </w:r>
              <w:r w:rsidRPr="008068DF">
                <w:rPr>
                  <w:i/>
                </w:rPr>
                <w:t>o</w:t>
              </w:r>
              <w:r w:rsidRPr="008068DF">
                <w:rPr>
                  <w:i/>
                  <w:spacing w:val="4"/>
                </w:rPr>
                <w:t>n</w:t>
              </w:r>
              <w:r w:rsidRPr="008068DF">
                <w:rPr>
                  <w:i/>
                </w:rPr>
                <w:t>a</w:t>
              </w:r>
              <w:r w:rsidRPr="008068DF">
                <w:rPr>
                  <w:i/>
                  <w:spacing w:val="-4"/>
                </w:rPr>
                <w:t>l</w:t>
              </w:r>
              <w:r w:rsidRPr="008068DF">
                <w:rPr>
                  <w:i/>
                </w:rPr>
                <w:t>es</w:t>
              </w:r>
              <w:r w:rsidRPr="008068DF">
                <w:rPr>
                  <w:i/>
                  <w:spacing w:val="46"/>
                </w:rPr>
                <w:t xml:space="preserve"> </w:t>
              </w:r>
              <w:r w:rsidRPr="008068DF">
                <w:rPr>
                  <w:i/>
                </w:rPr>
                <w:t>de</w:t>
              </w:r>
              <w:r w:rsidRPr="008068DF">
                <w:rPr>
                  <w:i/>
                  <w:spacing w:val="25"/>
                </w:rPr>
                <w:t xml:space="preserve"> </w:t>
              </w:r>
              <w:r w:rsidRPr="008068DF">
                <w:rPr>
                  <w:i/>
                  <w:spacing w:val="-2"/>
                </w:rPr>
                <w:t>I</w:t>
              </w:r>
              <w:r w:rsidRPr="008068DF">
                <w:rPr>
                  <w:i/>
                </w:rPr>
                <w:t>n</w:t>
              </w:r>
              <w:r w:rsidRPr="008068DF">
                <w:rPr>
                  <w:i/>
                  <w:spacing w:val="2"/>
                </w:rPr>
                <w:t>f</w:t>
              </w:r>
              <w:r w:rsidRPr="008068DF">
                <w:rPr>
                  <w:i/>
                </w:rPr>
                <w:t>o</w:t>
              </w:r>
              <w:r w:rsidRPr="008068DF">
                <w:rPr>
                  <w:i/>
                  <w:spacing w:val="-1"/>
                </w:rPr>
                <w:t>r</w:t>
              </w:r>
              <w:r w:rsidRPr="008068DF">
                <w:rPr>
                  <w:i/>
                  <w:spacing w:val="-2"/>
                </w:rPr>
                <w:t>m</w:t>
              </w:r>
              <w:r w:rsidRPr="008068DF">
                <w:rPr>
                  <w:i/>
                </w:rPr>
                <w:t>a</w:t>
              </w:r>
              <w:r w:rsidRPr="008068DF">
                <w:rPr>
                  <w:i/>
                  <w:spacing w:val="3"/>
                </w:rPr>
                <w:t>c</w:t>
              </w:r>
              <w:r w:rsidRPr="008068DF">
                <w:rPr>
                  <w:i/>
                  <w:spacing w:val="-4"/>
                </w:rPr>
                <w:t>i</w:t>
              </w:r>
              <w:r w:rsidRPr="008068DF">
                <w:rPr>
                  <w:i/>
                </w:rPr>
                <w:t>ón</w:t>
              </w:r>
              <w:r w:rsidRPr="008068DF">
                <w:rPr>
                  <w:i/>
                  <w:spacing w:val="39"/>
                </w:rPr>
                <w:t xml:space="preserve"> </w:t>
              </w:r>
              <w:r w:rsidRPr="008068DF">
                <w:rPr>
                  <w:i/>
                  <w:spacing w:val="1"/>
                </w:rPr>
                <w:t>F</w:t>
              </w:r>
              <w:r w:rsidRPr="008068DF">
                <w:rPr>
                  <w:i/>
                  <w:spacing w:val="-4"/>
                </w:rPr>
                <w:t>i</w:t>
              </w:r>
              <w:r w:rsidRPr="008068DF">
                <w:rPr>
                  <w:i/>
                </w:rPr>
                <w:t>n</w:t>
              </w:r>
              <w:r w:rsidRPr="008068DF">
                <w:rPr>
                  <w:i/>
                  <w:spacing w:val="4"/>
                </w:rPr>
                <w:t>a</w:t>
              </w:r>
              <w:r w:rsidRPr="008068DF">
                <w:rPr>
                  <w:i/>
                </w:rPr>
                <w:t>n</w:t>
              </w:r>
              <w:r w:rsidRPr="008068DF">
                <w:rPr>
                  <w:i/>
                  <w:spacing w:val="3"/>
                </w:rPr>
                <w:t>c</w:t>
              </w:r>
              <w:r w:rsidRPr="008068DF">
                <w:rPr>
                  <w:i/>
                  <w:spacing w:val="-4"/>
                </w:rPr>
                <w:t>i</w:t>
              </w:r>
              <w:r w:rsidRPr="008068DF">
                <w:rPr>
                  <w:i/>
                </w:rPr>
                <w:t>e</w:t>
              </w:r>
              <w:r w:rsidRPr="008068DF">
                <w:rPr>
                  <w:i/>
                  <w:spacing w:val="-1"/>
                </w:rPr>
                <w:t>r</w:t>
              </w:r>
              <w:r w:rsidRPr="008068DF">
                <w:rPr>
                  <w:i/>
                </w:rPr>
                <w:t>a</w:t>
              </w:r>
              <w:r w:rsidRPr="008068DF">
                <w:rPr>
                  <w:i/>
                  <w:spacing w:val="33"/>
                </w:rPr>
                <w:t xml:space="preserve"> </w:t>
              </w:r>
              <w:r w:rsidRPr="008068DF">
                <w:rPr>
                  <w:i/>
                  <w:spacing w:val="7"/>
                </w:rPr>
                <w:t>P</w:t>
              </w:r>
              <w:r w:rsidRPr="008068DF">
                <w:rPr>
                  <w:i/>
                  <w:spacing w:val="-9"/>
                </w:rPr>
                <w:t>l</w:t>
              </w:r>
              <w:r w:rsidRPr="008068DF">
                <w:rPr>
                  <w:i/>
                  <w:spacing w:val="4"/>
                </w:rPr>
                <w:t>e</w:t>
              </w:r>
              <w:r w:rsidRPr="008068DF">
                <w:rPr>
                  <w:i/>
                </w:rPr>
                <w:t>n</w:t>
              </w:r>
              <w:r w:rsidRPr="008068DF">
                <w:rPr>
                  <w:i/>
                  <w:spacing w:val="-5"/>
                </w:rPr>
                <w:t>a</w:t>
              </w:r>
              <w:r w:rsidRPr="008068DF">
                <w:rPr>
                  <w:i/>
                </w:rPr>
                <w:t>s</w:t>
              </w:r>
              <w:r w:rsidRPr="008068DF">
                <w:rPr>
                  <w:i/>
                  <w:spacing w:val="37"/>
                </w:rPr>
                <w:t xml:space="preserve"> </w:t>
              </w:r>
              <w:r w:rsidRPr="008068DF">
                <w:rPr>
                  <w:i/>
                  <w:spacing w:val="-6"/>
                </w:rPr>
                <w:t>(</w:t>
              </w:r>
              <w:r w:rsidRPr="008068DF">
                <w:rPr>
                  <w:i/>
                </w:rPr>
                <w:t>G</w:t>
              </w:r>
              <w:r w:rsidRPr="008068DF">
                <w:rPr>
                  <w:i/>
                  <w:spacing w:val="-1"/>
                </w:rPr>
                <w:t>r</w:t>
              </w:r>
              <w:r w:rsidRPr="008068DF">
                <w:rPr>
                  <w:i/>
                </w:rPr>
                <w:t>upo</w:t>
              </w:r>
              <w:r w:rsidRPr="008068DF">
                <w:rPr>
                  <w:i/>
                  <w:spacing w:val="34"/>
                </w:rPr>
                <w:t xml:space="preserve"> </w:t>
              </w:r>
              <w:r w:rsidRPr="008068DF">
                <w:rPr>
                  <w:i/>
                </w:rPr>
                <w:t>1</w:t>
              </w:r>
              <w:r w:rsidRPr="008068DF">
                <w:rPr>
                  <w:i/>
                  <w:spacing w:val="30"/>
                </w:rPr>
                <w:t xml:space="preserve"> </w:t>
              </w:r>
              <w:r w:rsidRPr="008068DF">
                <w:rPr>
                  <w:i/>
                </w:rPr>
                <w:t>D</w:t>
              </w:r>
              <w:r w:rsidRPr="008068DF">
                <w:rPr>
                  <w:i/>
                  <w:spacing w:val="-5"/>
                </w:rPr>
                <w:t>e</w:t>
              </w:r>
              <w:r w:rsidRPr="008068DF">
                <w:rPr>
                  <w:i/>
                  <w:spacing w:val="8"/>
                </w:rPr>
                <w:t>c</w:t>
              </w:r>
              <w:r w:rsidRPr="008068DF">
                <w:rPr>
                  <w:i/>
                  <w:spacing w:val="-6"/>
                </w:rPr>
                <w:t>r</w:t>
              </w:r>
              <w:r w:rsidRPr="008068DF">
                <w:rPr>
                  <w:i/>
                </w:rPr>
                <w:t>e</w:t>
              </w:r>
              <w:r w:rsidRPr="008068DF">
                <w:rPr>
                  <w:i/>
                  <w:spacing w:val="2"/>
                </w:rPr>
                <w:t>t</w:t>
              </w:r>
              <w:r w:rsidRPr="008068DF">
                <w:rPr>
                  <w:i/>
                </w:rPr>
                <w:t>o</w:t>
              </w:r>
              <w:r w:rsidRPr="008068DF">
                <w:rPr>
                  <w:i/>
                  <w:spacing w:val="35"/>
                </w:rPr>
                <w:t xml:space="preserve"> </w:t>
              </w:r>
              <w:r w:rsidRPr="008068DF">
                <w:rPr>
                  <w:i/>
                </w:rPr>
                <w:t>27</w:t>
              </w:r>
              <w:r w:rsidRPr="008068DF">
                <w:rPr>
                  <w:i/>
                  <w:spacing w:val="4"/>
                </w:rPr>
                <w:t>8</w:t>
              </w:r>
              <w:r w:rsidRPr="008068DF">
                <w:rPr>
                  <w:i/>
                </w:rPr>
                <w:t>4</w:t>
              </w:r>
              <w:r w:rsidRPr="008068DF">
                <w:rPr>
                  <w:i/>
                  <w:spacing w:val="23"/>
                </w:rPr>
                <w:t xml:space="preserve"> </w:t>
              </w:r>
              <w:r w:rsidRPr="008068DF">
                <w:rPr>
                  <w:i/>
                  <w:spacing w:val="4"/>
                </w:rPr>
                <w:t>d</w:t>
              </w:r>
              <w:r w:rsidRPr="008068DF">
                <w:rPr>
                  <w:i/>
                </w:rPr>
                <w:t>e</w:t>
              </w:r>
              <w:r w:rsidRPr="008068DF">
                <w:rPr>
                  <w:i/>
                  <w:spacing w:val="25"/>
                </w:rPr>
                <w:t xml:space="preserve"> </w:t>
              </w:r>
              <w:r w:rsidRPr="008068DF">
                <w:rPr>
                  <w:i/>
                  <w:spacing w:val="4"/>
                </w:rPr>
                <w:t>2</w:t>
              </w:r>
              <w:r w:rsidRPr="008068DF">
                <w:rPr>
                  <w:i/>
                  <w:spacing w:val="-2"/>
                </w:rPr>
                <w:t>.</w:t>
              </w:r>
              <w:r w:rsidRPr="008068DF">
                <w:rPr>
                  <w:i/>
                  <w:spacing w:val="-5"/>
                </w:rPr>
                <w:t>0</w:t>
              </w:r>
              <w:r w:rsidRPr="008068DF">
                <w:rPr>
                  <w:i/>
                  <w:spacing w:val="4"/>
                </w:rPr>
                <w:t>1</w:t>
              </w:r>
              <w:r w:rsidRPr="008068DF">
                <w:rPr>
                  <w:i/>
                </w:rPr>
                <w:t>2</w:t>
              </w:r>
              <w:r w:rsidRPr="008068DF">
                <w:rPr>
                  <w:i/>
                  <w:spacing w:val="-1"/>
                </w:rPr>
                <w:t>)</w:t>
              </w:r>
              <w:r w:rsidRPr="008068DF">
                <w:rPr>
                  <w:i/>
                </w:rPr>
                <w:t>,</w:t>
              </w:r>
              <w:r w:rsidRPr="008068DF">
                <w:rPr>
                  <w:i/>
                  <w:spacing w:val="32"/>
                </w:rPr>
                <w:t xml:space="preserve"> </w:t>
              </w:r>
              <w:r w:rsidRPr="008068DF">
                <w:rPr>
                  <w:i/>
                  <w:w w:val="101"/>
                </w:rPr>
                <w:t xml:space="preserve">a </w:t>
              </w:r>
              <w:r w:rsidRPr="008068DF">
                <w:rPr>
                  <w:i/>
                  <w:spacing w:val="-4"/>
                </w:rPr>
                <w:t>l</w:t>
              </w:r>
              <w:r w:rsidRPr="008068DF">
                <w:rPr>
                  <w:i/>
                </w:rPr>
                <w:t>as</w:t>
              </w:r>
              <w:r w:rsidRPr="008068DF">
                <w:rPr>
                  <w:i/>
                  <w:spacing w:val="11"/>
                </w:rPr>
                <w:t xml:space="preserve"> </w:t>
              </w:r>
              <w:r w:rsidRPr="008068DF">
                <w:rPr>
                  <w:i/>
                </w:rPr>
                <w:t>No</w:t>
              </w:r>
              <w:r w:rsidRPr="008068DF">
                <w:rPr>
                  <w:i/>
                  <w:spacing w:val="-1"/>
                </w:rPr>
                <w:t>r</w:t>
              </w:r>
              <w:r w:rsidRPr="008068DF">
                <w:rPr>
                  <w:i/>
                  <w:spacing w:val="-2"/>
                </w:rPr>
                <w:t>m</w:t>
              </w:r>
              <w:r w:rsidRPr="008068DF">
                <w:rPr>
                  <w:i/>
                </w:rPr>
                <w:t>as</w:t>
              </w:r>
              <w:r w:rsidRPr="008068DF">
                <w:rPr>
                  <w:i/>
                  <w:spacing w:val="16"/>
                </w:rPr>
                <w:t xml:space="preserve"> </w:t>
              </w:r>
              <w:r w:rsidRPr="008068DF">
                <w:rPr>
                  <w:i/>
                  <w:spacing w:val="-2"/>
                </w:rPr>
                <w:t>I</w:t>
              </w:r>
              <w:r w:rsidRPr="008068DF">
                <w:rPr>
                  <w:i/>
                </w:rPr>
                <w:t>n</w:t>
              </w:r>
              <w:r w:rsidRPr="008068DF">
                <w:rPr>
                  <w:i/>
                  <w:spacing w:val="2"/>
                </w:rPr>
                <w:t>t</w:t>
              </w:r>
              <w:r w:rsidRPr="008068DF">
                <w:rPr>
                  <w:i/>
                </w:rPr>
                <w:t>e</w:t>
              </w:r>
              <w:r w:rsidRPr="008068DF">
                <w:rPr>
                  <w:i/>
                  <w:spacing w:val="-1"/>
                </w:rPr>
                <w:t>r</w:t>
              </w:r>
              <w:r w:rsidRPr="008068DF">
                <w:rPr>
                  <w:i/>
                </w:rPr>
                <w:t>n</w:t>
              </w:r>
              <w:r w:rsidRPr="008068DF">
                <w:rPr>
                  <w:i/>
                  <w:spacing w:val="-5"/>
                </w:rPr>
                <w:t>a</w:t>
              </w:r>
              <w:r w:rsidRPr="008068DF">
                <w:rPr>
                  <w:i/>
                  <w:spacing w:val="8"/>
                </w:rPr>
                <w:t>c</w:t>
              </w:r>
              <w:r w:rsidRPr="008068DF">
                <w:rPr>
                  <w:i/>
                  <w:spacing w:val="-4"/>
                </w:rPr>
                <w:t>i</w:t>
              </w:r>
              <w:r w:rsidRPr="008068DF">
                <w:rPr>
                  <w:i/>
                </w:rPr>
                <w:t>ona</w:t>
              </w:r>
              <w:r w:rsidRPr="008068DF">
                <w:rPr>
                  <w:i/>
                  <w:spacing w:val="-4"/>
                </w:rPr>
                <w:t>l</w:t>
              </w:r>
              <w:r w:rsidRPr="008068DF">
                <w:rPr>
                  <w:i/>
                </w:rPr>
                <w:t>es</w:t>
              </w:r>
              <w:r w:rsidRPr="008068DF">
                <w:rPr>
                  <w:i/>
                  <w:spacing w:val="23"/>
                </w:rPr>
                <w:t xml:space="preserve"> </w:t>
              </w:r>
              <w:r w:rsidRPr="008068DF">
                <w:rPr>
                  <w:i/>
                </w:rPr>
                <w:t>de</w:t>
              </w:r>
              <w:r w:rsidRPr="008068DF">
                <w:rPr>
                  <w:i/>
                  <w:spacing w:val="2"/>
                </w:rPr>
                <w:t xml:space="preserve"> I</w:t>
              </w:r>
              <w:r w:rsidRPr="008068DF">
                <w:rPr>
                  <w:i/>
                </w:rPr>
                <w:t>n</w:t>
              </w:r>
              <w:r w:rsidRPr="008068DF">
                <w:rPr>
                  <w:i/>
                  <w:spacing w:val="-2"/>
                </w:rPr>
                <w:t>f</w:t>
              </w:r>
              <w:r w:rsidRPr="008068DF">
                <w:rPr>
                  <w:i/>
                  <w:spacing w:val="4"/>
                </w:rPr>
                <w:t>o</w:t>
              </w:r>
              <w:r w:rsidRPr="008068DF">
                <w:rPr>
                  <w:i/>
                  <w:spacing w:val="-6"/>
                </w:rPr>
                <w:t>r</w:t>
              </w:r>
              <w:r w:rsidRPr="008068DF">
                <w:rPr>
                  <w:i/>
                  <w:spacing w:val="-2"/>
                </w:rPr>
                <w:t>m</w:t>
              </w:r>
              <w:r w:rsidRPr="008068DF">
                <w:rPr>
                  <w:i/>
                </w:rPr>
                <w:t>a</w:t>
              </w:r>
              <w:r w:rsidRPr="008068DF">
                <w:rPr>
                  <w:i/>
                  <w:spacing w:val="8"/>
                </w:rPr>
                <w:t>c</w:t>
              </w:r>
              <w:r w:rsidRPr="008068DF">
                <w:rPr>
                  <w:i/>
                  <w:spacing w:val="-4"/>
                </w:rPr>
                <w:t>i</w:t>
              </w:r>
              <w:r w:rsidRPr="008068DF">
                <w:rPr>
                  <w:i/>
                </w:rPr>
                <w:t>ón</w:t>
              </w:r>
              <w:r w:rsidRPr="008068DF">
                <w:rPr>
                  <w:i/>
                  <w:spacing w:val="12"/>
                </w:rPr>
                <w:t xml:space="preserve"> </w:t>
              </w:r>
              <w:r w:rsidRPr="008068DF">
                <w:rPr>
                  <w:i/>
                  <w:spacing w:val="6"/>
                </w:rPr>
                <w:t>F</w:t>
              </w:r>
              <w:r w:rsidRPr="008068DF">
                <w:rPr>
                  <w:i/>
                  <w:spacing w:val="-9"/>
                </w:rPr>
                <w:t>i</w:t>
              </w:r>
              <w:r w:rsidRPr="008068DF">
                <w:rPr>
                  <w:i/>
                  <w:spacing w:val="4"/>
                </w:rPr>
                <w:t>n</w:t>
              </w:r>
              <w:r w:rsidRPr="008068DF">
                <w:rPr>
                  <w:i/>
                </w:rPr>
                <w:t>an</w:t>
              </w:r>
              <w:r w:rsidRPr="008068DF">
                <w:rPr>
                  <w:i/>
                  <w:spacing w:val="3"/>
                </w:rPr>
                <w:t>c</w:t>
              </w:r>
              <w:r w:rsidRPr="008068DF">
                <w:rPr>
                  <w:i/>
                  <w:spacing w:val="-4"/>
                </w:rPr>
                <w:t>i</w:t>
              </w:r>
              <w:r w:rsidRPr="008068DF">
                <w:rPr>
                  <w:i/>
                </w:rPr>
                <w:t>e</w:t>
              </w:r>
              <w:r w:rsidRPr="008068DF">
                <w:rPr>
                  <w:i/>
                  <w:spacing w:val="-1"/>
                </w:rPr>
                <w:t>r</w:t>
              </w:r>
              <w:r w:rsidRPr="008068DF">
                <w:rPr>
                  <w:i/>
                </w:rPr>
                <w:t>a</w:t>
              </w:r>
              <w:r w:rsidRPr="008068DF">
                <w:rPr>
                  <w:i/>
                  <w:spacing w:val="16"/>
                </w:rPr>
                <w:t xml:space="preserve"> </w:t>
              </w:r>
              <w:r w:rsidRPr="008068DF">
                <w:rPr>
                  <w:i/>
                </w:rPr>
                <w:t>pa</w:t>
              </w:r>
              <w:r w:rsidRPr="008068DF">
                <w:rPr>
                  <w:i/>
                  <w:spacing w:val="-1"/>
                </w:rPr>
                <w:t>r</w:t>
              </w:r>
              <w:r w:rsidRPr="008068DF">
                <w:rPr>
                  <w:i/>
                </w:rPr>
                <w:t>a</w:t>
              </w:r>
              <w:r w:rsidRPr="008068DF">
                <w:rPr>
                  <w:i/>
                  <w:spacing w:val="4"/>
                </w:rPr>
                <w:t xml:space="preserve"> </w:t>
              </w:r>
              <w:r w:rsidRPr="008068DF">
                <w:rPr>
                  <w:i/>
                  <w:spacing w:val="3"/>
                </w:rPr>
                <w:t>P</w:t>
              </w:r>
              <w:r w:rsidRPr="008068DF">
                <w:rPr>
                  <w:i/>
                  <w:spacing w:val="-1"/>
                </w:rPr>
                <w:t>y</w:t>
              </w:r>
              <w:r w:rsidRPr="008068DF">
                <w:rPr>
                  <w:i/>
                  <w:spacing w:val="-2"/>
                </w:rPr>
                <w:t>m</w:t>
              </w:r>
              <w:r w:rsidRPr="008068DF">
                <w:rPr>
                  <w:i/>
                </w:rPr>
                <w:t>es</w:t>
              </w:r>
              <w:r w:rsidRPr="008068DF">
                <w:rPr>
                  <w:i/>
                  <w:spacing w:val="15"/>
                </w:rPr>
                <w:t xml:space="preserve"> </w:t>
              </w:r>
              <w:r w:rsidRPr="008068DF">
                <w:rPr>
                  <w:i/>
                  <w:spacing w:val="-6"/>
                </w:rPr>
                <w:t>(</w:t>
              </w:r>
              <w:r w:rsidRPr="008068DF">
                <w:rPr>
                  <w:i/>
                </w:rPr>
                <w:t>G</w:t>
              </w:r>
              <w:r w:rsidRPr="008068DF">
                <w:rPr>
                  <w:i/>
                  <w:spacing w:val="-1"/>
                </w:rPr>
                <w:t>r</w:t>
              </w:r>
              <w:r w:rsidRPr="008068DF">
                <w:rPr>
                  <w:i/>
                </w:rPr>
                <w:t>upo</w:t>
              </w:r>
              <w:r w:rsidRPr="008068DF">
                <w:rPr>
                  <w:i/>
                  <w:spacing w:val="12"/>
                </w:rPr>
                <w:t xml:space="preserve"> </w:t>
              </w:r>
              <w:r w:rsidRPr="008068DF">
                <w:rPr>
                  <w:i/>
                </w:rPr>
                <w:t>2)</w:t>
              </w:r>
              <w:r w:rsidRPr="008068DF">
                <w:rPr>
                  <w:i/>
                  <w:spacing w:val="1"/>
                </w:rPr>
                <w:t xml:space="preserve"> </w:t>
              </w:r>
              <w:r w:rsidRPr="008068DF">
                <w:rPr>
                  <w:i/>
                </w:rPr>
                <w:t>y a</w:t>
              </w:r>
              <w:r w:rsidRPr="008068DF">
                <w:rPr>
                  <w:i/>
                  <w:spacing w:val="11"/>
                </w:rPr>
                <w:t xml:space="preserve"> </w:t>
              </w:r>
              <w:r w:rsidRPr="008068DF">
                <w:rPr>
                  <w:i/>
                  <w:spacing w:val="-9"/>
                  <w:w w:val="101"/>
                </w:rPr>
                <w:t>l</w:t>
              </w:r>
              <w:r w:rsidRPr="008068DF">
                <w:rPr>
                  <w:i/>
                  <w:spacing w:val="4"/>
                  <w:w w:val="101"/>
                </w:rPr>
                <w:t>a</w:t>
              </w:r>
              <w:r w:rsidRPr="008068DF">
                <w:rPr>
                  <w:i/>
                  <w:w w:val="101"/>
                </w:rPr>
                <w:t xml:space="preserve">s </w:t>
              </w:r>
              <w:r w:rsidRPr="008068DF">
                <w:rPr>
                  <w:i/>
                </w:rPr>
                <w:t>No</w:t>
              </w:r>
              <w:r w:rsidRPr="008068DF">
                <w:rPr>
                  <w:i/>
                  <w:spacing w:val="-1"/>
                </w:rPr>
                <w:t>r</w:t>
              </w:r>
              <w:r w:rsidRPr="008068DF">
                <w:rPr>
                  <w:i/>
                  <w:spacing w:val="-2"/>
                </w:rPr>
                <w:t>m</w:t>
              </w:r>
              <w:r w:rsidRPr="008068DF">
                <w:rPr>
                  <w:i/>
                </w:rPr>
                <w:t>as</w:t>
              </w:r>
              <w:r w:rsidRPr="008068DF">
                <w:rPr>
                  <w:i/>
                  <w:spacing w:val="34"/>
                </w:rPr>
                <w:t xml:space="preserve"> </w:t>
              </w:r>
              <w:r w:rsidRPr="008068DF">
                <w:rPr>
                  <w:i/>
                </w:rPr>
                <w:t>de</w:t>
              </w:r>
              <w:r w:rsidRPr="008068DF">
                <w:rPr>
                  <w:i/>
                  <w:spacing w:val="25"/>
                </w:rPr>
                <w:t xml:space="preserve"> </w:t>
              </w:r>
              <w:r w:rsidRPr="008068DF">
                <w:rPr>
                  <w:i/>
                  <w:spacing w:val="2"/>
                </w:rPr>
                <w:t>I</w:t>
              </w:r>
              <w:r w:rsidRPr="008068DF">
                <w:rPr>
                  <w:i/>
                </w:rPr>
                <w:t>n</w:t>
              </w:r>
              <w:r w:rsidRPr="008068DF">
                <w:rPr>
                  <w:i/>
                  <w:spacing w:val="3"/>
                </w:rPr>
                <w:t>f</w:t>
              </w:r>
              <w:r w:rsidRPr="008068DF">
                <w:rPr>
                  <w:i/>
                </w:rPr>
                <w:t>o</w:t>
              </w:r>
              <w:r w:rsidRPr="008068DF">
                <w:rPr>
                  <w:i/>
                  <w:spacing w:val="-6"/>
                </w:rPr>
                <w:t>r</w:t>
              </w:r>
              <w:r w:rsidRPr="008068DF">
                <w:rPr>
                  <w:i/>
                  <w:spacing w:val="-2"/>
                </w:rPr>
                <w:t>m</w:t>
              </w:r>
              <w:r w:rsidRPr="008068DF">
                <w:rPr>
                  <w:i/>
                  <w:spacing w:val="4"/>
                </w:rPr>
                <w:t>a</w:t>
              </w:r>
              <w:r w:rsidRPr="008068DF">
                <w:rPr>
                  <w:i/>
                  <w:spacing w:val="3"/>
                </w:rPr>
                <w:t>c</w:t>
              </w:r>
              <w:r w:rsidRPr="008068DF">
                <w:rPr>
                  <w:i/>
                  <w:spacing w:val="-4"/>
                </w:rPr>
                <w:t>i</w:t>
              </w:r>
              <w:r w:rsidRPr="008068DF">
                <w:rPr>
                  <w:i/>
                </w:rPr>
                <w:t>ón</w:t>
              </w:r>
              <w:r w:rsidRPr="008068DF">
                <w:rPr>
                  <w:i/>
                  <w:spacing w:val="34"/>
                </w:rPr>
                <w:t xml:space="preserve"> </w:t>
              </w:r>
              <w:r w:rsidRPr="008068DF">
                <w:rPr>
                  <w:i/>
                  <w:spacing w:val="1"/>
                </w:rPr>
                <w:t>F</w:t>
              </w:r>
              <w:r w:rsidRPr="008068DF">
                <w:rPr>
                  <w:i/>
                  <w:spacing w:val="-9"/>
                </w:rPr>
                <w:t>i</w:t>
              </w:r>
              <w:r w:rsidRPr="008068DF">
                <w:rPr>
                  <w:i/>
                  <w:spacing w:val="4"/>
                </w:rPr>
                <w:t>n</w:t>
              </w:r>
              <w:r w:rsidRPr="008068DF">
                <w:rPr>
                  <w:i/>
                </w:rPr>
                <w:t>an</w:t>
              </w:r>
              <w:r w:rsidRPr="008068DF">
                <w:rPr>
                  <w:i/>
                  <w:spacing w:val="8"/>
                </w:rPr>
                <w:t>c</w:t>
              </w:r>
              <w:r w:rsidRPr="008068DF">
                <w:rPr>
                  <w:i/>
                  <w:spacing w:val="-9"/>
                </w:rPr>
                <w:t>i</w:t>
              </w:r>
              <w:r w:rsidRPr="008068DF">
                <w:rPr>
                  <w:i/>
                  <w:spacing w:val="4"/>
                </w:rPr>
                <w:t>e</w:t>
              </w:r>
              <w:r w:rsidRPr="008068DF">
                <w:rPr>
                  <w:i/>
                  <w:spacing w:val="-6"/>
                </w:rPr>
                <w:t>r</w:t>
              </w:r>
              <w:r w:rsidRPr="008068DF">
                <w:rPr>
                  <w:i/>
                </w:rPr>
                <w:t>a</w:t>
              </w:r>
              <w:r w:rsidRPr="008068DF">
                <w:rPr>
                  <w:i/>
                  <w:spacing w:val="33"/>
                </w:rPr>
                <w:t xml:space="preserve"> </w:t>
              </w:r>
              <w:r w:rsidRPr="008068DF">
                <w:rPr>
                  <w:i/>
                </w:rPr>
                <w:t>pa</w:t>
              </w:r>
              <w:r w:rsidRPr="008068DF">
                <w:rPr>
                  <w:i/>
                  <w:spacing w:val="-1"/>
                </w:rPr>
                <w:t>r</w:t>
              </w:r>
              <w:r w:rsidRPr="008068DF">
                <w:rPr>
                  <w:i/>
                </w:rPr>
                <w:t>a</w:t>
              </w:r>
              <w:r w:rsidRPr="008068DF">
                <w:rPr>
                  <w:i/>
                  <w:spacing w:val="27"/>
                </w:rPr>
                <w:t xml:space="preserve"> </w:t>
              </w:r>
              <w:r w:rsidRPr="008068DF">
                <w:rPr>
                  <w:i/>
                  <w:spacing w:val="-9"/>
                </w:rPr>
                <w:t>l</w:t>
              </w:r>
              <w:r w:rsidRPr="008068DF">
                <w:rPr>
                  <w:i/>
                  <w:spacing w:val="4"/>
                </w:rPr>
                <w:t>a</w:t>
              </w:r>
              <w:r w:rsidRPr="008068DF">
                <w:rPr>
                  <w:i/>
                </w:rPr>
                <w:t>s</w:t>
              </w:r>
              <w:r w:rsidRPr="008068DF">
                <w:rPr>
                  <w:i/>
                  <w:spacing w:val="29"/>
                </w:rPr>
                <w:t xml:space="preserve"> </w:t>
              </w:r>
              <w:r w:rsidRPr="008068DF">
                <w:rPr>
                  <w:i/>
                  <w:spacing w:val="-2"/>
                </w:rPr>
                <w:t>M</w:t>
              </w:r>
              <w:r w:rsidRPr="008068DF">
                <w:rPr>
                  <w:i/>
                  <w:spacing w:val="-4"/>
                </w:rPr>
                <w:t>i</w:t>
              </w:r>
              <w:r w:rsidRPr="008068DF">
                <w:rPr>
                  <w:i/>
                  <w:spacing w:val="3"/>
                </w:rPr>
                <w:t>c</w:t>
              </w:r>
              <w:r w:rsidRPr="008068DF">
                <w:rPr>
                  <w:i/>
                  <w:spacing w:val="-1"/>
                </w:rPr>
                <w:t>r</w:t>
              </w:r>
              <w:r w:rsidRPr="008068DF">
                <w:rPr>
                  <w:i/>
                </w:rPr>
                <w:t>o</w:t>
              </w:r>
              <w:r w:rsidRPr="008068DF">
                <w:rPr>
                  <w:i/>
                  <w:spacing w:val="4"/>
                </w:rPr>
                <w:t>e</w:t>
              </w:r>
              <w:r w:rsidRPr="008068DF">
                <w:rPr>
                  <w:i/>
                  <w:spacing w:val="-7"/>
                </w:rPr>
                <w:t>m</w:t>
              </w:r>
              <w:r w:rsidRPr="008068DF">
                <w:rPr>
                  <w:i/>
                  <w:spacing w:val="4"/>
                </w:rPr>
                <w:t>p</w:t>
              </w:r>
              <w:r w:rsidRPr="008068DF">
                <w:rPr>
                  <w:i/>
                  <w:spacing w:val="-6"/>
                </w:rPr>
                <w:t>r</w:t>
              </w:r>
              <w:r w:rsidRPr="008068DF">
                <w:rPr>
                  <w:i/>
                  <w:spacing w:val="4"/>
                </w:rPr>
                <w:t>e</w:t>
              </w:r>
              <w:r w:rsidRPr="008068DF">
                <w:rPr>
                  <w:i/>
                  <w:spacing w:val="3"/>
                </w:rPr>
                <w:t>s</w:t>
              </w:r>
              <w:r w:rsidRPr="008068DF">
                <w:rPr>
                  <w:i/>
                </w:rPr>
                <w:t>as</w:t>
              </w:r>
              <w:r w:rsidRPr="008068DF">
                <w:rPr>
                  <w:i/>
                  <w:spacing w:val="42"/>
                </w:rPr>
                <w:t xml:space="preserve"> </w:t>
              </w:r>
              <w:r w:rsidRPr="008068DF">
                <w:rPr>
                  <w:i/>
                  <w:spacing w:val="-1"/>
                </w:rPr>
                <w:t>(</w:t>
              </w:r>
              <w:r w:rsidRPr="008068DF">
                <w:rPr>
                  <w:i/>
                  <w:spacing w:val="-4"/>
                </w:rPr>
                <w:t>G</w:t>
              </w:r>
              <w:r w:rsidRPr="008068DF">
                <w:rPr>
                  <w:i/>
                  <w:spacing w:val="-1"/>
                </w:rPr>
                <w:t>r</w:t>
              </w:r>
              <w:r w:rsidRPr="008068DF">
                <w:rPr>
                  <w:i/>
                </w:rPr>
                <w:t>u</w:t>
              </w:r>
              <w:r w:rsidRPr="008068DF">
                <w:rPr>
                  <w:i/>
                  <w:spacing w:val="4"/>
                </w:rPr>
                <w:t>p</w:t>
              </w:r>
              <w:r w:rsidRPr="008068DF">
                <w:rPr>
                  <w:i/>
                </w:rPr>
                <w:t>o</w:t>
              </w:r>
              <w:r w:rsidRPr="008068DF">
                <w:rPr>
                  <w:i/>
                  <w:spacing w:val="25"/>
                </w:rPr>
                <w:t xml:space="preserve"> </w:t>
              </w:r>
              <w:r w:rsidRPr="008068DF">
                <w:rPr>
                  <w:i/>
                  <w:spacing w:val="4"/>
                </w:rPr>
                <w:t>3</w:t>
              </w:r>
              <w:r w:rsidRPr="008068DF">
                <w:rPr>
                  <w:i/>
                </w:rPr>
                <w:t>,</w:t>
              </w:r>
              <w:r w:rsidRPr="008068DF">
                <w:rPr>
                  <w:i/>
                  <w:spacing w:val="22"/>
                </w:rPr>
                <w:t xml:space="preserve"> </w:t>
              </w:r>
              <w:r w:rsidRPr="008068DF">
                <w:rPr>
                  <w:i/>
                  <w:spacing w:val="-5"/>
                </w:rPr>
                <w:t>de</w:t>
              </w:r>
              <w:r w:rsidRPr="008068DF">
                <w:rPr>
                  <w:i/>
                  <w:spacing w:val="8"/>
                </w:rPr>
                <w:t>c</w:t>
              </w:r>
              <w:r w:rsidRPr="008068DF">
                <w:rPr>
                  <w:i/>
                  <w:spacing w:val="-6"/>
                </w:rPr>
                <w:t>r</w:t>
              </w:r>
              <w:r w:rsidRPr="008068DF">
                <w:rPr>
                  <w:i/>
                </w:rPr>
                <w:t>e</w:t>
              </w:r>
              <w:r w:rsidRPr="008068DF">
                <w:rPr>
                  <w:i/>
                  <w:spacing w:val="2"/>
                </w:rPr>
                <w:t>t</w:t>
              </w:r>
              <w:r w:rsidRPr="008068DF">
                <w:rPr>
                  <w:i/>
                </w:rPr>
                <w:t>o</w:t>
              </w:r>
              <w:r w:rsidRPr="008068DF">
                <w:rPr>
                  <w:i/>
                  <w:spacing w:val="30"/>
                </w:rPr>
                <w:t xml:space="preserve"> </w:t>
              </w:r>
              <w:r w:rsidRPr="008068DF">
                <w:rPr>
                  <w:i/>
                </w:rPr>
                <w:t>27</w:t>
              </w:r>
              <w:r w:rsidRPr="008068DF">
                <w:rPr>
                  <w:i/>
                  <w:spacing w:val="4"/>
                </w:rPr>
                <w:t>0</w:t>
              </w:r>
              <w:r w:rsidRPr="008068DF">
                <w:rPr>
                  <w:i/>
                </w:rPr>
                <w:t>6</w:t>
              </w:r>
              <w:r w:rsidRPr="008068DF">
                <w:rPr>
                  <w:i/>
                  <w:spacing w:val="18"/>
                </w:rPr>
                <w:t xml:space="preserve"> </w:t>
              </w:r>
              <w:r w:rsidRPr="008068DF">
                <w:rPr>
                  <w:i/>
                  <w:spacing w:val="4"/>
                  <w:w w:val="101"/>
                </w:rPr>
                <w:t>d</w:t>
              </w:r>
              <w:r w:rsidRPr="008068DF">
                <w:rPr>
                  <w:i/>
                  <w:w w:val="101"/>
                </w:rPr>
                <w:t>e</w:t>
              </w:r>
              <w:r>
                <w:rPr>
                  <w:i/>
                  <w:w w:val="101"/>
                </w:rPr>
                <w:t xml:space="preserve"> </w:t>
              </w:r>
              <w:r w:rsidRPr="008068DF">
                <w:rPr>
                  <w:i/>
                  <w:w w:val="101"/>
                </w:rPr>
                <w:t>2</w:t>
              </w:r>
              <w:r w:rsidRPr="008068DF">
                <w:rPr>
                  <w:i/>
                  <w:spacing w:val="4"/>
                  <w:w w:val="101"/>
                </w:rPr>
                <w:t>0</w:t>
              </w:r>
              <w:r w:rsidRPr="008068DF">
                <w:rPr>
                  <w:i/>
                  <w:w w:val="101"/>
                </w:rPr>
                <w:t>12</w:t>
              </w:r>
              <w:r w:rsidRPr="008068DF">
                <w:rPr>
                  <w:i/>
                  <w:spacing w:val="-1"/>
                  <w:w w:val="101"/>
                </w:rPr>
                <w:t>)</w:t>
              </w:r>
              <w:r w:rsidRPr="008068DF">
                <w:rPr>
                  <w:i/>
                  <w:w w:val="101"/>
                </w:rPr>
                <w:t>.</w:t>
              </w:r>
            </w:p>
            <w:p w14:paraId="2A8E8BB4" w14:textId="77777777" w:rsidR="00D066C2" w:rsidRPr="008068DF" w:rsidRDefault="00D066C2" w:rsidP="00D066C2">
              <w:pPr>
                <w:widowControl w:val="0"/>
                <w:autoSpaceDE w:val="0"/>
                <w:autoSpaceDN w:val="0"/>
                <w:adjustRightInd w:val="0"/>
                <w:spacing w:before="13" w:after="0"/>
                <w:jc w:val="both"/>
                <w:rPr>
                  <w:i/>
                </w:rPr>
              </w:pPr>
            </w:p>
            <w:p w14:paraId="0B629353" w14:textId="0B6D6CE6" w:rsidR="00D066C2" w:rsidRDefault="00D066C2" w:rsidP="00D066C2">
              <w:pPr>
                <w:widowControl w:val="0"/>
                <w:autoSpaceDE w:val="0"/>
                <w:autoSpaceDN w:val="0"/>
                <w:adjustRightInd w:val="0"/>
                <w:spacing w:after="0"/>
                <w:ind w:left="118" w:right="49"/>
                <w:jc w:val="both"/>
                <w:rPr>
                  <w:i/>
                  <w:w w:val="101"/>
                </w:rPr>
              </w:pPr>
              <w:r w:rsidRPr="008068DF">
                <w:rPr>
                  <w:i/>
                </w:rPr>
                <w:t>Co</w:t>
              </w:r>
              <w:r w:rsidRPr="008068DF">
                <w:rPr>
                  <w:i/>
                  <w:spacing w:val="4"/>
                </w:rPr>
                <w:t>n</w:t>
              </w:r>
              <w:r w:rsidRPr="008068DF">
                <w:rPr>
                  <w:i/>
                  <w:spacing w:val="3"/>
                </w:rPr>
                <w:t>s</w:t>
              </w:r>
              <w:r w:rsidRPr="008068DF">
                <w:rPr>
                  <w:i/>
                  <w:spacing w:val="-4"/>
                </w:rPr>
                <w:t>i</w:t>
              </w:r>
              <w:r w:rsidRPr="008068DF">
                <w:rPr>
                  <w:i/>
                </w:rPr>
                <w:t>de</w:t>
              </w:r>
              <w:r w:rsidRPr="008068DF">
                <w:rPr>
                  <w:i/>
                  <w:spacing w:val="-1"/>
                </w:rPr>
                <w:t>r</w:t>
              </w:r>
              <w:r w:rsidRPr="008068DF">
                <w:rPr>
                  <w:i/>
                </w:rPr>
                <w:t>a</w:t>
              </w:r>
              <w:r w:rsidRPr="008068DF">
                <w:rPr>
                  <w:i/>
                  <w:spacing w:val="-2"/>
                </w:rPr>
                <w:t>m</w:t>
              </w:r>
              <w:r w:rsidRPr="008068DF">
                <w:rPr>
                  <w:i/>
                </w:rPr>
                <w:t>os</w:t>
              </w:r>
              <w:r w:rsidRPr="008068DF">
                <w:rPr>
                  <w:i/>
                  <w:spacing w:val="24"/>
                </w:rPr>
                <w:t xml:space="preserve"> </w:t>
              </w:r>
              <w:r w:rsidRPr="008068DF">
                <w:rPr>
                  <w:i/>
                </w:rPr>
                <w:t>q</w:t>
              </w:r>
              <w:r w:rsidRPr="008068DF">
                <w:rPr>
                  <w:i/>
                  <w:spacing w:val="4"/>
                </w:rPr>
                <w:t>u</w:t>
              </w:r>
              <w:r w:rsidRPr="008068DF">
                <w:rPr>
                  <w:i/>
                </w:rPr>
                <w:t xml:space="preserve">e </w:t>
              </w:r>
              <w:r w:rsidRPr="008068DF">
                <w:rPr>
                  <w:i/>
                  <w:spacing w:val="3"/>
                </w:rPr>
                <w:t>s</w:t>
              </w:r>
              <w:r w:rsidRPr="008068DF">
                <w:rPr>
                  <w:i/>
                </w:rPr>
                <w:t>o</w:t>
              </w:r>
              <w:r w:rsidRPr="008068DF">
                <w:rPr>
                  <w:i/>
                  <w:spacing w:val="-4"/>
                </w:rPr>
                <w:t>l</w:t>
              </w:r>
              <w:r w:rsidRPr="008068DF">
                <w:rPr>
                  <w:i/>
                </w:rPr>
                <w:t>o</w:t>
              </w:r>
              <w:r w:rsidRPr="008068DF">
                <w:rPr>
                  <w:i/>
                  <w:spacing w:val="10"/>
                </w:rPr>
                <w:t xml:space="preserve"> </w:t>
              </w:r>
              <w:r w:rsidRPr="008068DF">
                <w:rPr>
                  <w:i/>
                  <w:spacing w:val="-9"/>
                </w:rPr>
                <w:t>l</w:t>
              </w:r>
              <w:r w:rsidRPr="008068DF">
                <w:rPr>
                  <w:i/>
                </w:rPr>
                <w:t>a</w:t>
              </w:r>
              <w:r w:rsidRPr="008068DF">
                <w:rPr>
                  <w:i/>
                  <w:spacing w:val="8"/>
                </w:rPr>
                <w:t xml:space="preserve"> c</w:t>
              </w:r>
              <w:r w:rsidRPr="008068DF">
                <w:rPr>
                  <w:i/>
                </w:rPr>
                <w:t>on</w:t>
              </w:r>
              <w:r w:rsidRPr="008068DF">
                <w:rPr>
                  <w:i/>
                  <w:spacing w:val="2"/>
                </w:rPr>
                <w:t>f</w:t>
              </w:r>
              <w:r w:rsidRPr="008068DF">
                <w:rPr>
                  <w:i/>
                  <w:spacing w:val="-6"/>
                </w:rPr>
                <w:t>r</w:t>
              </w:r>
              <w:r w:rsidRPr="008068DF">
                <w:rPr>
                  <w:i/>
                  <w:spacing w:val="4"/>
                </w:rPr>
                <w:t>o</w:t>
              </w:r>
              <w:r w:rsidRPr="008068DF">
                <w:rPr>
                  <w:i/>
                </w:rPr>
                <w:t>n</w:t>
              </w:r>
              <w:r w:rsidRPr="008068DF">
                <w:rPr>
                  <w:i/>
                  <w:spacing w:val="-2"/>
                </w:rPr>
                <w:t>t</w:t>
              </w:r>
              <w:r w:rsidRPr="008068DF">
                <w:rPr>
                  <w:i/>
                </w:rPr>
                <w:t>a</w:t>
              </w:r>
              <w:r w:rsidRPr="008068DF">
                <w:rPr>
                  <w:i/>
                  <w:spacing w:val="3"/>
                </w:rPr>
                <w:t>c</w:t>
              </w:r>
              <w:r w:rsidRPr="008068DF">
                <w:rPr>
                  <w:i/>
                  <w:spacing w:val="-4"/>
                </w:rPr>
                <w:t>i</w:t>
              </w:r>
              <w:r w:rsidRPr="008068DF">
                <w:rPr>
                  <w:i/>
                </w:rPr>
                <w:t>ón</w:t>
              </w:r>
              <w:r w:rsidRPr="008068DF">
                <w:rPr>
                  <w:i/>
                  <w:spacing w:val="20"/>
                </w:rPr>
                <w:t xml:space="preserve"> </w:t>
              </w:r>
              <w:r w:rsidRPr="008068DF">
                <w:rPr>
                  <w:i/>
                  <w:spacing w:val="-5"/>
                </w:rPr>
                <w:t>r</w:t>
              </w:r>
              <w:r w:rsidRPr="008068DF">
                <w:rPr>
                  <w:i/>
                  <w:spacing w:val="4"/>
                </w:rPr>
                <w:t>e</w:t>
              </w:r>
              <w:r w:rsidRPr="008068DF">
                <w:rPr>
                  <w:i/>
                </w:rPr>
                <w:t>al</w:t>
              </w:r>
              <w:r w:rsidRPr="008068DF">
                <w:rPr>
                  <w:i/>
                  <w:spacing w:val="6"/>
                </w:rPr>
                <w:t xml:space="preserve"> </w:t>
              </w:r>
              <w:r w:rsidRPr="008068DF">
                <w:rPr>
                  <w:i/>
                  <w:spacing w:val="4"/>
                </w:rPr>
                <w:t>d</w:t>
              </w:r>
              <w:r w:rsidRPr="008068DF">
                <w:rPr>
                  <w:i/>
                </w:rPr>
                <w:t>e</w:t>
              </w:r>
              <w:r w:rsidRPr="008068DF">
                <w:rPr>
                  <w:i/>
                  <w:spacing w:val="4"/>
                </w:rPr>
                <w:t xml:space="preserve"> </w:t>
              </w:r>
              <w:r w:rsidRPr="008068DF">
                <w:rPr>
                  <w:i/>
                  <w:spacing w:val="-4"/>
                </w:rPr>
                <w:t>l</w:t>
              </w:r>
              <w:r w:rsidRPr="008068DF">
                <w:rPr>
                  <w:i/>
                </w:rPr>
                <w:t>as</w:t>
              </w:r>
              <w:r w:rsidRPr="008068DF">
                <w:rPr>
                  <w:i/>
                  <w:spacing w:val="12"/>
                </w:rPr>
                <w:t xml:space="preserve"> </w:t>
              </w:r>
              <w:r w:rsidRPr="008068DF">
                <w:rPr>
                  <w:i/>
                </w:rPr>
                <w:t>N</w:t>
              </w:r>
              <w:r w:rsidRPr="008068DF">
                <w:rPr>
                  <w:i/>
                  <w:spacing w:val="4"/>
                </w:rPr>
                <w:t>o</w:t>
              </w:r>
              <w:r w:rsidRPr="008068DF">
                <w:rPr>
                  <w:i/>
                  <w:spacing w:val="-6"/>
                </w:rPr>
                <w:t>r</w:t>
              </w:r>
              <w:r w:rsidRPr="008068DF">
                <w:rPr>
                  <w:i/>
                  <w:spacing w:val="-2"/>
                </w:rPr>
                <w:t>m</w:t>
              </w:r>
              <w:r w:rsidRPr="008068DF">
                <w:rPr>
                  <w:i/>
                </w:rPr>
                <w:t>as</w:t>
              </w:r>
              <w:r w:rsidRPr="008068DF">
                <w:rPr>
                  <w:i/>
                  <w:spacing w:val="17"/>
                </w:rPr>
                <w:t xml:space="preserve"> </w:t>
              </w:r>
              <w:r w:rsidRPr="008068DF">
                <w:rPr>
                  <w:i/>
                </w:rPr>
                <w:t>C</w:t>
              </w:r>
              <w:r w:rsidRPr="008068DF">
                <w:rPr>
                  <w:i/>
                  <w:spacing w:val="4"/>
                </w:rPr>
                <w:t>o</w:t>
              </w:r>
              <w:r w:rsidRPr="008068DF">
                <w:rPr>
                  <w:i/>
                  <w:spacing w:val="-9"/>
                </w:rPr>
                <w:t>l</w:t>
              </w:r>
              <w:r w:rsidRPr="008068DF">
                <w:rPr>
                  <w:i/>
                </w:rPr>
                <w:t>o</w:t>
              </w:r>
              <w:r w:rsidRPr="008068DF">
                <w:rPr>
                  <w:i/>
                  <w:spacing w:val="-2"/>
                </w:rPr>
                <w:t>m</w:t>
              </w:r>
              <w:r w:rsidRPr="008068DF">
                <w:rPr>
                  <w:i/>
                  <w:spacing w:val="9"/>
                </w:rPr>
                <w:t>b</w:t>
              </w:r>
              <w:r w:rsidRPr="008068DF">
                <w:rPr>
                  <w:i/>
                  <w:spacing w:val="-9"/>
                </w:rPr>
                <w:t>i</w:t>
              </w:r>
              <w:r w:rsidRPr="008068DF">
                <w:rPr>
                  <w:i/>
                  <w:spacing w:val="4"/>
                </w:rPr>
                <w:t>a</w:t>
              </w:r>
              <w:r w:rsidRPr="008068DF">
                <w:rPr>
                  <w:i/>
                </w:rPr>
                <w:t>nas</w:t>
              </w:r>
              <w:r w:rsidRPr="008068DF">
                <w:rPr>
                  <w:i/>
                  <w:spacing w:val="24"/>
                </w:rPr>
                <w:t xml:space="preserve"> </w:t>
              </w:r>
              <w:r w:rsidRPr="008068DF">
                <w:rPr>
                  <w:i/>
                  <w:spacing w:val="-1"/>
                </w:rPr>
                <w:t>(</w:t>
              </w:r>
              <w:r w:rsidRPr="008068DF">
                <w:rPr>
                  <w:i/>
                  <w:spacing w:val="3"/>
                </w:rPr>
                <w:t>P</w:t>
              </w:r>
              <w:r w:rsidRPr="008068DF">
                <w:rPr>
                  <w:i/>
                  <w:spacing w:val="-6"/>
                </w:rPr>
                <w:t>r</w:t>
              </w:r>
              <w:r w:rsidRPr="008068DF">
                <w:rPr>
                  <w:i/>
                  <w:spacing w:val="-4"/>
                </w:rPr>
                <w:t>i</w:t>
              </w:r>
              <w:r w:rsidRPr="008068DF">
                <w:rPr>
                  <w:i/>
                </w:rPr>
                <w:t>n</w:t>
              </w:r>
              <w:r w:rsidRPr="008068DF">
                <w:rPr>
                  <w:i/>
                  <w:spacing w:val="8"/>
                </w:rPr>
                <w:t>c</w:t>
              </w:r>
              <w:r w:rsidRPr="008068DF">
                <w:rPr>
                  <w:i/>
                  <w:spacing w:val="-9"/>
                </w:rPr>
                <w:t>i</w:t>
              </w:r>
              <w:r w:rsidRPr="008068DF">
                <w:rPr>
                  <w:i/>
                  <w:spacing w:val="4"/>
                </w:rPr>
                <w:t>p</w:t>
              </w:r>
              <w:r w:rsidRPr="008068DF">
                <w:rPr>
                  <w:i/>
                  <w:spacing w:val="-9"/>
                </w:rPr>
                <w:t>i</w:t>
              </w:r>
              <w:r w:rsidRPr="008068DF">
                <w:rPr>
                  <w:i/>
                  <w:spacing w:val="4"/>
                </w:rPr>
                <w:t>o</w:t>
              </w:r>
              <w:r w:rsidRPr="008068DF">
                <w:rPr>
                  <w:i/>
                </w:rPr>
                <w:t>s</w:t>
              </w:r>
              <w:r w:rsidRPr="008068DF">
                <w:rPr>
                  <w:i/>
                  <w:spacing w:val="15"/>
                </w:rPr>
                <w:t xml:space="preserve"> </w:t>
              </w:r>
              <w:r w:rsidRPr="008068DF">
                <w:rPr>
                  <w:i/>
                  <w:spacing w:val="4"/>
                  <w:w w:val="101"/>
                </w:rPr>
                <w:t>d</w:t>
              </w:r>
              <w:r w:rsidRPr="008068DF">
                <w:rPr>
                  <w:i/>
                  <w:w w:val="101"/>
                </w:rPr>
                <w:t xml:space="preserve">e </w:t>
              </w:r>
              <w:r w:rsidRPr="008068DF">
                <w:rPr>
                  <w:i/>
                </w:rPr>
                <w:t>Co</w:t>
              </w:r>
              <w:r w:rsidRPr="008068DF">
                <w:rPr>
                  <w:i/>
                  <w:spacing w:val="4"/>
                </w:rPr>
                <w:t>n</w:t>
              </w:r>
              <w:r w:rsidRPr="008068DF">
                <w:rPr>
                  <w:i/>
                  <w:spacing w:val="-2"/>
                </w:rPr>
                <w:t>t</w:t>
              </w:r>
              <w:r w:rsidRPr="008068DF">
                <w:rPr>
                  <w:i/>
                  <w:spacing w:val="4"/>
                </w:rPr>
                <w:t>a</w:t>
              </w:r>
              <w:r w:rsidRPr="008068DF">
                <w:rPr>
                  <w:i/>
                </w:rPr>
                <w:t>b</w:t>
              </w:r>
              <w:r w:rsidRPr="008068DF">
                <w:rPr>
                  <w:i/>
                  <w:spacing w:val="-4"/>
                </w:rPr>
                <w:t>ili</w:t>
              </w:r>
              <w:r w:rsidRPr="008068DF">
                <w:rPr>
                  <w:i/>
                </w:rPr>
                <w:t>d</w:t>
              </w:r>
              <w:r w:rsidRPr="008068DF">
                <w:rPr>
                  <w:i/>
                  <w:spacing w:val="4"/>
                </w:rPr>
                <w:t>a</w:t>
              </w:r>
              <w:r w:rsidRPr="008068DF">
                <w:rPr>
                  <w:i/>
                </w:rPr>
                <w:t>d</w:t>
              </w:r>
              <w:r w:rsidRPr="008068DF">
                <w:rPr>
                  <w:i/>
                  <w:spacing w:val="7"/>
                </w:rPr>
                <w:t xml:space="preserve"> </w:t>
              </w:r>
              <w:r w:rsidRPr="008068DF">
                <w:rPr>
                  <w:i/>
                </w:rPr>
                <w:t>Ge</w:t>
              </w:r>
              <w:r w:rsidRPr="008068DF">
                <w:rPr>
                  <w:i/>
                  <w:spacing w:val="4"/>
                </w:rPr>
                <w:t>n</w:t>
              </w:r>
              <w:r w:rsidRPr="008068DF">
                <w:rPr>
                  <w:i/>
                </w:rPr>
                <w:t>e</w:t>
              </w:r>
              <w:r w:rsidRPr="008068DF">
                <w:rPr>
                  <w:i/>
                  <w:spacing w:val="-6"/>
                </w:rPr>
                <w:t>r</w:t>
              </w:r>
              <w:r w:rsidRPr="008068DF">
                <w:rPr>
                  <w:i/>
                  <w:spacing w:val="4"/>
                </w:rPr>
                <w:t>a</w:t>
              </w:r>
              <w:r w:rsidRPr="008068DF">
                <w:rPr>
                  <w:i/>
                  <w:spacing w:val="-4"/>
                </w:rPr>
                <w:t>l</w:t>
              </w:r>
              <w:r w:rsidRPr="008068DF">
                <w:rPr>
                  <w:i/>
                  <w:spacing w:val="-2"/>
                </w:rPr>
                <w:t>m</w:t>
              </w:r>
              <w:r w:rsidRPr="008068DF">
                <w:rPr>
                  <w:i/>
                  <w:spacing w:val="4"/>
                </w:rPr>
                <w:t>e</w:t>
              </w:r>
              <w:r w:rsidRPr="008068DF">
                <w:rPr>
                  <w:i/>
                </w:rPr>
                <w:t>n</w:t>
              </w:r>
              <w:r w:rsidRPr="008068DF">
                <w:rPr>
                  <w:i/>
                  <w:spacing w:val="-2"/>
                </w:rPr>
                <w:t>t</w:t>
              </w:r>
              <w:r w:rsidRPr="008068DF">
                <w:rPr>
                  <w:i/>
                </w:rPr>
                <w:t>e</w:t>
              </w:r>
              <w:r w:rsidRPr="008068DF">
                <w:rPr>
                  <w:i/>
                  <w:spacing w:val="14"/>
                </w:rPr>
                <w:t xml:space="preserve"> </w:t>
              </w:r>
              <w:r w:rsidRPr="008068DF">
                <w:rPr>
                  <w:i/>
                  <w:spacing w:val="-2"/>
                </w:rPr>
                <w:t>A</w:t>
              </w:r>
              <w:r w:rsidRPr="008068DF">
                <w:rPr>
                  <w:i/>
                  <w:spacing w:val="8"/>
                </w:rPr>
                <w:t>c</w:t>
              </w:r>
              <w:r w:rsidRPr="008068DF">
                <w:rPr>
                  <w:i/>
                </w:rPr>
                <w:t>ep</w:t>
              </w:r>
              <w:r w:rsidRPr="008068DF">
                <w:rPr>
                  <w:i/>
                  <w:spacing w:val="-2"/>
                </w:rPr>
                <w:t>t</w:t>
              </w:r>
              <w:r w:rsidRPr="008068DF">
                <w:rPr>
                  <w:i/>
                </w:rPr>
                <w:t>ado</w:t>
              </w:r>
              <w:r w:rsidRPr="008068DF">
                <w:rPr>
                  <w:i/>
                  <w:spacing w:val="3"/>
                </w:rPr>
                <w:t>s</w:t>
              </w:r>
              <w:r w:rsidRPr="008068DF">
                <w:rPr>
                  <w:i/>
                </w:rPr>
                <w:t xml:space="preserve">) </w:t>
              </w:r>
              <w:r w:rsidRPr="008068DF">
                <w:rPr>
                  <w:i/>
                  <w:spacing w:val="3"/>
                </w:rPr>
                <w:t>v</w:t>
              </w:r>
              <w:r w:rsidRPr="008068DF">
                <w:rPr>
                  <w:i/>
                </w:rPr>
                <w:t>e</w:t>
              </w:r>
              <w:r w:rsidRPr="008068DF">
                <w:rPr>
                  <w:i/>
                  <w:spacing w:val="-1"/>
                </w:rPr>
                <w:t>rs</w:t>
              </w:r>
              <w:r w:rsidRPr="008068DF">
                <w:rPr>
                  <w:i/>
                  <w:spacing w:val="4"/>
                </w:rPr>
                <w:t>u</w:t>
              </w:r>
              <w:r w:rsidRPr="008068DF">
                <w:rPr>
                  <w:i/>
                </w:rPr>
                <w:t xml:space="preserve">s </w:t>
              </w:r>
              <w:r w:rsidRPr="008068DF">
                <w:rPr>
                  <w:i/>
                  <w:spacing w:val="-4"/>
                </w:rPr>
                <w:t>l</w:t>
              </w:r>
              <w:r w:rsidRPr="008068DF">
                <w:rPr>
                  <w:i/>
                </w:rPr>
                <w:t>a</w:t>
              </w:r>
              <w:r w:rsidRPr="008068DF">
                <w:rPr>
                  <w:i/>
                  <w:spacing w:val="1"/>
                </w:rPr>
                <w:t xml:space="preserve"> </w:t>
              </w:r>
              <w:r w:rsidRPr="008068DF">
                <w:rPr>
                  <w:i/>
                </w:rPr>
                <w:t>No</w:t>
              </w:r>
              <w:r w:rsidRPr="008068DF">
                <w:rPr>
                  <w:i/>
                  <w:spacing w:val="-1"/>
                </w:rPr>
                <w:t>r</w:t>
              </w:r>
              <w:r w:rsidRPr="008068DF">
                <w:rPr>
                  <w:i/>
                  <w:spacing w:val="-7"/>
                </w:rPr>
                <w:t>m</w:t>
              </w:r>
              <w:r w:rsidRPr="008068DF">
                <w:rPr>
                  <w:i/>
                </w:rPr>
                <w:t>a</w:t>
              </w:r>
              <w:r w:rsidRPr="008068DF">
                <w:rPr>
                  <w:i/>
                  <w:spacing w:val="6"/>
                </w:rPr>
                <w:t xml:space="preserve"> </w:t>
              </w:r>
              <w:r w:rsidRPr="008068DF">
                <w:rPr>
                  <w:i/>
                  <w:spacing w:val="2"/>
                </w:rPr>
                <w:t>I</w:t>
              </w:r>
              <w:r w:rsidRPr="008068DF">
                <w:rPr>
                  <w:i/>
                </w:rPr>
                <w:t>n</w:t>
              </w:r>
              <w:r w:rsidRPr="008068DF">
                <w:rPr>
                  <w:i/>
                  <w:spacing w:val="2"/>
                </w:rPr>
                <w:t>t</w:t>
              </w:r>
              <w:r w:rsidRPr="008068DF">
                <w:rPr>
                  <w:i/>
                </w:rPr>
                <w:t>e</w:t>
              </w:r>
              <w:r w:rsidRPr="008068DF">
                <w:rPr>
                  <w:i/>
                  <w:spacing w:val="-6"/>
                </w:rPr>
                <w:t>r</w:t>
              </w:r>
              <w:r w:rsidRPr="008068DF">
                <w:rPr>
                  <w:i/>
                  <w:spacing w:val="4"/>
                </w:rPr>
                <w:t>n</w:t>
              </w:r>
              <w:r w:rsidRPr="008068DF">
                <w:rPr>
                  <w:i/>
                </w:rPr>
                <w:t>a</w:t>
              </w:r>
              <w:r w:rsidRPr="008068DF">
                <w:rPr>
                  <w:i/>
                  <w:spacing w:val="3"/>
                </w:rPr>
                <w:t>c</w:t>
              </w:r>
              <w:r w:rsidRPr="008068DF">
                <w:rPr>
                  <w:i/>
                  <w:spacing w:val="-4"/>
                </w:rPr>
                <w:t>i</w:t>
              </w:r>
              <w:r w:rsidRPr="008068DF">
                <w:rPr>
                  <w:i/>
                </w:rPr>
                <w:t>o</w:t>
              </w:r>
              <w:r w:rsidRPr="008068DF">
                <w:rPr>
                  <w:i/>
                  <w:spacing w:val="4"/>
                </w:rPr>
                <w:t>n</w:t>
              </w:r>
              <w:r w:rsidRPr="008068DF">
                <w:rPr>
                  <w:i/>
                </w:rPr>
                <w:t>al</w:t>
              </w:r>
              <w:r w:rsidRPr="008068DF">
                <w:rPr>
                  <w:i/>
                  <w:spacing w:val="4"/>
                </w:rPr>
                <w:t xml:space="preserve"> </w:t>
              </w:r>
              <w:r w:rsidRPr="008068DF">
                <w:rPr>
                  <w:i/>
                </w:rPr>
                <w:t>de</w:t>
              </w:r>
              <w:r w:rsidRPr="008068DF">
                <w:rPr>
                  <w:i/>
                  <w:spacing w:val="2"/>
                </w:rPr>
                <w:t xml:space="preserve"> </w:t>
              </w:r>
              <w:r w:rsidRPr="008068DF">
                <w:rPr>
                  <w:i/>
                  <w:spacing w:val="-2"/>
                  <w:w w:val="101"/>
                </w:rPr>
                <w:t>I</w:t>
              </w:r>
              <w:r w:rsidRPr="008068DF">
                <w:rPr>
                  <w:i/>
                  <w:spacing w:val="4"/>
                  <w:w w:val="101"/>
                </w:rPr>
                <w:t>n</w:t>
              </w:r>
              <w:r w:rsidRPr="008068DF">
                <w:rPr>
                  <w:i/>
                  <w:spacing w:val="-7"/>
                  <w:w w:val="101"/>
                </w:rPr>
                <w:t>f</w:t>
              </w:r>
              <w:r w:rsidRPr="008068DF">
                <w:rPr>
                  <w:i/>
                  <w:spacing w:val="4"/>
                  <w:w w:val="101"/>
                </w:rPr>
                <w:t>o</w:t>
              </w:r>
              <w:r w:rsidRPr="008068DF">
                <w:rPr>
                  <w:i/>
                  <w:spacing w:val="-6"/>
                  <w:w w:val="101"/>
                </w:rPr>
                <w:t>r</w:t>
              </w:r>
              <w:r w:rsidRPr="008068DF">
                <w:rPr>
                  <w:i/>
                  <w:spacing w:val="-2"/>
                  <w:w w:val="101"/>
                </w:rPr>
                <w:t>m</w:t>
              </w:r>
              <w:r w:rsidRPr="008068DF">
                <w:rPr>
                  <w:i/>
                  <w:w w:val="101"/>
                </w:rPr>
                <w:t>a</w:t>
              </w:r>
              <w:r w:rsidRPr="008068DF">
                <w:rPr>
                  <w:i/>
                  <w:spacing w:val="8"/>
                  <w:w w:val="101"/>
                </w:rPr>
                <w:t>c</w:t>
              </w:r>
              <w:r w:rsidRPr="008068DF">
                <w:rPr>
                  <w:i/>
                  <w:spacing w:val="-9"/>
                  <w:w w:val="101"/>
                </w:rPr>
                <w:t>i</w:t>
              </w:r>
              <w:r w:rsidRPr="008068DF">
                <w:rPr>
                  <w:i/>
                  <w:spacing w:val="4"/>
                  <w:w w:val="101"/>
                </w:rPr>
                <w:t>ó</w:t>
              </w:r>
              <w:r w:rsidRPr="008068DF">
                <w:rPr>
                  <w:i/>
                  <w:w w:val="101"/>
                </w:rPr>
                <w:t xml:space="preserve">n </w:t>
              </w:r>
              <w:r w:rsidRPr="008068DF">
                <w:rPr>
                  <w:i/>
                  <w:spacing w:val="1"/>
                </w:rPr>
                <w:t>F</w:t>
              </w:r>
              <w:r w:rsidRPr="008068DF">
                <w:rPr>
                  <w:i/>
                  <w:spacing w:val="-4"/>
                </w:rPr>
                <w:t>i</w:t>
              </w:r>
              <w:r w:rsidRPr="008068DF">
                <w:rPr>
                  <w:i/>
                </w:rPr>
                <w:t>n</w:t>
              </w:r>
              <w:r w:rsidRPr="008068DF">
                <w:rPr>
                  <w:i/>
                  <w:spacing w:val="4"/>
                </w:rPr>
                <w:t>a</w:t>
              </w:r>
              <w:r w:rsidRPr="008068DF">
                <w:rPr>
                  <w:i/>
                </w:rPr>
                <w:t>n</w:t>
              </w:r>
              <w:r w:rsidRPr="008068DF">
                <w:rPr>
                  <w:i/>
                  <w:spacing w:val="3"/>
                </w:rPr>
                <w:t>c</w:t>
              </w:r>
              <w:r w:rsidRPr="008068DF">
                <w:rPr>
                  <w:i/>
                  <w:spacing w:val="-4"/>
                </w:rPr>
                <w:t>i</w:t>
              </w:r>
              <w:r w:rsidRPr="008068DF">
                <w:rPr>
                  <w:i/>
                </w:rPr>
                <w:t>e</w:t>
              </w:r>
              <w:r w:rsidRPr="008068DF">
                <w:rPr>
                  <w:i/>
                  <w:spacing w:val="-1"/>
                </w:rPr>
                <w:t>r</w:t>
              </w:r>
              <w:r w:rsidRPr="008068DF">
                <w:rPr>
                  <w:i/>
                </w:rPr>
                <w:t>a</w:t>
              </w:r>
              <w:r w:rsidRPr="008068DF">
                <w:rPr>
                  <w:i/>
                  <w:spacing w:val="13"/>
                </w:rPr>
                <w:t xml:space="preserve"> </w:t>
              </w:r>
              <w:r w:rsidRPr="008068DF">
                <w:rPr>
                  <w:i/>
                  <w:spacing w:val="4"/>
                </w:rPr>
                <w:t>p</w:t>
              </w:r>
              <w:r w:rsidRPr="008068DF">
                <w:rPr>
                  <w:i/>
                </w:rPr>
                <w:t>a</w:t>
              </w:r>
              <w:r w:rsidRPr="008068DF">
                <w:rPr>
                  <w:i/>
                  <w:spacing w:val="-6"/>
                </w:rPr>
                <w:t>r</w:t>
              </w:r>
              <w:r w:rsidRPr="008068DF">
                <w:rPr>
                  <w:i/>
                </w:rPr>
                <w:t>a</w:t>
              </w:r>
              <w:r w:rsidRPr="008068DF">
                <w:rPr>
                  <w:i/>
                  <w:spacing w:val="11"/>
                </w:rPr>
                <w:t xml:space="preserve"> </w:t>
              </w:r>
              <w:r w:rsidRPr="008068DF">
                <w:rPr>
                  <w:i/>
                  <w:spacing w:val="3"/>
                </w:rPr>
                <w:t>P</w:t>
              </w:r>
              <w:r w:rsidRPr="008068DF">
                <w:rPr>
                  <w:i/>
                  <w:spacing w:val="-1"/>
                </w:rPr>
                <w:t>y</w:t>
              </w:r>
              <w:r w:rsidRPr="008068DF">
                <w:rPr>
                  <w:i/>
                  <w:spacing w:val="-2"/>
                </w:rPr>
                <w:t>m</w:t>
              </w:r>
              <w:r w:rsidRPr="008068DF">
                <w:rPr>
                  <w:i/>
                  <w:spacing w:val="4"/>
                </w:rPr>
                <w:t>e</w:t>
              </w:r>
              <w:r w:rsidRPr="008068DF">
                <w:rPr>
                  <w:i/>
                </w:rPr>
                <w:t>s</w:t>
              </w:r>
              <w:r w:rsidRPr="008068DF">
                <w:rPr>
                  <w:i/>
                  <w:spacing w:val="12"/>
                </w:rPr>
                <w:t xml:space="preserve"> </w:t>
              </w:r>
              <w:r w:rsidRPr="008068DF">
                <w:rPr>
                  <w:i/>
                  <w:spacing w:val="-1"/>
                </w:rPr>
                <w:t>(</w:t>
              </w:r>
              <w:proofErr w:type="spellStart"/>
              <w:r w:rsidRPr="008068DF">
                <w:rPr>
                  <w:i/>
                </w:rPr>
                <w:t>N</w:t>
              </w:r>
              <w:r w:rsidRPr="008068DF">
                <w:rPr>
                  <w:i/>
                  <w:spacing w:val="2"/>
                </w:rPr>
                <w:t>I</w:t>
              </w:r>
              <w:r w:rsidRPr="008068DF">
                <w:rPr>
                  <w:i/>
                  <w:spacing w:val="-2"/>
                </w:rPr>
                <w:t>I</w:t>
              </w:r>
              <w:r w:rsidRPr="008068DF">
                <w:rPr>
                  <w:i/>
                </w:rPr>
                <w:t>F</w:t>
              </w:r>
              <w:proofErr w:type="spellEnd"/>
              <w:r w:rsidRPr="008068DF">
                <w:rPr>
                  <w:i/>
                  <w:spacing w:val="13"/>
                </w:rPr>
                <w:t xml:space="preserve"> </w:t>
              </w:r>
              <w:r w:rsidRPr="008068DF">
                <w:rPr>
                  <w:i/>
                </w:rPr>
                <w:t>pa</w:t>
              </w:r>
              <w:r w:rsidRPr="008068DF">
                <w:rPr>
                  <w:i/>
                  <w:spacing w:val="-1"/>
                </w:rPr>
                <w:t>r</w:t>
              </w:r>
              <w:r w:rsidRPr="008068DF">
                <w:rPr>
                  <w:i/>
                </w:rPr>
                <w:t>a</w:t>
              </w:r>
              <w:r w:rsidRPr="008068DF">
                <w:rPr>
                  <w:i/>
                  <w:spacing w:val="7"/>
                </w:rPr>
                <w:t xml:space="preserve"> </w:t>
              </w:r>
              <w:r w:rsidRPr="008068DF">
                <w:rPr>
                  <w:i/>
                  <w:spacing w:val="3"/>
                </w:rPr>
                <w:t>P</w:t>
              </w:r>
              <w:r w:rsidRPr="008068DF">
                <w:rPr>
                  <w:i/>
                  <w:spacing w:val="-1"/>
                </w:rPr>
                <w:t>y</w:t>
              </w:r>
              <w:r w:rsidRPr="008068DF">
                <w:rPr>
                  <w:i/>
                  <w:spacing w:val="-2"/>
                </w:rPr>
                <w:t>m</w:t>
              </w:r>
              <w:r w:rsidRPr="008068DF">
                <w:rPr>
                  <w:i/>
                </w:rPr>
                <w:t>e</w:t>
              </w:r>
              <w:r w:rsidRPr="008068DF">
                <w:rPr>
                  <w:i/>
                  <w:spacing w:val="3"/>
                </w:rPr>
                <w:t>s</w:t>
              </w:r>
              <w:r w:rsidRPr="008068DF">
                <w:rPr>
                  <w:i/>
                </w:rPr>
                <w:t>)</w:t>
              </w:r>
              <w:r w:rsidRPr="008068DF">
                <w:rPr>
                  <w:i/>
                  <w:spacing w:val="9"/>
                </w:rPr>
                <w:t xml:space="preserve"> </w:t>
              </w:r>
              <w:r w:rsidRPr="008068DF">
                <w:rPr>
                  <w:i/>
                </w:rPr>
                <w:t>n</w:t>
              </w:r>
              <w:r w:rsidRPr="008068DF">
                <w:rPr>
                  <w:i/>
                  <w:spacing w:val="4"/>
                </w:rPr>
                <w:t>o</w:t>
              </w:r>
              <w:r w:rsidRPr="008068DF">
                <w:rPr>
                  <w:i/>
                </w:rPr>
                <w:t>s</w:t>
              </w:r>
              <w:r w:rsidRPr="008068DF">
                <w:rPr>
                  <w:i/>
                  <w:spacing w:val="4"/>
                </w:rPr>
                <w:t xml:space="preserve"> p</w:t>
              </w:r>
              <w:r w:rsidRPr="008068DF">
                <w:rPr>
                  <w:i/>
                </w:rPr>
                <w:t>ueden</w:t>
              </w:r>
              <w:r w:rsidRPr="008068DF">
                <w:rPr>
                  <w:i/>
                  <w:spacing w:val="10"/>
                </w:rPr>
                <w:t xml:space="preserve"> </w:t>
              </w:r>
              <w:r w:rsidRPr="008068DF">
                <w:rPr>
                  <w:i/>
                  <w:spacing w:val="-4"/>
                </w:rPr>
                <w:t>i</w:t>
              </w:r>
              <w:r w:rsidRPr="008068DF">
                <w:rPr>
                  <w:i/>
                </w:rPr>
                <w:t>n</w:t>
              </w:r>
              <w:r w:rsidRPr="008068DF">
                <w:rPr>
                  <w:i/>
                  <w:spacing w:val="4"/>
                </w:rPr>
                <w:t>d</w:t>
              </w:r>
              <w:r w:rsidRPr="008068DF">
                <w:rPr>
                  <w:i/>
                  <w:spacing w:val="-9"/>
                </w:rPr>
                <w:t>i</w:t>
              </w:r>
              <w:r w:rsidRPr="008068DF">
                <w:rPr>
                  <w:i/>
                  <w:spacing w:val="8"/>
                </w:rPr>
                <w:t>c</w:t>
              </w:r>
              <w:r w:rsidRPr="008068DF">
                <w:rPr>
                  <w:i/>
                </w:rPr>
                <w:t>ar</w:t>
              </w:r>
              <w:r w:rsidRPr="008068DF">
                <w:rPr>
                  <w:i/>
                  <w:spacing w:val="8"/>
                </w:rPr>
                <w:t xml:space="preserve"> </w:t>
              </w:r>
              <w:r w:rsidRPr="008068DF">
                <w:rPr>
                  <w:i/>
                  <w:spacing w:val="3"/>
                </w:rPr>
                <w:t>c</w:t>
              </w:r>
              <w:r w:rsidRPr="008068DF">
                <w:rPr>
                  <w:i/>
                </w:rPr>
                <w:t>u</w:t>
              </w:r>
              <w:r w:rsidRPr="008068DF">
                <w:rPr>
                  <w:i/>
                  <w:spacing w:val="4"/>
                </w:rPr>
                <w:t>á</w:t>
              </w:r>
              <w:r w:rsidRPr="008068DF">
                <w:rPr>
                  <w:i/>
                </w:rPr>
                <w:t>l</w:t>
              </w:r>
              <w:r w:rsidRPr="008068DF">
                <w:rPr>
                  <w:i/>
                  <w:spacing w:val="2"/>
                </w:rPr>
                <w:t xml:space="preserve"> </w:t>
              </w:r>
              <w:r w:rsidRPr="008068DF">
                <w:rPr>
                  <w:i/>
                </w:rPr>
                <w:t>es</w:t>
              </w:r>
              <w:r w:rsidRPr="008068DF">
                <w:rPr>
                  <w:i/>
                  <w:spacing w:val="13"/>
                </w:rPr>
                <w:t xml:space="preserve"> </w:t>
              </w:r>
              <w:r w:rsidRPr="008068DF">
                <w:rPr>
                  <w:i/>
                </w:rPr>
                <w:t xml:space="preserve">el </w:t>
              </w:r>
              <w:r w:rsidRPr="008068DF">
                <w:rPr>
                  <w:i/>
                  <w:spacing w:val="3"/>
                  <w:w w:val="101"/>
                </w:rPr>
                <w:t>v</w:t>
              </w:r>
              <w:r w:rsidRPr="008068DF">
                <w:rPr>
                  <w:i/>
                  <w:w w:val="101"/>
                </w:rPr>
                <w:t>e</w:t>
              </w:r>
              <w:r w:rsidRPr="008068DF">
                <w:rPr>
                  <w:i/>
                  <w:spacing w:val="-1"/>
                  <w:w w:val="101"/>
                </w:rPr>
                <w:t>r</w:t>
              </w:r>
              <w:r w:rsidRPr="008068DF">
                <w:rPr>
                  <w:i/>
                  <w:w w:val="101"/>
                </w:rPr>
                <w:t>d</w:t>
              </w:r>
              <w:r w:rsidRPr="008068DF">
                <w:rPr>
                  <w:i/>
                  <w:spacing w:val="4"/>
                  <w:w w:val="101"/>
                </w:rPr>
                <w:t>a</w:t>
              </w:r>
              <w:r w:rsidRPr="008068DF">
                <w:rPr>
                  <w:i/>
                  <w:w w:val="101"/>
                </w:rPr>
                <w:t>de</w:t>
              </w:r>
              <w:r w:rsidRPr="008068DF">
                <w:rPr>
                  <w:i/>
                  <w:spacing w:val="-1"/>
                  <w:w w:val="101"/>
                </w:rPr>
                <w:t>r</w:t>
              </w:r>
              <w:r w:rsidRPr="008068DF">
                <w:rPr>
                  <w:i/>
                  <w:w w:val="101"/>
                </w:rPr>
                <w:t xml:space="preserve">o </w:t>
              </w:r>
              <w:r w:rsidRPr="008068DF">
                <w:rPr>
                  <w:i/>
                </w:rPr>
                <w:t>e</w:t>
              </w:r>
              <w:r w:rsidRPr="008068DF">
                <w:rPr>
                  <w:i/>
                  <w:spacing w:val="2"/>
                </w:rPr>
                <w:t>f</w:t>
              </w:r>
              <w:r w:rsidRPr="008068DF">
                <w:rPr>
                  <w:i/>
                  <w:spacing w:val="-5"/>
                </w:rPr>
                <w:t>e</w:t>
              </w:r>
              <w:r w:rsidRPr="008068DF">
                <w:rPr>
                  <w:i/>
                  <w:spacing w:val="8"/>
                </w:rPr>
                <w:t>c</w:t>
              </w:r>
              <w:r w:rsidRPr="008068DF">
                <w:rPr>
                  <w:i/>
                  <w:spacing w:val="-2"/>
                </w:rPr>
                <w:t>t</w:t>
              </w:r>
              <w:r w:rsidRPr="008068DF">
                <w:rPr>
                  <w:i/>
                </w:rPr>
                <w:t>os</w:t>
              </w:r>
              <w:r w:rsidRPr="008068DF">
                <w:rPr>
                  <w:i/>
                  <w:spacing w:val="23"/>
                </w:rPr>
                <w:t xml:space="preserve"> </w:t>
              </w:r>
              <w:r w:rsidRPr="008068DF">
                <w:rPr>
                  <w:i/>
                  <w:spacing w:val="4"/>
                </w:rPr>
                <w:t>d</w:t>
              </w:r>
              <w:r w:rsidRPr="008068DF">
                <w:rPr>
                  <w:i/>
                </w:rPr>
                <w:t>e</w:t>
              </w:r>
              <w:r w:rsidRPr="008068DF">
                <w:rPr>
                  <w:i/>
                  <w:spacing w:val="16"/>
                </w:rPr>
                <w:t xml:space="preserve"> </w:t>
              </w:r>
              <w:r w:rsidRPr="008068DF">
                <w:rPr>
                  <w:i/>
                </w:rPr>
                <w:t>e</w:t>
              </w:r>
              <w:r w:rsidRPr="008068DF">
                <w:rPr>
                  <w:i/>
                  <w:spacing w:val="3"/>
                </w:rPr>
                <w:t>s</w:t>
              </w:r>
              <w:r w:rsidRPr="008068DF">
                <w:rPr>
                  <w:i/>
                  <w:spacing w:val="-2"/>
                </w:rPr>
                <w:t>t</w:t>
              </w:r>
              <w:r w:rsidRPr="008068DF">
                <w:rPr>
                  <w:i/>
                  <w:spacing w:val="-5"/>
                </w:rPr>
                <w:t>o</w:t>
              </w:r>
              <w:r w:rsidRPr="008068DF">
                <w:rPr>
                  <w:i/>
                  <w:spacing w:val="3"/>
                </w:rPr>
                <w:t>s</w:t>
              </w:r>
              <w:r w:rsidRPr="008068DF">
                <w:rPr>
                  <w:i/>
                </w:rPr>
                <w:t>,</w:t>
              </w:r>
              <w:r w:rsidRPr="008068DF">
                <w:rPr>
                  <w:i/>
                  <w:spacing w:val="21"/>
                </w:rPr>
                <w:t xml:space="preserve"> </w:t>
              </w:r>
              <w:r w:rsidRPr="008068DF">
                <w:rPr>
                  <w:i/>
                  <w:spacing w:val="4"/>
                </w:rPr>
                <w:t>p</w:t>
              </w:r>
              <w:r w:rsidRPr="008068DF">
                <w:rPr>
                  <w:i/>
                </w:rPr>
                <w:t>or</w:t>
              </w:r>
              <w:r w:rsidRPr="008068DF">
                <w:rPr>
                  <w:i/>
                  <w:spacing w:val="15"/>
                </w:rPr>
                <w:t xml:space="preserve"> </w:t>
              </w:r>
              <w:r w:rsidRPr="008068DF">
                <w:rPr>
                  <w:i/>
                  <w:spacing w:val="-4"/>
                </w:rPr>
                <w:t>l</w:t>
              </w:r>
              <w:r w:rsidRPr="008068DF">
                <w:rPr>
                  <w:i/>
                </w:rPr>
                <w:t>o</w:t>
              </w:r>
              <w:r w:rsidRPr="008068DF">
                <w:rPr>
                  <w:i/>
                  <w:spacing w:val="20"/>
                </w:rPr>
                <w:t xml:space="preserve"> </w:t>
              </w:r>
              <w:r w:rsidRPr="008068DF">
                <w:rPr>
                  <w:i/>
                </w:rPr>
                <w:t>que</w:t>
              </w:r>
              <w:r w:rsidRPr="008068DF">
                <w:rPr>
                  <w:i/>
                  <w:spacing w:val="22"/>
                </w:rPr>
                <w:t xml:space="preserve"> </w:t>
              </w:r>
              <w:r w:rsidRPr="008068DF">
                <w:rPr>
                  <w:i/>
                  <w:spacing w:val="3"/>
                </w:rPr>
                <w:t>c</w:t>
              </w:r>
              <w:r w:rsidRPr="008068DF">
                <w:rPr>
                  <w:i/>
                </w:rPr>
                <w:t>on</w:t>
              </w:r>
              <w:r w:rsidRPr="008068DF">
                <w:rPr>
                  <w:i/>
                  <w:spacing w:val="3"/>
                </w:rPr>
                <w:t>s</w:t>
              </w:r>
              <w:r w:rsidRPr="008068DF">
                <w:rPr>
                  <w:i/>
                  <w:spacing w:val="-4"/>
                </w:rPr>
                <w:t>i</w:t>
              </w:r>
              <w:r w:rsidRPr="008068DF">
                <w:rPr>
                  <w:i/>
                </w:rPr>
                <w:t>de</w:t>
              </w:r>
              <w:r w:rsidRPr="008068DF">
                <w:rPr>
                  <w:i/>
                  <w:spacing w:val="-1"/>
                </w:rPr>
                <w:t>r</w:t>
              </w:r>
              <w:r w:rsidRPr="008068DF">
                <w:rPr>
                  <w:i/>
                </w:rPr>
                <w:t>a</w:t>
              </w:r>
              <w:r w:rsidRPr="008068DF">
                <w:rPr>
                  <w:i/>
                  <w:spacing w:val="-2"/>
                </w:rPr>
                <w:t>m</w:t>
              </w:r>
              <w:r w:rsidRPr="008068DF">
                <w:rPr>
                  <w:i/>
                </w:rPr>
                <w:t>os</w:t>
              </w:r>
              <w:r w:rsidRPr="008068DF">
                <w:rPr>
                  <w:i/>
                  <w:spacing w:val="35"/>
                </w:rPr>
                <w:t xml:space="preserve"> </w:t>
              </w:r>
              <w:r w:rsidRPr="008068DF">
                <w:rPr>
                  <w:i/>
                  <w:spacing w:val="-5"/>
                </w:rPr>
                <w:t>q</w:t>
              </w:r>
              <w:r w:rsidRPr="008068DF">
                <w:rPr>
                  <w:i/>
                  <w:spacing w:val="4"/>
                </w:rPr>
                <w:t>u</w:t>
              </w:r>
              <w:r w:rsidRPr="008068DF">
                <w:rPr>
                  <w:i/>
                </w:rPr>
                <w:t>e</w:t>
              </w:r>
              <w:r w:rsidRPr="008068DF">
                <w:rPr>
                  <w:i/>
                  <w:spacing w:val="17"/>
                </w:rPr>
                <w:t xml:space="preserve"> </w:t>
              </w:r>
              <w:r w:rsidRPr="008068DF">
                <w:rPr>
                  <w:i/>
                  <w:spacing w:val="4"/>
                </w:rPr>
                <w:t>e</w:t>
              </w:r>
              <w:r w:rsidRPr="008068DF">
                <w:rPr>
                  <w:i/>
                </w:rPr>
                <w:t>l</w:t>
              </w:r>
              <w:r w:rsidRPr="008068DF">
                <w:rPr>
                  <w:i/>
                  <w:spacing w:val="11"/>
                </w:rPr>
                <w:t xml:space="preserve"> </w:t>
              </w:r>
              <w:r w:rsidRPr="008068DF">
                <w:rPr>
                  <w:i/>
                </w:rPr>
                <w:t>C</w:t>
              </w:r>
              <w:r w:rsidRPr="008068DF">
                <w:rPr>
                  <w:i/>
                  <w:spacing w:val="1"/>
                </w:rPr>
                <w:t>T</w:t>
              </w:r>
              <w:r w:rsidRPr="008068DF">
                <w:rPr>
                  <w:i/>
                </w:rPr>
                <w:t>CP</w:t>
              </w:r>
              <w:r w:rsidRPr="008068DF">
                <w:rPr>
                  <w:i/>
                  <w:spacing w:val="26"/>
                </w:rPr>
                <w:t xml:space="preserve"> </w:t>
              </w:r>
              <w:r w:rsidRPr="008068DF">
                <w:rPr>
                  <w:i/>
                </w:rPr>
                <w:t>de</w:t>
              </w:r>
              <w:r w:rsidRPr="008068DF">
                <w:rPr>
                  <w:i/>
                  <w:spacing w:val="4"/>
                </w:rPr>
                <w:t>b</w:t>
              </w:r>
              <w:r w:rsidRPr="008068DF">
                <w:rPr>
                  <w:i/>
                </w:rPr>
                <w:t>e</w:t>
              </w:r>
              <w:r w:rsidRPr="008068DF">
                <w:rPr>
                  <w:i/>
                  <w:spacing w:val="-6"/>
                </w:rPr>
                <w:t>r</w:t>
              </w:r>
              <w:r w:rsidRPr="008068DF">
                <w:rPr>
                  <w:i/>
                  <w:spacing w:val="2"/>
                </w:rPr>
                <w:t>í</w:t>
              </w:r>
              <w:r w:rsidRPr="008068DF">
                <w:rPr>
                  <w:i/>
                </w:rPr>
                <w:t>a</w:t>
              </w:r>
              <w:r w:rsidRPr="008068DF">
                <w:rPr>
                  <w:i/>
                  <w:spacing w:val="26"/>
                </w:rPr>
                <w:t xml:space="preserve"> </w:t>
              </w:r>
              <w:r w:rsidRPr="008068DF">
                <w:rPr>
                  <w:i/>
                  <w:spacing w:val="-4"/>
                </w:rPr>
                <w:t>i</w:t>
              </w:r>
              <w:r w:rsidRPr="008068DF">
                <w:rPr>
                  <w:i/>
                </w:rPr>
                <w:t>n</w:t>
              </w:r>
              <w:r w:rsidRPr="008068DF">
                <w:rPr>
                  <w:i/>
                  <w:spacing w:val="-4"/>
                </w:rPr>
                <w:t>i</w:t>
              </w:r>
              <w:r w:rsidRPr="008068DF">
                <w:rPr>
                  <w:i/>
                  <w:spacing w:val="8"/>
                </w:rPr>
                <w:t>c</w:t>
              </w:r>
              <w:r w:rsidRPr="008068DF">
                <w:rPr>
                  <w:i/>
                  <w:spacing w:val="-4"/>
                </w:rPr>
                <w:t>i</w:t>
              </w:r>
              <w:r w:rsidRPr="008068DF">
                <w:rPr>
                  <w:i/>
                </w:rPr>
                <w:t>ar</w:t>
              </w:r>
              <w:r w:rsidRPr="008068DF">
                <w:rPr>
                  <w:i/>
                  <w:spacing w:val="18"/>
                </w:rPr>
                <w:t xml:space="preserve"> </w:t>
              </w:r>
              <w:r w:rsidRPr="008068DF">
                <w:rPr>
                  <w:i/>
                </w:rPr>
                <w:t>p</w:t>
              </w:r>
              <w:r w:rsidRPr="008068DF">
                <w:rPr>
                  <w:i/>
                  <w:spacing w:val="4"/>
                </w:rPr>
                <w:t>o</w:t>
              </w:r>
              <w:r w:rsidRPr="008068DF">
                <w:rPr>
                  <w:i/>
                </w:rPr>
                <w:t>r</w:t>
              </w:r>
              <w:r w:rsidRPr="008068DF">
                <w:rPr>
                  <w:i/>
                  <w:spacing w:val="15"/>
                </w:rPr>
                <w:t xml:space="preserve"> </w:t>
              </w:r>
              <w:r w:rsidRPr="008068DF">
                <w:rPr>
                  <w:i/>
                  <w:w w:val="101"/>
                </w:rPr>
                <w:t>a</w:t>
              </w:r>
              <w:r w:rsidRPr="008068DF">
                <w:rPr>
                  <w:i/>
                  <w:spacing w:val="3"/>
                  <w:w w:val="101"/>
                </w:rPr>
                <w:t>c</w:t>
              </w:r>
              <w:r w:rsidRPr="008068DF">
                <w:rPr>
                  <w:i/>
                  <w:spacing w:val="2"/>
                  <w:w w:val="101"/>
                </w:rPr>
                <w:t>t</w:t>
              </w:r>
              <w:r w:rsidRPr="008068DF">
                <w:rPr>
                  <w:i/>
                  <w:spacing w:val="-4"/>
                  <w:w w:val="101"/>
                </w:rPr>
                <w:t>i</w:t>
              </w:r>
              <w:r w:rsidRPr="008068DF">
                <w:rPr>
                  <w:i/>
                  <w:spacing w:val="3"/>
                  <w:w w:val="101"/>
                </w:rPr>
                <w:t>v</w:t>
              </w:r>
              <w:r w:rsidRPr="008068DF">
                <w:rPr>
                  <w:i/>
                  <w:spacing w:val="-4"/>
                  <w:w w:val="101"/>
                </w:rPr>
                <w:t>i</w:t>
              </w:r>
              <w:r w:rsidRPr="008068DF">
                <w:rPr>
                  <w:i/>
                  <w:w w:val="101"/>
                </w:rPr>
                <w:t>dad</w:t>
              </w:r>
              <w:r w:rsidRPr="008068DF">
                <w:rPr>
                  <w:i/>
                  <w:spacing w:val="4"/>
                  <w:w w:val="101"/>
                </w:rPr>
                <w:t>e</w:t>
              </w:r>
              <w:r w:rsidRPr="008068DF">
                <w:rPr>
                  <w:i/>
                  <w:w w:val="101"/>
                </w:rPr>
                <w:t>s</w:t>
              </w:r>
              <w:r>
                <w:rPr>
                  <w:i/>
                  <w:w w:val="101"/>
                </w:rPr>
                <w:t xml:space="preserve"> </w:t>
              </w:r>
              <w:r w:rsidRPr="008068DF">
                <w:rPr>
                  <w:i/>
                </w:rPr>
                <w:t xml:space="preserve">o  </w:t>
              </w:r>
              <w:r w:rsidRPr="008068DF">
                <w:rPr>
                  <w:i/>
                  <w:spacing w:val="3"/>
                </w:rPr>
                <w:t>s</w:t>
              </w:r>
              <w:r w:rsidRPr="008068DF">
                <w:rPr>
                  <w:i/>
                  <w:spacing w:val="-5"/>
                </w:rPr>
                <w:t>e</w:t>
              </w:r>
              <w:r w:rsidRPr="008068DF">
                <w:rPr>
                  <w:i/>
                  <w:spacing w:val="8"/>
                </w:rPr>
                <w:t>c</w:t>
              </w:r>
              <w:r w:rsidRPr="008068DF">
                <w:rPr>
                  <w:i/>
                  <w:spacing w:val="-2"/>
                </w:rPr>
                <w:t>t</w:t>
              </w:r>
              <w:r w:rsidRPr="008068DF">
                <w:rPr>
                  <w:i/>
                </w:rPr>
                <w:t>o</w:t>
              </w:r>
              <w:r w:rsidRPr="008068DF">
                <w:rPr>
                  <w:i/>
                  <w:spacing w:val="-1"/>
                </w:rPr>
                <w:t>r</w:t>
              </w:r>
              <w:r w:rsidRPr="008068DF">
                <w:rPr>
                  <w:i/>
                  <w:spacing w:val="-5"/>
                </w:rPr>
                <w:t>e</w:t>
              </w:r>
              <w:r w:rsidRPr="008068DF">
                <w:rPr>
                  <w:i/>
                </w:rPr>
                <w:t xml:space="preserve">s </w:t>
              </w:r>
              <w:r w:rsidRPr="008068DF">
                <w:rPr>
                  <w:i/>
                  <w:spacing w:val="16"/>
                </w:rPr>
                <w:t xml:space="preserve"> </w:t>
              </w:r>
              <w:r w:rsidRPr="008068DF">
                <w:rPr>
                  <w:i/>
                  <w:spacing w:val="-5"/>
                </w:rPr>
                <w:t>e</w:t>
              </w:r>
              <w:r w:rsidRPr="008068DF">
                <w:rPr>
                  <w:i/>
                  <w:spacing w:val="-1"/>
                </w:rPr>
                <w:t>c</w:t>
              </w:r>
              <w:r w:rsidRPr="008068DF">
                <w:rPr>
                  <w:i/>
                  <w:spacing w:val="4"/>
                </w:rPr>
                <w:t>o</w:t>
              </w:r>
              <w:r w:rsidRPr="008068DF">
                <w:rPr>
                  <w:i/>
                </w:rPr>
                <w:t>nó</w:t>
              </w:r>
              <w:r w:rsidRPr="008068DF">
                <w:rPr>
                  <w:i/>
                  <w:spacing w:val="-2"/>
                </w:rPr>
                <w:t>m</w:t>
              </w:r>
              <w:r w:rsidRPr="008068DF">
                <w:rPr>
                  <w:i/>
                  <w:spacing w:val="-4"/>
                </w:rPr>
                <w:t>i</w:t>
              </w:r>
              <w:r w:rsidRPr="008068DF">
                <w:rPr>
                  <w:i/>
                  <w:spacing w:val="3"/>
                </w:rPr>
                <w:t>c</w:t>
              </w:r>
              <w:r w:rsidRPr="008068DF">
                <w:rPr>
                  <w:i/>
                </w:rPr>
                <w:t xml:space="preserve">os </w:t>
              </w:r>
              <w:r w:rsidRPr="008068DF">
                <w:rPr>
                  <w:i/>
                  <w:spacing w:val="15"/>
                </w:rPr>
                <w:t xml:space="preserve"> </w:t>
              </w:r>
              <w:r w:rsidRPr="008068DF">
                <w:rPr>
                  <w:i/>
                </w:rPr>
                <w:t xml:space="preserve">de </w:t>
              </w:r>
              <w:r w:rsidRPr="008068DF">
                <w:rPr>
                  <w:i/>
                  <w:spacing w:val="2"/>
                </w:rPr>
                <w:t xml:space="preserve"> </w:t>
              </w:r>
              <w:r w:rsidRPr="008068DF">
                <w:rPr>
                  <w:i/>
                  <w:spacing w:val="-9"/>
                </w:rPr>
                <w:t>l</w:t>
              </w:r>
              <w:r w:rsidRPr="008068DF">
                <w:rPr>
                  <w:i/>
                  <w:spacing w:val="4"/>
                </w:rPr>
                <w:t>a</w:t>
              </w:r>
              <w:r w:rsidRPr="008068DF">
                <w:rPr>
                  <w:i/>
                </w:rPr>
                <w:t xml:space="preserve">s </w:t>
              </w:r>
              <w:r w:rsidRPr="008068DF">
                <w:rPr>
                  <w:i/>
                  <w:spacing w:val="1"/>
                </w:rPr>
                <w:t xml:space="preserve"> </w:t>
              </w:r>
              <w:r w:rsidRPr="008068DF">
                <w:rPr>
                  <w:i/>
                </w:rPr>
                <w:t>e</w:t>
              </w:r>
              <w:r w:rsidRPr="008068DF">
                <w:rPr>
                  <w:i/>
                  <w:spacing w:val="-2"/>
                </w:rPr>
                <w:t>m</w:t>
              </w:r>
              <w:r w:rsidRPr="008068DF">
                <w:rPr>
                  <w:i/>
                  <w:spacing w:val="4"/>
                </w:rPr>
                <w:t>p</w:t>
              </w:r>
              <w:r w:rsidRPr="008068DF">
                <w:rPr>
                  <w:i/>
                  <w:spacing w:val="-6"/>
                </w:rPr>
                <w:t>r</w:t>
              </w:r>
              <w:r w:rsidRPr="008068DF">
                <w:rPr>
                  <w:i/>
                </w:rPr>
                <w:t>e</w:t>
              </w:r>
              <w:r w:rsidRPr="008068DF">
                <w:rPr>
                  <w:i/>
                  <w:spacing w:val="8"/>
                </w:rPr>
                <w:t>s</w:t>
              </w:r>
              <w:r w:rsidRPr="008068DF">
                <w:rPr>
                  <w:i/>
                  <w:spacing w:val="-5"/>
                </w:rPr>
                <w:t>a</w:t>
              </w:r>
              <w:r w:rsidRPr="008068DF">
                <w:rPr>
                  <w:i/>
                </w:rPr>
                <w:t xml:space="preserve">s </w:t>
              </w:r>
              <w:r w:rsidRPr="008068DF">
                <w:rPr>
                  <w:i/>
                  <w:spacing w:val="8"/>
                </w:rPr>
                <w:t xml:space="preserve"> </w:t>
              </w:r>
              <w:r w:rsidRPr="008068DF">
                <w:rPr>
                  <w:i/>
                  <w:spacing w:val="4"/>
                </w:rPr>
                <w:t>u</w:t>
              </w:r>
              <w:r w:rsidRPr="008068DF">
                <w:rPr>
                  <w:i/>
                </w:rPr>
                <w:t xml:space="preserve">n </w:t>
              </w:r>
              <w:r w:rsidRPr="008068DF">
                <w:rPr>
                  <w:i/>
                  <w:spacing w:val="1"/>
                </w:rPr>
                <w:t xml:space="preserve"> </w:t>
              </w:r>
              <w:r w:rsidRPr="008068DF">
                <w:rPr>
                  <w:i/>
                </w:rPr>
                <w:t>a</w:t>
              </w:r>
              <w:r w:rsidRPr="008068DF">
                <w:rPr>
                  <w:i/>
                  <w:spacing w:val="4"/>
                </w:rPr>
                <w:t>n</w:t>
              </w:r>
              <w:r w:rsidRPr="008068DF">
                <w:rPr>
                  <w:i/>
                </w:rPr>
                <w:t>á</w:t>
              </w:r>
              <w:r w:rsidRPr="008068DF">
                <w:rPr>
                  <w:i/>
                  <w:spacing w:val="-4"/>
                </w:rPr>
                <w:t>l</w:t>
              </w:r>
              <w:r w:rsidRPr="008068DF">
                <w:rPr>
                  <w:i/>
                  <w:spacing w:val="-9"/>
                </w:rPr>
                <w:t>i</w:t>
              </w:r>
              <w:r w:rsidRPr="008068DF">
                <w:rPr>
                  <w:i/>
                  <w:spacing w:val="8"/>
                </w:rPr>
                <w:t>s</w:t>
              </w:r>
              <w:r w:rsidRPr="008068DF">
                <w:rPr>
                  <w:i/>
                  <w:spacing w:val="-9"/>
                </w:rPr>
                <w:t>i</w:t>
              </w:r>
              <w:r w:rsidRPr="008068DF">
                <w:rPr>
                  <w:i/>
                </w:rPr>
                <w:t xml:space="preserve">s </w:t>
              </w:r>
              <w:r w:rsidRPr="008068DF">
                <w:rPr>
                  <w:i/>
                  <w:spacing w:val="14"/>
                </w:rPr>
                <w:t xml:space="preserve"> </w:t>
              </w:r>
              <w:r w:rsidRPr="008068DF">
                <w:rPr>
                  <w:i/>
                </w:rPr>
                <w:t xml:space="preserve">y  </w:t>
              </w:r>
              <w:r w:rsidRPr="008068DF">
                <w:rPr>
                  <w:i/>
                  <w:spacing w:val="3"/>
                </w:rPr>
                <w:t>c</w:t>
              </w:r>
              <w:r w:rsidRPr="008068DF">
                <w:rPr>
                  <w:i/>
                </w:rPr>
                <w:t>u</w:t>
              </w:r>
              <w:r w:rsidRPr="008068DF">
                <w:rPr>
                  <w:i/>
                  <w:spacing w:val="-5"/>
                </w:rPr>
                <w:t>e</w:t>
              </w:r>
              <w:r w:rsidRPr="008068DF">
                <w:rPr>
                  <w:i/>
                  <w:spacing w:val="3"/>
                </w:rPr>
                <w:t>s</w:t>
              </w:r>
              <w:r w:rsidRPr="008068DF">
                <w:rPr>
                  <w:i/>
                  <w:spacing w:val="-2"/>
                </w:rPr>
                <w:t>t</w:t>
              </w:r>
              <w:r w:rsidRPr="008068DF">
                <w:rPr>
                  <w:i/>
                  <w:spacing w:val="-4"/>
                </w:rPr>
                <w:t>i</w:t>
              </w:r>
              <w:r w:rsidRPr="008068DF">
                <w:rPr>
                  <w:i/>
                </w:rPr>
                <w:t>o</w:t>
              </w:r>
              <w:r w:rsidRPr="008068DF">
                <w:rPr>
                  <w:i/>
                  <w:spacing w:val="4"/>
                </w:rPr>
                <w:t>n</w:t>
              </w:r>
              <w:r w:rsidRPr="008068DF">
                <w:rPr>
                  <w:i/>
                </w:rPr>
                <w:t>a</w:t>
              </w:r>
              <w:r w:rsidRPr="008068DF">
                <w:rPr>
                  <w:i/>
                  <w:spacing w:val="2"/>
                </w:rPr>
                <w:t>m</w:t>
              </w:r>
              <w:r w:rsidRPr="008068DF">
                <w:rPr>
                  <w:i/>
                  <w:spacing w:val="-9"/>
                </w:rPr>
                <w:t>i</w:t>
              </w:r>
              <w:r w:rsidRPr="008068DF">
                <w:rPr>
                  <w:i/>
                  <w:spacing w:val="4"/>
                </w:rPr>
                <w:t>e</w:t>
              </w:r>
              <w:r w:rsidRPr="008068DF">
                <w:rPr>
                  <w:i/>
                </w:rPr>
                <w:t>n</w:t>
              </w:r>
              <w:r w:rsidRPr="008068DF">
                <w:rPr>
                  <w:i/>
                  <w:spacing w:val="2"/>
                </w:rPr>
                <w:t>t</w:t>
              </w:r>
              <w:r w:rsidRPr="008068DF">
                <w:rPr>
                  <w:i/>
                </w:rPr>
                <w:t xml:space="preserve">o </w:t>
              </w:r>
              <w:r w:rsidRPr="008068DF">
                <w:rPr>
                  <w:i/>
                  <w:spacing w:val="17"/>
                </w:rPr>
                <w:t xml:space="preserve"> </w:t>
              </w:r>
              <w:r w:rsidRPr="008068DF">
                <w:rPr>
                  <w:i/>
                </w:rPr>
                <w:t xml:space="preserve">de </w:t>
              </w:r>
              <w:r w:rsidRPr="008068DF">
                <w:rPr>
                  <w:i/>
                  <w:spacing w:val="1"/>
                </w:rPr>
                <w:t xml:space="preserve"> </w:t>
              </w:r>
              <w:r w:rsidRPr="008068DF">
                <w:rPr>
                  <w:i/>
                  <w:spacing w:val="-1"/>
                  <w:w w:val="101"/>
                </w:rPr>
                <w:t>c</w:t>
              </w:r>
              <w:r w:rsidRPr="008068DF">
                <w:rPr>
                  <w:i/>
                  <w:w w:val="101"/>
                </w:rPr>
                <w:t>u</w:t>
              </w:r>
              <w:r w:rsidRPr="008068DF">
                <w:rPr>
                  <w:i/>
                  <w:spacing w:val="4"/>
                  <w:w w:val="101"/>
                </w:rPr>
                <w:t>á</w:t>
              </w:r>
              <w:r w:rsidRPr="008068DF">
                <w:rPr>
                  <w:i/>
                  <w:spacing w:val="-9"/>
                  <w:w w:val="101"/>
                </w:rPr>
                <w:t>l</w:t>
              </w:r>
              <w:r w:rsidRPr="008068DF">
                <w:rPr>
                  <w:i/>
                  <w:spacing w:val="4"/>
                  <w:w w:val="101"/>
                </w:rPr>
                <w:t>e</w:t>
              </w:r>
              <w:r w:rsidRPr="008068DF">
                <w:rPr>
                  <w:i/>
                  <w:w w:val="101"/>
                </w:rPr>
                <w:t xml:space="preserve">s </w:t>
              </w:r>
              <w:r w:rsidRPr="008068DF">
                <w:rPr>
                  <w:i/>
                </w:rPr>
                <w:t>No</w:t>
              </w:r>
              <w:r w:rsidRPr="008068DF">
                <w:rPr>
                  <w:i/>
                  <w:spacing w:val="-1"/>
                </w:rPr>
                <w:t>r</w:t>
              </w:r>
              <w:r w:rsidRPr="008068DF">
                <w:rPr>
                  <w:i/>
                  <w:spacing w:val="-2"/>
                </w:rPr>
                <w:t>m</w:t>
              </w:r>
              <w:r w:rsidRPr="008068DF">
                <w:rPr>
                  <w:i/>
                </w:rPr>
                <w:t>as</w:t>
              </w:r>
              <w:r w:rsidRPr="008068DF">
                <w:rPr>
                  <w:i/>
                  <w:spacing w:val="19"/>
                </w:rPr>
                <w:t xml:space="preserve"> </w:t>
              </w:r>
              <w:r w:rsidRPr="008068DF">
                <w:rPr>
                  <w:i/>
                </w:rPr>
                <w:t>Co</w:t>
              </w:r>
              <w:r w:rsidRPr="008068DF">
                <w:rPr>
                  <w:i/>
                  <w:spacing w:val="-4"/>
                </w:rPr>
                <w:t>l</w:t>
              </w:r>
              <w:r w:rsidRPr="008068DF">
                <w:rPr>
                  <w:i/>
                  <w:spacing w:val="4"/>
                </w:rPr>
                <w:t>o</w:t>
              </w:r>
              <w:r w:rsidRPr="008068DF">
                <w:rPr>
                  <w:i/>
                  <w:spacing w:val="-2"/>
                </w:rPr>
                <w:t>m</w:t>
              </w:r>
              <w:r w:rsidRPr="008068DF">
                <w:rPr>
                  <w:i/>
                  <w:spacing w:val="4"/>
                </w:rPr>
                <w:t>b</w:t>
              </w:r>
              <w:r w:rsidRPr="008068DF">
                <w:rPr>
                  <w:i/>
                  <w:spacing w:val="-4"/>
                </w:rPr>
                <w:t>i</w:t>
              </w:r>
              <w:r w:rsidRPr="008068DF">
                <w:rPr>
                  <w:i/>
                </w:rPr>
                <w:t>a</w:t>
              </w:r>
              <w:r w:rsidRPr="008068DF">
                <w:rPr>
                  <w:i/>
                  <w:spacing w:val="4"/>
                </w:rPr>
                <w:t>n</w:t>
              </w:r>
              <w:r w:rsidRPr="008068DF">
                <w:rPr>
                  <w:i/>
                </w:rPr>
                <w:t>as</w:t>
              </w:r>
              <w:r w:rsidRPr="008068DF">
                <w:rPr>
                  <w:i/>
                  <w:spacing w:val="24"/>
                </w:rPr>
                <w:t xml:space="preserve"> </w:t>
              </w:r>
              <w:r w:rsidRPr="008068DF">
                <w:rPr>
                  <w:i/>
                  <w:spacing w:val="-6"/>
                </w:rPr>
                <w:t>(</w:t>
              </w:r>
              <w:r w:rsidRPr="008068DF">
                <w:rPr>
                  <w:i/>
                  <w:spacing w:val="3"/>
                </w:rPr>
                <w:t>P</w:t>
              </w:r>
              <w:r w:rsidRPr="008068DF">
                <w:rPr>
                  <w:i/>
                  <w:spacing w:val="-1"/>
                </w:rPr>
                <w:t>r</w:t>
              </w:r>
              <w:r w:rsidRPr="008068DF">
                <w:rPr>
                  <w:i/>
                  <w:spacing w:val="-4"/>
                </w:rPr>
                <w:t>i</w:t>
              </w:r>
              <w:r w:rsidRPr="008068DF">
                <w:rPr>
                  <w:i/>
                </w:rPr>
                <w:t>n</w:t>
              </w:r>
              <w:r w:rsidRPr="008068DF">
                <w:rPr>
                  <w:i/>
                  <w:spacing w:val="3"/>
                </w:rPr>
                <w:t>c</w:t>
              </w:r>
              <w:r w:rsidRPr="008068DF">
                <w:rPr>
                  <w:i/>
                  <w:spacing w:val="-4"/>
                </w:rPr>
                <w:t>i</w:t>
              </w:r>
              <w:r w:rsidRPr="008068DF">
                <w:rPr>
                  <w:i/>
                  <w:spacing w:val="4"/>
                </w:rPr>
                <w:t>p</w:t>
              </w:r>
              <w:r w:rsidRPr="008068DF">
                <w:rPr>
                  <w:i/>
                  <w:spacing w:val="-4"/>
                </w:rPr>
                <w:t>i</w:t>
              </w:r>
              <w:r w:rsidRPr="008068DF">
                <w:rPr>
                  <w:i/>
                </w:rPr>
                <w:t>os</w:t>
              </w:r>
              <w:r w:rsidRPr="008068DF">
                <w:rPr>
                  <w:i/>
                  <w:spacing w:val="21"/>
                </w:rPr>
                <w:t xml:space="preserve"> </w:t>
              </w:r>
              <w:r w:rsidRPr="008068DF">
                <w:rPr>
                  <w:i/>
                </w:rPr>
                <w:t>de</w:t>
              </w:r>
              <w:r w:rsidRPr="008068DF">
                <w:rPr>
                  <w:i/>
                  <w:spacing w:val="10"/>
                </w:rPr>
                <w:t xml:space="preserve"> </w:t>
              </w:r>
              <w:r w:rsidRPr="008068DF">
                <w:rPr>
                  <w:i/>
                </w:rPr>
                <w:t>Con</w:t>
              </w:r>
              <w:r w:rsidRPr="008068DF">
                <w:rPr>
                  <w:i/>
                  <w:spacing w:val="2"/>
                </w:rPr>
                <w:t>t</w:t>
              </w:r>
              <w:r w:rsidRPr="008068DF">
                <w:rPr>
                  <w:i/>
                </w:rPr>
                <w:t>ab</w:t>
              </w:r>
              <w:r w:rsidRPr="008068DF">
                <w:rPr>
                  <w:i/>
                  <w:spacing w:val="-4"/>
                </w:rPr>
                <w:t>i</w:t>
              </w:r>
              <w:r w:rsidRPr="008068DF">
                <w:rPr>
                  <w:i/>
                  <w:spacing w:val="1"/>
                </w:rPr>
                <w:t>l</w:t>
              </w:r>
              <w:r w:rsidRPr="008068DF">
                <w:rPr>
                  <w:i/>
                  <w:spacing w:val="-4"/>
                </w:rPr>
                <w:t>i</w:t>
              </w:r>
              <w:r w:rsidRPr="008068DF">
                <w:rPr>
                  <w:i/>
                </w:rPr>
                <w:t>dad</w:t>
              </w:r>
              <w:r w:rsidRPr="008068DF">
                <w:rPr>
                  <w:i/>
                  <w:spacing w:val="20"/>
                </w:rPr>
                <w:t xml:space="preserve"> </w:t>
              </w:r>
              <w:r w:rsidRPr="008068DF">
                <w:rPr>
                  <w:i/>
                </w:rPr>
                <w:t>Gene</w:t>
              </w:r>
              <w:r w:rsidRPr="008068DF">
                <w:rPr>
                  <w:i/>
                  <w:spacing w:val="-1"/>
                </w:rPr>
                <w:t>r</w:t>
              </w:r>
              <w:r w:rsidRPr="008068DF">
                <w:rPr>
                  <w:i/>
                  <w:spacing w:val="4"/>
                </w:rPr>
                <w:t>a</w:t>
              </w:r>
              <w:r w:rsidRPr="008068DF">
                <w:rPr>
                  <w:i/>
                  <w:spacing w:val="-4"/>
                </w:rPr>
                <w:t>l</w:t>
              </w:r>
              <w:r w:rsidRPr="008068DF">
                <w:rPr>
                  <w:i/>
                  <w:spacing w:val="-2"/>
                </w:rPr>
                <w:t>m</w:t>
              </w:r>
              <w:r w:rsidRPr="008068DF">
                <w:rPr>
                  <w:i/>
                </w:rPr>
                <w:t>en</w:t>
              </w:r>
              <w:r w:rsidRPr="008068DF">
                <w:rPr>
                  <w:i/>
                  <w:spacing w:val="2"/>
                </w:rPr>
                <w:t>t</w:t>
              </w:r>
              <w:r w:rsidRPr="008068DF">
                <w:rPr>
                  <w:i/>
                </w:rPr>
                <w:t>e</w:t>
              </w:r>
              <w:r w:rsidRPr="008068DF">
                <w:rPr>
                  <w:i/>
                  <w:spacing w:val="22"/>
                </w:rPr>
                <w:t xml:space="preserve"> </w:t>
              </w:r>
              <w:r w:rsidRPr="008068DF">
                <w:rPr>
                  <w:i/>
                  <w:spacing w:val="3"/>
                </w:rPr>
                <w:t>Ac</w:t>
              </w:r>
              <w:r w:rsidRPr="008068DF">
                <w:rPr>
                  <w:i/>
                </w:rPr>
                <w:t>e</w:t>
              </w:r>
              <w:r w:rsidRPr="008068DF">
                <w:rPr>
                  <w:i/>
                  <w:spacing w:val="4"/>
                </w:rPr>
                <w:t>p</w:t>
              </w:r>
              <w:r w:rsidRPr="008068DF">
                <w:rPr>
                  <w:i/>
                  <w:spacing w:val="-7"/>
                </w:rPr>
                <w:t>t</w:t>
              </w:r>
              <w:r w:rsidRPr="008068DF">
                <w:rPr>
                  <w:i/>
                </w:rPr>
                <w:t>a</w:t>
              </w:r>
              <w:r w:rsidRPr="008068DF">
                <w:rPr>
                  <w:i/>
                  <w:spacing w:val="4"/>
                </w:rPr>
                <w:t>d</w:t>
              </w:r>
              <w:r w:rsidRPr="008068DF">
                <w:rPr>
                  <w:i/>
                  <w:spacing w:val="-5"/>
                </w:rPr>
                <w:t>o</w:t>
              </w:r>
              <w:r w:rsidRPr="008068DF">
                <w:rPr>
                  <w:i/>
                  <w:spacing w:val="3"/>
                </w:rPr>
                <w:t>s</w:t>
              </w:r>
              <w:r w:rsidRPr="008068DF">
                <w:rPr>
                  <w:i/>
                </w:rPr>
                <w:t>)</w:t>
              </w:r>
              <w:r w:rsidRPr="008068DF">
                <w:rPr>
                  <w:i/>
                  <w:spacing w:val="13"/>
                </w:rPr>
                <w:t xml:space="preserve"> </w:t>
              </w:r>
              <w:r w:rsidRPr="008068DF">
                <w:rPr>
                  <w:i/>
                  <w:spacing w:val="8"/>
                </w:rPr>
                <w:t>s</w:t>
              </w:r>
              <w:r w:rsidRPr="008068DF">
                <w:rPr>
                  <w:i/>
                </w:rPr>
                <w:t xml:space="preserve">e </w:t>
              </w:r>
              <w:r w:rsidRPr="008068DF">
                <w:rPr>
                  <w:i/>
                  <w:spacing w:val="8"/>
                  <w:w w:val="101"/>
                </w:rPr>
                <w:t>v</w:t>
              </w:r>
              <w:r w:rsidRPr="008068DF">
                <w:rPr>
                  <w:i/>
                  <w:w w:val="101"/>
                </w:rPr>
                <w:t>e</w:t>
              </w:r>
              <w:r w:rsidRPr="008068DF">
                <w:rPr>
                  <w:i/>
                  <w:spacing w:val="-6"/>
                  <w:w w:val="101"/>
                </w:rPr>
                <w:t>r</w:t>
              </w:r>
              <w:r w:rsidRPr="008068DF">
                <w:rPr>
                  <w:i/>
                  <w:spacing w:val="4"/>
                  <w:w w:val="101"/>
                </w:rPr>
                <w:t>á</w:t>
              </w:r>
              <w:r w:rsidRPr="008068DF">
                <w:rPr>
                  <w:i/>
                  <w:w w:val="101"/>
                </w:rPr>
                <w:t xml:space="preserve">n </w:t>
              </w:r>
              <w:r w:rsidRPr="008068DF">
                <w:rPr>
                  <w:i/>
                  <w:spacing w:val="1"/>
                </w:rPr>
                <w:t>i</w:t>
              </w:r>
              <w:r w:rsidRPr="008068DF">
                <w:rPr>
                  <w:i/>
                  <w:spacing w:val="-2"/>
                </w:rPr>
                <w:t>m</w:t>
              </w:r>
              <w:r w:rsidRPr="008068DF">
                <w:rPr>
                  <w:i/>
                </w:rPr>
                <w:t>pa</w:t>
              </w:r>
              <w:r w:rsidRPr="008068DF">
                <w:rPr>
                  <w:i/>
                  <w:spacing w:val="8"/>
                </w:rPr>
                <w:t>c</w:t>
              </w:r>
              <w:r w:rsidRPr="008068DF">
                <w:rPr>
                  <w:i/>
                  <w:spacing w:val="-3"/>
                </w:rPr>
                <w:t>t</w:t>
              </w:r>
              <w:r w:rsidRPr="008068DF">
                <w:rPr>
                  <w:i/>
                </w:rPr>
                <w:t>a</w:t>
              </w:r>
              <w:r w:rsidRPr="008068DF">
                <w:rPr>
                  <w:i/>
                  <w:spacing w:val="4"/>
                </w:rPr>
                <w:t>d</w:t>
              </w:r>
              <w:r w:rsidRPr="008068DF">
                <w:rPr>
                  <w:i/>
                  <w:spacing w:val="-5"/>
                </w:rPr>
                <w:t>a</w:t>
              </w:r>
              <w:r w:rsidRPr="008068DF">
                <w:rPr>
                  <w:i/>
                </w:rPr>
                <w:t xml:space="preserve">s </w:t>
              </w:r>
              <w:r w:rsidRPr="008068DF">
                <w:rPr>
                  <w:i/>
                  <w:spacing w:val="13"/>
                </w:rPr>
                <w:t xml:space="preserve"> </w:t>
              </w:r>
              <w:r w:rsidRPr="008068DF">
                <w:rPr>
                  <w:i/>
                </w:rPr>
                <w:t>de</w:t>
              </w:r>
              <w:r w:rsidRPr="008068DF">
                <w:rPr>
                  <w:i/>
                  <w:spacing w:val="60"/>
                </w:rPr>
                <w:t xml:space="preserve"> </w:t>
              </w:r>
              <w:r w:rsidRPr="008068DF">
                <w:rPr>
                  <w:i/>
                  <w:spacing w:val="-2"/>
                </w:rPr>
                <w:t>m</w:t>
              </w:r>
              <w:r w:rsidRPr="008068DF">
                <w:rPr>
                  <w:i/>
                  <w:spacing w:val="4"/>
                </w:rPr>
                <w:t>a</w:t>
              </w:r>
              <w:r w:rsidRPr="008068DF">
                <w:rPr>
                  <w:i/>
                </w:rPr>
                <w:t>ne</w:t>
              </w:r>
              <w:r w:rsidRPr="008068DF">
                <w:rPr>
                  <w:i/>
                  <w:spacing w:val="-1"/>
                </w:rPr>
                <w:t>r</w:t>
              </w:r>
              <w:r w:rsidRPr="008068DF">
                <w:rPr>
                  <w:i/>
                </w:rPr>
                <w:t xml:space="preserve">a </w:t>
              </w:r>
              <w:r w:rsidRPr="008068DF">
                <w:rPr>
                  <w:i/>
                  <w:spacing w:val="2"/>
                </w:rPr>
                <w:t xml:space="preserve"> </w:t>
              </w:r>
              <w:r w:rsidRPr="008068DF">
                <w:rPr>
                  <w:i/>
                  <w:spacing w:val="3"/>
                </w:rPr>
                <w:t>s</w:t>
              </w:r>
              <w:r w:rsidRPr="008068DF">
                <w:rPr>
                  <w:i/>
                  <w:spacing w:val="-4"/>
                </w:rPr>
                <w:t>i</w:t>
              </w:r>
              <w:r w:rsidRPr="008068DF">
                <w:rPr>
                  <w:i/>
                </w:rPr>
                <w:t>g</w:t>
              </w:r>
              <w:r w:rsidRPr="008068DF">
                <w:rPr>
                  <w:i/>
                  <w:spacing w:val="4"/>
                </w:rPr>
                <w:t>n</w:t>
              </w:r>
              <w:r w:rsidRPr="008068DF">
                <w:rPr>
                  <w:i/>
                  <w:spacing w:val="-9"/>
                </w:rPr>
                <w:t>i</w:t>
              </w:r>
              <w:r w:rsidRPr="008068DF">
                <w:rPr>
                  <w:i/>
                  <w:spacing w:val="7"/>
                </w:rPr>
                <w:t>f</w:t>
              </w:r>
              <w:r w:rsidRPr="008068DF">
                <w:rPr>
                  <w:i/>
                  <w:spacing w:val="-4"/>
                </w:rPr>
                <w:t>i</w:t>
              </w:r>
              <w:r w:rsidRPr="008068DF">
                <w:rPr>
                  <w:i/>
                  <w:spacing w:val="3"/>
                </w:rPr>
                <w:t>c</w:t>
              </w:r>
              <w:r w:rsidRPr="008068DF">
                <w:rPr>
                  <w:i/>
                </w:rPr>
                <w:t>a</w:t>
              </w:r>
              <w:r w:rsidRPr="008068DF">
                <w:rPr>
                  <w:i/>
                  <w:spacing w:val="2"/>
                </w:rPr>
                <w:t>t</w:t>
              </w:r>
              <w:r w:rsidRPr="008068DF">
                <w:rPr>
                  <w:i/>
                  <w:spacing w:val="-4"/>
                </w:rPr>
                <w:t>i</w:t>
              </w:r>
              <w:r w:rsidRPr="008068DF">
                <w:rPr>
                  <w:i/>
                  <w:spacing w:val="3"/>
                </w:rPr>
                <w:t>v</w:t>
              </w:r>
              <w:r w:rsidRPr="008068DF">
                <w:rPr>
                  <w:i/>
                </w:rPr>
                <w:t xml:space="preserve">a </w:t>
              </w:r>
              <w:r w:rsidRPr="008068DF">
                <w:rPr>
                  <w:i/>
                  <w:spacing w:val="16"/>
                </w:rPr>
                <w:t xml:space="preserve"> </w:t>
              </w:r>
              <w:r w:rsidRPr="008068DF">
                <w:rPr>
                  <w:i/>
                </w:rPr>
                <w:t xml:space="preserve">o  </w:t>
              </w:r>
              <w:r w:rsidRPr="008068DF">
                <w:rPr>
                  <w:i/>
                  <w:spacing w:val="-1"/>
                </w:rPr>
                <w:t>r</w:t>
              </w:r>
              <w:r w:rsidRPr="008068DF">
                <w:rPr>
                  <w:i/>
                </w:rPr>
                <w:t>e</w:t>
              </w:r>
              <w:r w:rsidRPr="008068DF">
                <w:rPr>
                  <w:i/>
                  <w:spacing w:val="-4"/>
                </w:rPr>
                <w:t>l</w:t>
              </w:r>
              <w:r w:rsidRPr="008068DF">
                <w:rPr>
                  <w:i/>
                </w:rPr>
                <w:t>e</w:t>
              </w:r>
              <w:r w:rsidRPr="008068DF">
                <w:rPr>
                  <w:i/>
                  <w:spacing w:val="-1"/>
                </w:rPr>
                <w:t>v</w:t>
              </w:r>
              <w:r w:rsidRPr="008068DF">
                <w:rPr>
                  <w:i/>
                </w:rPr>
                <w:t>a</w:t>
              </w:r>
              <w:r w:rsidRPr="008068DF">
                <w:rPr>
                  <w:i/>
                  <w:spacing w:val="4"/>
                </w:rPr>
                <w:t>n</w:t>
              </w:r>
              <w:r w:rsidRPr="008068DF">
                <w:rPr>
                  <w:i/>
                  <w:spacing w:val="-2"/>
                </w:rPr>
                <w:t>t</w:t>
              </w:r>
              <w:r w:rsidRPr="008068DF">
                <w:rPr>
                  <w:i/>
                </w:rPr>
                <w:t xml:space="preserve">e </w:t>
              </w:r>
              <w:r w:rsidRPr="008068DF">
                <w:rPr>
                  <w:i/>
                  <w:spacing w:val="8"/>
                </w:rPr>
                <w:t xml:space="preserve"> </w:t>
              </w:r>
              <w:r w:rsidRPr="008068DF">
                <w:rPr>
                  <w:i/>
                  <w:spacing w:val="3"/>
                </w:rPr>
                <w:t>c</w:t>
              </w:r>
              <w:r w:rsidRPr="008068DF">
                <w:rPr>
                  <w:i/>
                  <w:spacing w:val="-5"/>
                </w:rPr>
                <w:t>o</w:t>
              </w:r>
              <w:r w:rsidRPr="008068DF">
                <w:rPr>
                  <w:i/>
                </w:rPr>
                <w:t xml:space="preserve">n </w:t>
              </w:r>
              <w:r w:rsidRPr="008068DF">
                <w:rPr>
                  <w:i/>
                  <w:spacing w:val="6"/>
                </w:rPr>
                <w:t xml:space="preserve"> </w:t>
              </w:r>
              <w:r w:rsidRPr="008068DF">
                <w:rPr>
                  <w:i/>
                  <w:spacing w:val="-4"/>
                </w:rPr>
                <w:t>l</w:t>
              </w:r>
              <w:r w:rsidRPr="008068DF">
                <w:rPr>
                  <w:i/>
                </w:rPr>
                <w:t xml:space="preserve">a </w:t>
              </w:r>
              <w:r w:rsidRPr="008068DF">
                <w:rPr>
                  <w:i/>
                  <w:spacing w:val="1"/>
                </w:rPr>
                <w:t xml:space="preserve"> </w:t>
              </w:r>
              <w:r w:rsidRPr="008068DF">
                <w:rPr>
                  <w:i/>
                </w:rPr>
                <w:t>a</w:t>
              </w:r>
              <w:r w:rsidRPr="008068DF">
                <w:rPr>
                  <w:i/>
                  <w:spacing w:val="4"/>
                </w:rPr>
                <w:t>p</w:t>
              </w:r>
              <w:r w:rsidRPr="008068DF">
                <w:rPr>
                  <w:i/>
                  <w:spacing w:val="-9"/>
                </w:rPr>
                <w:t>l</w:t>
              </w:r>
              <w:r w:rsidRPr="008068DF">
                <w:rPr>
                  <w:i/>
                  <w:spacing w:val="-4"/>
                </w:rPr>
                <w:t>i</w:t>
              </w:r>
              <w:r w:rsidRPr="008068DF">
                <w:rPr>
                  <w:i/>
                  <w:spacing w:val="3"/>
                </w:rPr>
                <w:t>c</w:t>
              </w:r>
              <w:r w:rsidRPr="008068DF">
                <w:rPr>
                  <w:i/>
                  <w:spacing w:val="4"/>
                </w:rPr>
                <w:t>a</w:t>
              </w:r>
              <w:r w:rsidRPr="008068DF">
                <w:rPr>
                  <w:i/>
                  <w:spacing w:val="3"/>
                </w:rPr>
                <w:t>c</w:t>
              </w:r>
              <w:r w:rsidRPr="008068DF">
                <w:rPr>
                  <w:i/>
                  <w:spacing w:val="-4"/>
                </w:rPr>
                <w:t>i</w:t>
              </w:r>
              <w:r w:rsidRPr="008068DF">
                <w:rPr>
                  <w:i/>
                </w:rPr>
                <w:t xml:space="preserve">ón </w:t>
              </w:r>
              <w:r w:rsidRPr="008068DF">
                <w:rPr>
                  <w:i/>
                  <w:spacing w:val="14"/>
                </w:rPr>
                <w:t xml:space="preserve"> </w:t>
              </w:r>
              <w:r w:rsidRPr="008068DF">
                <w:rPr>
                  <w:i/>
                </w:rPr>
                <w:t>de</w:t>
              </w:r>
              <w:r w:rsidRPr="008068DF">
                <w:rPr>
                  <w:i/>
                  <w:spacing w:val="60"/>
                </w:rPr>
                <w:t xml:space="preserve"> </w:t>
              </w:r>
              <w:r w:rsidRPr="008068DF">
                <w:rPr>
                  <w:i/>
                  <w:spacing w:val="-4"/>
                </w:rPr>
                <w:t>l</w:t>
              </w:r>
              <w:r w:rsidRPr="008068DF">
                <w:rPr>
                  <w:i/>
                </w:rPr>
                <w:t xml:space="preserve">as </w:t>
              </w:r>
              <w:r w:rsidRPr="008068DF">
                <w:rPr>
                  <w:i/>
                  <w:spacing w:val="10"/>
                </w:rPr>
                <w:t xml:space="preserve"> </w:t>
              </w:r>
              <w:proofErr w:type="spellStart"/>
              <w:r w:rsidRPr="008068DF">
                <w:rPr>
                  <w:i/>
                </w:rPr>
                <w:t>N</w:t>
              </w:r>
              <w:r w:rsidRPr="008068DF">
                <w:rPr>
                  <w:i/>
                  <w:spacing w:val="2"/>
                </w:rPr>
                <w:t>I</w:t>
              </w:r>
              <w:r w:rsidRPr="008068DF">
                <w:rPr>
                  <w:i/>
                  <w:spacing w:val="-7"/>
                </w:rPr>
                <w:t>I</w:t>
              </w:r>
              <w:r w:rsidRPr="008068DF">
                <w:rPr>
                  <w:i/>
                </w:rPr>
                <w:t>F</w:t>
              </w:r>
              <w:proofErr w:type="spellEnd"/>
              <w:r w:rsidRPr="008068DF">
                <w:rPr>
                  <w:i/>
                </w:rPr>
                <w:t xml:space="preserve"> </w:t>
              </w:r>
              <w:r w:rsidRPr="008068DF">
                <w:rPr>
                  <w:i/>
                  <w:spacing w:val="10"/>
                </w:rPr>
                <w:t xml:space="preserve"> </w:t>
              </w:r>
              <w:r w:rsidRPr="008068DF">
                <w:rPr>
                  <w:i/>
                  <w:spacing w:val="-5"/>
                  <w:w w:val="101"/>
                </w:rPr>
                <w:t>p</w:t>
              </w:r>
              <w:r w:rsidRPr="008068DF">
                <w:rPr>
                  <w:i/>
                  <w:w w:val="101"/>
                </w:rPr>
                <w:t>a</w:t>
              </w:r>
              <w:r w:rsidRPr="008068DF">
                <w:rPr>
                  <w:i/>
                  <w:spacing w:val="-1"/>
                  <w:w w:val="101"/>
                </w:rPr>
                <w:t>r</w:t>
              </w:r>
              <w:r w:rsidRPr="008068DF">
                <w:rPr>
                  <w:i/>
                  <w:w w:val="101"/>
                </w:rPr>
                <w:t xml:space="preserve">a </w:t>
              </w:r>
              <w:r w:rsidRPr="008068DF">
                <w:rPr>
                  <w:i/>
                  <w:spacing w:val="3"/>
                </w:rPr>
                <w:t>P</w:t>
              </w:r>
              <w:r w:rsidRPr="008068DF">
                <w:rPr>
                  <w:i/>
                  <w:spacing w:val="-1"/>
                </w:rPr>
                <w:t>y</w:t>
              </w:r>
              <w:r w:rsidRPr="008068DF">
                <w:rPr>
                  <w:i/>
                  <w:spacing w:val="-2"/>
                </w:rPr>
                <w:t>m</w:t>
              </w:r>
              <w:r w:rsidRPr="008068DF">
                <w:rPr>
                  <w:i/>
                </w:rPr>
                <w:t>es</w:t>
              </w:r>
              <w:r w:rsidRPr="008068DF">
                <w:rPr>
                  <w:i/>
                  <w:spacing w:val="13"/>
                </w:rPr>
                <w:t xml:space="preserve"> </w:t>
              </w:r>
              <w:r w:rsidRPr="008068DF">
                <w:rPr>
                  <w:i/>
                  <w:spacing w:val="-6"/>
                </w:rPr>
                <w:t>(</w:t>
              </w:r>
              <w:r w:rsidRPr="008068DF">
                <w:rPr>
                  <w:i/>
                </w:rPr>
                <w:t>G</w:t>
              </w:r>
              <w:r w:rsidRPr="008068DF">
                <w:rPr>
                  <w:i/>
                  <w:spacing w:val="-1"/>
                </w:rPr>
                <w:t>r</w:t>
              </w:r>
              <w:r w:rsidRPr="008068DF">
                <w:rPr>
                  <w:i/>
                </w:rPr>
                <w:t>upo</w:t>
              </w:r>
              <w:r w:rsidRPr="008068DF">
                <w:rPr>
                  <w:i/>
                  <w:spacing w:val="10"/>
                </w:rPr>
                <w:t xml:space="preserve"> </w:t>
              </w:r>
              <w:r w:rsidRPr="008068DF">
                <w:rPr>
                  <w:i/>
                </w:rPr>
                <w:t>2)</w:t>
              </w:r>
              <w:r w:rsidRPr="008068DF">
                <w:rPr>
                  <w:i/>
                  <w:spacing w:val="4"/>
                </w:rPr>
                <w:t xml:space="preserve"> </w:t>
              </w:r>
              <w:r w:rsidRPr="008068DF">
                <w:rPr>
                  <w:i/>
                </w:rPr>
                <w:t>y</w:t>
              </w:r>
              <w:r w:rsidRPr="008068DF">
                <w:rPr>
                  <w:i/>
                  <w:spacing w:val="-2"/>
                </w:rPr>
                <w:t xml:space="preserve"> </w:t>
              </w:r>
              <w:r w:rsidRPr="008068DF">
                <w:rPr>
                  <w:i/>
                </w:rPr>
                <w:t>p</w:t>
              </w:r>
              <w:r w:rsidRPr="008068DF">
                <w:rPr>
                  <w:i/>
                  <w:spacing w:val="4"/>
                </w:rPr>
                <w:t>a</w:t>
              </w:r>
              <w:r w:rsidRPr="008068DF">
                <w:rPr>
                  <w:i/>
                  <w:spacing w:val="-1"/>
                </w:rPr>
                <w:t>r</w:t>
              </w:r>
              <w:r w:rsidRPr="008068DF">
                <w:rPr>
                  <w:i/>
                </w:rPr>
                <w:t>a</w:t>
              </w:r>
              <w:r w:rsidRPr="008068DF">
                <w:rPr>
                  <w:i/>
                  <w:spacing w:val="8"/>
                </w:rPr>
                <w:t xml:space="preserve"> </w:t>
              </w:r>
              <w:proofErr w:type="spellStart"/>
              <w:r w:rsidRPr="008068DF">
                <w:rPr>
                  <w:i/>
                </w:rPr>
                <w:t>N</w:t>
              </w:r>
              <w:r w:rsidRPr="008068DF">
                <w:rPr>
                  <w:i/>
                  <w:spacing w:val="-2"/>
                </w:rPr>
                <w:t>I</w:t>
              </w:r>
              <w:r w:rsidRPr="008068DF">
                <w:rPr>
                  <w:i/>
                  <w:spacing w:val="2"/>
                </w:rPr>
                <w:t>I</w:t>
              </w:r>
              <w:r w:rsidRPr="008068DF">
                <w:rPr>
                  <w:i/>
                </w:rPr>
                <w:t>F</w:t>
              </w:r>
              <w:proofErr w:type="spellEnd"/>
              <w:r w:rsidRPr="008068DF">
                <w:rPr>
                  <w:i/>
                  <w:spacing w:val="8"/>
                </w:rPr>
                <w:t xml:space="preserve"> </w:t>
              </w:r>
              <w:r w:rsidRPr="008068DF">
                <w:rPr>
                  <w:i/>
                  <w:spacing w:val="3"/>
                </w:rPr>
                <w:t>P</w:t>
              </w:r>
              <w:r w:rsidRPr="008068DF">
                <w:rPr>
                  <w:i/>
                  <w:spacing w:val="-4"/>
                </w:rPr>
                <w:t>l</w:t>
              </w:r>
              <w:r w:rsidRPr="008068DF">
                <w:rPr>
                  <w:i/>
                </w:rPr>
                <w:t>en</w:t>
              </w:r>
              <w:r w:rsidRPr="008068DF">
                <w:rPr>
                  <w:i/>
                  <w:spacing w:val="-5"/>
                </w:rPr>
                <w:t>a</w:t>
              </w:r>
              <w:r w:rsidRPr="008068DF">
                <w:rPr>
                  <w:i/>
                </w:rPr>
                <w:t>s</w:t>
              </w:r>
              <w:r w:rsidRPr="008068DF">
                <w:rPr>
                  <w:i/>
                  <w:spacing w:val="14"/>
                </w:rPr>
                <w:t xml:space="preserve"> </w:t>
              </w:r>
              <w:r w:rsidRPr="008068DF">
                <w:rPr>
                  <w:i/>
                  <w:spacing w:val="-1"/>
                </w:rPr>
                <w:t>(</w:t>
              </w:r>
              <w:r w:rsidRPr="008068DF">
                <w:rPr>
                  <w:i/>
                </w:rPr>
                <w:t>G</w:t>
              </w:r>
              <w:r w:rsidRPr="008068DF">
                <w:rPr>
                  <w:i/>
                  <w:spacing w:val="-6"/>
                </w:rPr>
                <w:t>r</w:t>
              </w:r>
              <w:r w:rsidRPr="008068DF">
                <w:rPr>
                  <w:i/>
                  <w:spacing w:val="4"/>
                </w:rPr>
                <w:t>u</w:t>
              </w:r>
              <w:r w:rsidRPr="008068DF">
                <w:rPr>
                  <w:i/>
                </w:rPr>
                <w:t>po</w:t>
              </w:r>
              <w:r w:rsidRPr="008068DF">
                <w:rPr>
                  <w:i/>
                  <w:spacing w:val="10"/>
                </w:rPr>
                <w:t xml:space="preserve"> </w:t>
              </w:r>
              <w:r w:rsidRPr="008068DF">
                <w:rPr>
                  <w:i/>
                  <w:w w:val="101"/>
                </w:rPr>
                <w:t>1</w:t>
              </w:r>
              <w:r w:rsidRPr="008068DF">
                <w:rPr>
                  <w:i/>
                  <w:spacing w:val="-1"/>
                  <w:w w:val="101"/>
                </w:rPr>
                <w:t>)</w:t>
              </w:r>
              <w:r w:rsidRPr="008068DF">
                <w:rPr>
                  <w:i/>
                  <w:w w:val="101"/>
                </w:rPr>
                <w:t>.</w:t>
              </w:r>
              <w:r>
                <w:rPr>
                  <w:i/>
                  <w:w w:val="101"/>
                </w:rPr>
                <w:t>”</w:t>
              </w:r>
            </w:p>
            <w:p w14:paraId="7FF771F7" w14:textId="77777777" w:rsidR="00D066C2" w:rsidRPr="00DC4A3B" w:rsidRDefault="00D066C2" w:rsidP="00D066C2">
              <w:pPr>
                <w:widowControl w:val="0"/>
                <w:autoSpaceDE w:val="0"/>
                <w:autoSpaceDN w:val="0"/>
                <w:adjustRightInd w:val="0"/>
                <w:spacing w:after="0"/>
                <w:ind w:left="118" w:right="49"/>
                <w:jc w:val="both"/>
                <w:rPr>
                  <w:i/>
                </w:rPr>
              </w:pPr>
            </w:p>
            <w:p w14:paraId="5FBA86CE" w14:textId="77777777" w:rsidR="00D066C2" w:rsidRPr="008068DF" w:rsidRDefault="00D066C2" w:rsidP="00D066C2">
              <w:pPr>
                <w:jc w:val="both"/>
                <w:rPr>
                  <w:b/>
                </w:rPr>
              </w:pPr>
              <w:r w:rsidRPr="008068DF">
                <w:rPr>
                  <w:b/>
                </w:rPr>
                <w:t>COMENTARIOS DEL CTCP</w:t>
              </w:r>
            </w:p>
            <w:p w14:paraId="282A0C85" w14:textId="11D27AC2" w:rsidR="00D066C2" w:rsidRDefault="00D066C2" w:rsidP="00D066C2">
              <w:pPr>
                <w:autoSpaceDE w:val="0"/>
                <w:autoSpaceDN w:val="0"/>
                <w:adjustRightInd w:val="0"/>
                <w:spacing w:after="0"/>
                <w:ind w:right="49"/>
                <w:jc w:val="both"/>
                <w:rPr>
                  <w:b/>
                  <w:bCs/>
                </w:rPr>
              </w:pPr>
              <w:r w:rsidRPr="008068DF">
                <w:t>En referencia a los comentarios recibidos por este grupo de contadores y empresas, estos han sido tomados en cuenta y comen</w:t>
              </w:r>
              <w:r>
                <w:t xml:space="preserve">tados junto a otros </w:t>
              </w:r>
              <w:r w:rsidRPr="008068DF">
                <w:t>que apuntan</w:t>
              </w:r>
              <w:r>
                <w:t xml:space="preserve"> el mismo sentido, en algunos apartes de este documento</w:t>
              </w:r>
              <w:r w:rsidRPr="008068DF">
                <w:t xml:space="preserve">. El CTCP agradece la disposición </w:t>
              </w:r>
              <w:r>
                <w:t>y el interés por parte de este grupo</w:t>
              </w:r>
              <w:proofErr w:type="gramStart"/>
              <w:r>
                <w:t>.</w:t>
              </w:r>
              <w:r w:rsidRPr="008068DF">
                <w:t>.</w:t>
              </w:r>
              <w:proofErr w:type="gramEnd"/>
            </w:p>
            <w:p w14:paraId="24B160A4" w14:textId="77777777" w:rsidR="00D066C2" w:rsidRDefault="00D066C2" w:rsidP="00C10C88">
              <w:pPr>
                <w:autoSpaceDE w:val="0"/>
                <w:autoSpaceDN w:val="0"/>
                <w:adjustRightInd w:val="0"/>
                <w:spacing w:after="0"/>
                <w:ind w:right="49"/>
                <w:jc w:val="both"/>
                <w:rPr>
                  <w:b/>
                  <w:bCs/>
                </w:rPr>
              </w:pPr>
            </w:p>
            <w:p w14:paraId="57D8C818" w14:textId="77777777" w:rsidR="00D066C2" w:rsidRPr="00BC04A0" w:rsidRDefault="00D066C2" w:rsidP="00C10C88">
              <w:pPr>
                <w:autoSpaceDE w:val="0"/>
                <w:autoSpaceDN w:val="0"/>
                <w:adjustRightInd w:val="0"/>
                <w:spacing w:after="0"/>
                <w:ind w:right="49"/>
                <w:jc w:val="both"/>
                <w:rPr>
                  <w:b/>
                  <w:bCs/>
                </w:rPr>
              </w:pPr>
            </w:p>
            <w:p w14:paraId="583C0180" w14:textId="3FFB5B52" w:rsidR="007E071C" w:rsidRPr="00D066C2" w:rsidRDefault="00BD3118" w:rsidP="00BD3118">
              <w:pPr>
                <w:pStyle w:val="Ttulo2"/>
                <w:rPr>
                  <w:rFonts w:ascii="Arial" w:hAnsi="Arial" w:cs="Arial"/>
                  <w:b/>
                  <w:color w:val="000000"/>
                  <w:spacing w:val="3"/>
                  <w:sz w:val="24"/>
                  <w:szCs w:val="24"/>
                  <w:lang w:val="es-CO"/>
                </w:rPr>
              </w:pPr>
              <w:bookmarkStart w:id="73" w:name="_Toc368404274"/>
              <w:r w:rsidRPr="00D066C2">
                <w:rPr>
                  <w:rFonts w:ascii="Arial" w:hAnsi="Arial" w:cs="Arial"/>
                  <w:b/>
                  <w:color w:val="000000"/>
                  <w:spacing w:val="3"/>
                  <w:sz w:val="24"/>
                  <w:szCs w:val="24"/>
                  <w:lang w:val="es-CO"/>
                </w:rPr>
                <w:t>3.</w:t>
              </w:r>
              <w:r w:rsidR="00D066C2">
                <w:rPr>
                  <w:rFonts w:ascii="Arial" w:hAnsi="Arial" w:cs="Arial"/>
                  <w:b/>
                  <w:color w:val="000000"/>
                  <w:spacing w:val="3"/>
                  <w:sz w:val="24"/>
                  <w:szCs w:val="24"/>
                  <w:lang w:val="es-CO"/>
                </w:rPr>
                <w:t>8</w:t>
              </w:r>
              <w:r w:rsidRPr="00D066C2">
                <w:rPr>
                  <w:rFonts w:ascii="Arial" w:hAnsi="Arial" w:cs="Arial"/>
                  <w:b/>
                  <w:color w:val="000000"/>
                  <w:spacing w:val="3"/>
                  <w:sz w:val="24"/>
                  <w:szCs w:val="24"/>
                  <w:lang w:val="es-CO"/>
                </w:rPr>
                <w:t xml:space="preserve"> Análisis del Estándar</w:t>
              </w:r>
              <w:bookmarkEnd w:id="73"/>
            </w:p>
            <w:p w14:paraId="41569A34" w14:textId="77777777" w:rsidR="00BD3118" w:rsidRPr="00D066C2" w:rsidRDefault="00BD3118" w:rsidP="006633F4">
              <w:pPr>
                <w:widowControl w:val="0"/>
                <w:autoSpaceDE w:val="0"/>
                <w:autoSpaceDN w:val="0"/>
                <w:adjustRightInd w:val="0"/>
                <w:spacing w:after="0"/>
                <w:ind w:right="49"/>
                <w:jc w:val="both"/>
                <w:rPr>
                  <w:rFonts w:eastAsia="Georgia"/>
                  <w:b/>
                  <w:color w:val="000000"/>
                  <w:spacing w:val="3"/>
                  <w:lang w:eastAsia="es-CO"/>
                </w:rPr>
              </w:pPr>
            </w:p>
            <w:p w14:paraId="11126CE9" w14:textId="593B81E6" w:rsidR="007E071C" w:rsidRPr="00D24B07" w:rsidRDefault="00563704" w:rsidP="007E071C">
              <w:pPr>
                <w:widowControl w:val="0"/>
                <w:autoSpaceDE w:val="0"/>
                <w:autoSpaceDN w:val="0"/>
                <w:adjustRightInd w:val="0"/>
                <w:jc w:val="both"/>
                <w:rPr>
                  <w:rFonts w:cs="Times New Roman"/>
                  <w:b/>
                  <w:lang w:val="es-ES"/>
                </w:rPr>
              </w:pPr>
              <w:r w:rsidRPr="00D24B07">
                <w:rPr>
                  <w:rFonts w:cs="Times New Roman"/>
                  <w:b/>
                  <w:lang w:val="es-ES"/>
                </w:rPr>
                <w:t>“</w:t>
              </w:r>
              <w:r w:rsidR="007E071C" w:rsidRPr="00D24B07">
                <w:rPr>
                  <w:rFonts w:cs="Times New Roman"/>
                  <w:b/>
                  <w:lang w:val="es-ES"/>
                </w:rPr>
                <w:t xml:space="preserve">Características generales de la </w:t>
              </w:r>
              <w:proofErr w:type="spellStart"/>
              <w:r w:rsidR="007E071C" w:rsidRPr="00D24B07">
                <w:rPr>
                  <w:rFonts w:cs="Times New Roman"/>
                  <w:b/>
                  <w:lang w:val="es-ES"/>
                </w:rPr>
                <w:t>NIIF</w:t>
              </w:r>
              <w:proofErr w:type="spellEnd"/>
              <w:r w:rsidR="007E071C" w:rsidRPr="00D24B07">
                <w:rPr>
                  <w:rFonts w:cs="Times New Roman"/>
                  <w:b/>
                  <w:lang w:val="es-ES"/>
                </w:rPr>
                <w:t xml:space="preserve"> para las </w:t>
              </w:r>
              <w:r w:rsidR="000D1F65">
                <w:rPr>
                  <w:rFonts w:cs="Times New Roman"/>
                  <w:b/>
                  <w:lang w:val="es-ES"/>
                </w:rPr>
                <w:t>P</w:t>
              </w:r>
              <w:r w:rsidR="003E4226">
                <w:rPr>
                  <w:rFonts w:cs="Times New Roman"/>
                  <w:b/>
                  <w:lang w:val="es-ES"/>
                </w:rPr>
                <w:t>YMES</w:t>
              </w:r>
            </w:p>
            <w:p w14:paraId="0AE8DF38" w14:textId="6CD7BB3F" w:rsidR="007E071C" w:rsidRPr="00D24B07" w:rsidRDefault="007E071C" w:rsidP="009464B7">
              <w:pPr>
                <w:widowControl w:val="0"/>
                <w:autoSpaceDE w:val="0"/>
                <w:autoSpaceDN w:val="0"/>
                <w:adjustRightInd w:val="0"/>
                <w:jc w:val="both"/>
                <w:rPr>
                  <w:rFonts w:cs="Times New Roman"/>
                  <w:lang w:val="es-ES"/>
                </w:rPr>
              </w:pPr>
              <w:r w:rsidRPr="00D24B07">
                <w:rPr>
                  <w:rFonts w:cs="Times New Roman"/>
                  <w:lang w:val="es-ES"/>
                </w:rPr>
                <w:t xml:space="preserve">Considerando que este estándar ha sido desarrollado partiendo de las </w:t>
              </w:r>
              <w:proofErr w:type="spellStart"/>
              <w:r w:rsidRPr="00D24B07">
                <w:rPr>
                  <w:rFonts w:cs="Times New Roman"/>
                  <w:lang w:val="es-ES"/>
                </w:rPr>
                <w:t>NIIF</w:t>
              </w:r>
              <w:proofErr w:type="spellEnd"/>
              <w:r w:rsidRPr="00D24B07">
                <w:rPr>
                  <w:rFonts w:cs="Times New Roman"/>
                  <w:lang w:val="es-ES"/>
                </w:rPr>
                <w:t xml:space="preserve"> plenas, es bueno considerar qué implicaciones tienen estos estándares en la </w:t>
              </w:r>
              <w:proofErr w:type="spellStart"/>
              <w:r w:rsidRPr="00D24B07">
                <w:rPr>
                  <w:rFonts w:cs="Times New Roman"/>
                  <w:lang w:val="es-ES"/>
                </w:rPr>
                <w:t>NIIF</w:t>
              </w:r>
              <w:proofErr w:type="spellEnd"/>
              <w:r w:rsidRPr="00D24B07">
                <w:rPr>
                  <w:rFonts w:cs="Times New Roman"/>
                  <w:lang w:val="es-ES"/>
                </w:rPr>
                <w:t xml:space="preserve"> para las </w:t>
              </w:r>
              <w:r w:rsidR="000D1F65">
                <w:rPr>
                  <w:rFonts w:cs="Times New Roman"/>
                  <w:lang w:val="es-ES"/>
                </w:rPr>
                <w:t>P</w:t>
              </w:r>
              <w:r w:rsidR="002A2AA4">
                <w:rPr>
                  <w:rFonts w:cs="Times New Roman"/>
                  <w:lang w:val="es-ES"/>
                </w:rPr>
                <w:t>YMES</w:t>
              </w:r>
              <w:r w:rsidRPr="00D24B07">
                <w:rPr>
                  <w:rFonts w:cs="Times New Roman"/>
                  <w:lang w:val="es-ES"/>
                </w:rPr>
                <w:t>.</w:t>
              </w:r>
            </w:p>
            <w:p w14:paraId="22C82024" w14:textId="0BB9C34A" w:rsidR="007E071C" w:rsidRPr="00D24B07" w:rsidRDefault="007E071C" w:rsidP="009464B7">
              <w:pPr>
                <w:widowControl w:val="0"/>
                <w:autoSpaceDE w:val="0"/>
                <w:autoSpaceDN w:val="0"/>
                <w:adjustRightInd w:val="0"/>
                <w:jc w:val="both"/>
                <w:rPr>
                  <w:rFonts w:cs="Times New Roman"/>
                  <w:lang w:val="es-ES"/>
                </w:rPr>
              </w:pPr>
              <w:r w:rsidRPr="00D24B07">
                <w:rPr>
                  <w:rFonts w:cs="Times New Roman"/>
                  <w:lang w:val="es-ES"/>
                </w:rPr>
                <w:t xml:space="preserve">En general, las reducciones y simplificaciones de la </w:t>
              </w:r>
              <w:proofErr w:type="spellStart"/>
              <w:r w:rsidRPr="00D24B07">
                <w:rPr>
                  <w:rFonts w:cs="Times New Roman"/>
                  <w:lang w:val="es-ES"/>
                </w:rPr>
                <w:t>NIIF</w:t>
              </w:r>
              <w:proofErr w:type="spellEnd"/>
              <w:r w:rsidRPr="00D24B07">
                <w:rPr>
                  <w:rFonts w:cs="Times New Roman"/>
                  <w:lang w:val="es-ES"/>
                </w:rPr>
                <w:t xml:space="preserve"> para las </w:t>
              </w:r>
              <w:r w:rsidR="000D1F65">
                <w:rPr>
                  <w:rFonts w:cs="Times New Roman"/>
                  <w:lang w:val="es-ES"/>
                </w:rPr>
                <w:t>P</w:t>
              </w:r>
              <w:r w:rsidR="002A2AA4">
                <w:rPr>
                  <w:rFonts w:cs="Times New Roman"/>
                  <w:lang w:val="es-ES"/>
                </w:rPr>
                <w:t>YMES</w:t>
              </w:r>
              <w:r w:rsidRPr="00D24B07">
                <w:rPr>
                  <w:rFonts w:cs="Times New Roman"/>
                  <w:lang w:val="es-ES"/>
                </w:rPr>
                <w:t xml:space="preserve"> con respecto a las </w:t>
              </w:r>
              <w:proofErr w:type="spellStart"/>
              <w:r w:rsidRPr="00D24B07">
                <w:rPr>
                  <w:rFonts w:cs="Times New Roman"/>
                  <w:lang w:val="es-ES"/>
                </w:rPr>
                <w:t>NIIF</w:t>
              </w:r>
              <w:proofErr w:type="spellEnd"/>
              <w:r w:rsidRPr="00D24B07">
                <w:rPr>
                  <w:rFonts w:cs="Times New Roman"/>
                  <w:lang w:val="es-ES"/>
                </w:rPr>
                <w:t xml:space="preserve"> plenas, se observan en el siguiente cuadro.</w:t>
              </w:r>
            </w:p>
            <w:p w14:paraId="7285D2C7" w14:textId="77777777" w:rsidR="007E071C" w:rsidRPr="00D24B07" w:rsidRDefault="007E071C" w:rsidP="009464B7">
              <w:pPr>
                <w:widowControl w:val="0"/>
                <w:autoSpaceDE w:val="0"/>
                <w:autoSpaceDN w:val="0"/>
                <w:adjustRightInd w:val="0"/>
                <w:jc w:val="both"/>
                <w:rPr>
                  <w:rFonts w:cs="Times New Roman"/>
                  <w:lang w:val="es-ES"/>
                </w:rPr>
              </w:pPr>
            </w:p>
            <w:p w14:paraId="12F403FF" w14:textId="77777777" w:rsidR="007E071C" w:rsidRPr="00D24B07" w:rsidRDefault="007E071C" w:rsidP="007E071C">
              <w:pPr>
                <w:widowControl w:val="0"/>
                <w:autoSpaceDE w:val="0"/>
                <w:autoSpaceDN w:val="0"/>
                <w:adjustRightInd w:val="0"/>
                <w:jc w:val="both"/>
                <w:rPr>
                  <w:rFonts w:cs="Times New Roman"/>
                  <w:lang w:val="es-ES"/>
                </w:rPr>
              </w:pPr>
              <w:r w:rsidRPr="00D24B07">
                <w:rPr>
                  <w:rFonts w:cs="Times New Roman"/>
                  <w:noProof/>
                  <w:lang w:eastAsia="es-CO"/>
                </w:rPr>
                <w:lastRenderedPageBreak/>
                <w:drawing>
                  <wp:inline distT="0" distB="0" distL="0" distR="0" wp14:anchorId="75B5F75D" wp14:editId="60DF98DA">
                    <wp:extent cx="5394639" cy="228614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6230" cy="2286817"/>
                            </a:xfrm>
                            <a:prstGeom prst="rect">
                              <a:avLst/>
                            </a:prstGeom>
                            <a:noFill/>
                            <a:ln>
                              <a:noFill/>
                            </a:ln>
                          </pic:spPr>
                        </pic:pic>
                      </a:graphicData>
                    </a:graphic>
                  </wp:inline>
                </w:drawing>
              </w:r>
            </w:p>
            <w:p w14:paraId="364A1019" w14:textId="77777777" w:rsidR="00316258" w:rsidRDefault="00316258" w:rsidP="009464B7">
              <w:pPr>
                <w:widowControl w:val="0"/>
                <w:autoSpaceDE w:val="0"/>
                <w:autoSpaceDN w:val="0"/>
                <w:adjustRightInd w:val="0"/>
                <w:jc w:val="both"/>
                <w:rPr>
                  <w:rFonts w:cs="Times New Roman"/>
                  <w:i/>
                  <w:lang w:val="es-ES"/>
                </w:rPr>
              </w:pPr>
            </w:p>
            <w:p w14:paraId="52586D57" w14:textId="77777777" w:rsidR="007E071C" w:rsidRPr="00D24B07" w:rsidRDefault="007E071C" w:rsidP="009464B7">
              <w:pPr>
                <w:widowControl w:val="0"/>
                <w:autoSpaceDE w:val="0"/>
                <w:autoSpaceDN w:val="0"/>
                <w:adjustRightInd w:val="0"/>
                <w:jc w:val="both"/>
                <w:rPr>
                  <w:rFonts w:cs="Times New Roman"/>
                  <w:i/>
                  <w:lang w:val="es-ES"/>
                </w:rPr>
              </w:pPr>
              <w:r w:rsidRPr="00D24B07">
                <w:rPr>
                  <w:rFonts w:cs="Times New Roman"/>
                  <w:i/>
                  <w:lang w:val="es-ES"/>
                </w:rPr>
                <w:t>Supresión de temas</w:t>
              </w:r>
            </w:p>
            <w:p w14:paraId="25678FC7" w14:textId="4CFBBB08" w:rsidR="007E071C" w:rsidRPr="00D24B07" w:rsidRDefault="007E071C" w:rsidP="009464B7">
              <w:pPr>
                <w:widowControl w:val="0"/>
                <w:autoSpaceDE w:val="0"/>
                <w:autoSpaceDN w:val="0"/>
                <w:adjustRightInd w:val="0"/>
                <w:jc w:val="both"/>
                <w:rPr>
                  <w:rFonts w:cs="Times New Roman"/>
                  <w:lang w:val="es-ES"/>
                </w:rPr>
              </w:pPr>
              <w:r w:rsidRPr="00D24B07">
                <w:rPr>
                  <w:rFonts w:cs="Times New Roman"/>
                  <w:lang w:val="es-ES"/>
                </w:rPr>
                <w:t xml:space="preserve">En la </w:t>
              </w:r>
              <w:proofErr w:type="spellStart"/>
              <w:r w:rsidRPr="00D24B07">
                <w:rPr>
                  <w:rFonts w:cs="Times New Roman"/>
                  <w:lang w:val="es-ES"/>
                </w:rPr>
                <w:t>NIIF</w:t>
              </w:r>
              <w:proofErr w:type="spellEnd"/>
              <w:r w:rsidRPr="00D24B07">
                <w:rPr>
                  <w:rFonts w:cs="Times New Roman"/>
                  <w:lang w:val="es-ES"/>
                </w:rPr>
                <w:t xml:space="preserve"> para </w:t>
              </w:r>
              <w:r w:rsidR="000D1F65">
                <w:rPr>
                  <w:rFonts w:cs="Times New Roman"/>
                  <w:lang w:val="es-ES"/>
                </w:rPr>
                <w:t>P</w:t>
              </w:r>
              <w:r w:rsidR="00B35039">
                <w:rPr>
                  <w:rFonts w:cs="Times New Roman"/>
                  <w:lang w:val="es-ES"/>
                </w:rPr>
                <w:t>YMES</w:t>
              </w:r>
              <w:r w:rsidRPr="00D24B07">
                <w:rPr>
                  <w:rFonts w:cs="Times New Roman"/>
                  <w:lang w:val="es-ES"/>
                </w:rPr>
                <w:t xml:space="preserve"> no se encuentran los siguientes temas incluidos en las </w:t>
              </w:r>
              <w:proofErr w:type="spellStart"/>
              <w:r w:rsidRPr="00D24B07">
                <w:rPr>
                  <w:rFonts w:cs="Times New Roman"/>
                  <w:lang w:val="es-ES"/>
                </w:rPr>
                <w:t>NIIF</w:t>
              </w:r>
              <w:proofErr w:type="spellEnd"/>
              <w:r w:rsidRPr="00D24B07">
                <w:rPr>
                  <w:rFonts w:cs="Times New Roman"/>
                  <w:lang w:val="es-ES"/>
                </w:rPr>
                <w:t xml:space="preserve"> plenas:</w:t>
              </w:r>
            </w:p>
            <w:p w14:paraId="110391B9" w14:textId="5FCE2492" w:rsidR="007E071C" w:rsidRPr="00D24B07" w:rsidRDefault="007E071C" w:rsidP="00C67F71">
              <w:pPr>
                <w:pStyle w:val="Prrafodelista"/>
                <w:widowControl w:val="0"/>
                <w:numPr>
                  <w:ilvl w:val="0"/>
                  <w:numId w:val="35"/>
                </w:numPr>
                <w:autoSpaceDE w:val="0"/>
                <w:autoSpaceDN w:val="0"/>
                <w:adjustRightInd w:val="0"/>
                <w:spacing w:after="0"/>
                <w:jc w:val="both"/>
                <w:rPr>
                  <w:rFonts w:cs="Times New Roman"/>
                  <w:lang w:val="es-ES"/>
                </w:rPr>
              </w:pPr>
              <w:r w:rsidRPr="00D24B07">
                <w:rPr>
                  <w:rFonts w:cs="Times New Roman"/>
                  <w:u w:val="single"/>
                  <w:lang w:val="es-ES"/>
                </w:rPr>
                <w:t>Segmentos de operación.</w:t>
              </w:r>
              <w:r w:rsidRPr="00D24B07">
                <w:rPr>
                  <w:rFonts w:cs="Times New Roman"/>
                  <w:lang w:val="es-ES"/>
                </w:rPr>
                <w:t xml:space="preserve"> Este requerimiento está dirigido solamente a las entidades que participan en el mercado de valores, pero puede aplicarse en forma voluntaria. Como una P</w:t>
              </w:r>
              <w:r w:rsidR="002A2AA4">
                <w:rPr>
                  <w:rFonts w:cs="Times New Roman"/>
                  <w:lang w:val="es-ES"/>
                </w:rPr>
                <w:t>Y</w:t>
              </w:r>
              <w:r w:rsidRPr="00D24B07">
                <w:rPr>
                  <w:rFonts w:cs="Times New Roman"/>
                  <w:lang w:val="es-ES"/>
                </w:rPr>
                <w:t xml:space="preserve">ME no participa del mercado de valores, no aplicaría el estándar. Pero si decidiera voluntariamente preparar información por segmentos de operación, no tendría referente, ya que en el estándar para las </w:t>
              </w:r>
              <w:r w:rsidR="000D1F65">
                <w:rPr>
                  <w:rFonts w:cs="Times New Roman"/>
                  <w:lang w:val="es-ES"/>
                </w:rPr>
                <w:t>P</w:t>
              </w:r>
              <w:r w:rsidR="002A2AA4">
                <w:rPr>
                  <w:rFonts w:cs="Times New Roman"/>
                  <w:lang w:val="es-ES"/>
                </w:rPr>
                <w:t>YMES</w:t>
              </w:r>
              <w:r w:rsidRPr="00D24B07">
                <w:rPr>
                  <w:rFonts w:cs="Times New Roman"/>
                  <w:lang w:val="es-ES"/>
                </w:rPr>
                <w:t>, el tema simplemente está excluido.</w:t>
              </w:r>
            </w:p>
            <w:p w14:paraId="50FA242C" w14:textId="77777777" w:rsidR="00F64075" w:rsidRPr="00D24B07" w:rsidRDefault="00F64075" w:rsidP="00C67F71">
              <w:pPr>
                <w:widowControl w:val="0"/>
                <w:autoSpaceDE w:val="0"/>
                <w:autoSpaceDN w:val="0"/>
                <w:adjustRightInd w:val="0"/>
                <w:spacing w:after="0"/>
                <w:jc w:val="both"/>
                <w:rPr>
                  <w:rFonts w:cs="Times New Roman"/>
                  <w:lang w:val="es-ES"/>
                </w:rPr>
              </w:pPr>
            </w:p>
            <w:p w14:paraId="344DBB1F" w14:textId="599E5900" w:rsidR="0028747B" w:rsidRDefault="007E071C" w:rsidP="0028747B">
              <w:pPr>
                <w:pStyle w:val="Prrafodelista"/>
                <w:widowControl w:val="0"/>
                <w:numPr>
                  <w:ilvl w:val="0"/>
                  <w:numId w:val="35"/>
                </w:numPr>
                <w:autoSpaceDE w:val="0"/>
                <w:autoSpaceDN w:val="0"/>
                <w:adjustRightInd w:val="0"/>
                <w:spacing w:after="0"/>
                <w:jc w:val="both"/>
                <w:rPr>
                  <w:rFonts w:cs="Times New Roman"/>
                  <w:lang w:val="es-ES"/>
                </w:rPr>
              </w:pPr>
              <w:r w:rsidRPr="00D24B07">
                <w:rPr>
                  <w:rFonts w:cs="Times New Roman"/>
                  <w:u w:val="single"/>
                  <w:lang w:val="es-ES"/>
                </w:rPr>
                <w:t>Ganancias por acción.</w:t>
              </w:r>
              <w:r w:rsidRPr="00D24B07">
                <w:rPr>
                  <w:rFonts w:cs="Times New Roman"/>
                  <w:lang w:val="es-ES"/>
                </w:rPr>
                <w:t xml:space="preserve"> Sucede algo parecido al caso anterior. Como las </w:t>
              </w:r>
              <w:r w:rsidR="000D1F65">
                <w:rPr>
                  <w:rFonts w:cs="Times New Roman"/>
                  <w:lang w:val="es-ES"/>
                </w:rPr>
                <w:t>P</w:t>
              </w:r>
              <w:r w:rsidR="002A2AA4">
                <w:rPr>
                  <w:rFonts w:cs="Times New Roman"/>
                  <w:lang w:val="es-ES"/>
                </w:rPr>
                <w:t>Y</w:t>
              </w:r>
              <w:r w:rsidR="000D1F65">
                <w:rPr>
                  <w:rFonts w:cs="Times New Roman"/>
                  <w:lang w:val="es-ES"/>
                </w:rPr>
                <w:t>ME</w:t>
              </w:r>
              <w:r w:rsidR="002A2AA4">
                <w:rPr>
                  <w:rFonts w:cs="Times New Roman"/>
                  <w:lang w:val="es-ES"/>
                </w:rPr>
                <w:t>S</w:t>
              </w:r>
              <w:r w:rsidRPr="00D24B07">
                <w:rPr>
                  <w:rFonts w:cs="Times New Roman"/>
                  <w:lang w:val="es-ES"/>
                </w:rPr>
                <w:t xml:space="preserve"> no cotizan en bolsa, no necesitan calcular este indicador. Pero si desearan hacerlo, no tendrían referente, porque igualmente, el tema está simplemente ignorado en el estándar.</w:t>
              </w:r>
            </w:p>
            <w:p w14:paraId="2AC9440C" w14:textId="77777777" w:rsidR="0028747B" w:rsidRPr="0028747B" w:rsidRDefault="0028747B" w:rsidP="0028747B">
              <w:pPr>
                <w:widowControl w:val="0"/>
                <w:autoSpaceDE w:val="0"/>
                <w:autoSpaceDN w:val="0"/>
                <w:adjustRightInd w:val="0"/>
                <w:spacing w:after="0"/>
                <w:jc w:val="both"/>
                <w:rPr>
                  <w:rFonts w:cs="Times New Roman"/>
                  <w:lang w:val="es-ES"/>
                </w:rPr>
              </w:pPr>
            </w:p>
            <w:p w14:paraId="723BD2F7" w14:textId="77777777" w:rsidR="007E071C" w:rsidRDefault="007E071C" w:rsidP="00C67F71">
              <w:pPr>
                <w:pStyle w:val="Prrafodelista"/>
                <w:widowControl w:val="0"/>
                <w:numPr>
                  <w:ilvl w:val="0"/>
                  <w:numId w:val="35"/>
                </w:numPr>
                <w:autoSpaceDE w:val="0"/>
                <w:autoSpaceDN w:val="0"/>
                <w:adjustRightInd w:val="0"/>
                <w:spacing w:after="0"/>
                <w:jc w:val="both"/>
                <w:rPr>
                  <w:rFonts w:cs="Times New Roman"/>
                  <w:lang w:val="es-ES"/>
                </w:rPr>
              </w:pPr>
              <w:r w:rsidRPr="00D24B07">
                <w:rPr>
                  <w:rFonts w:cs="Times New Roman"/>
                  <w:u w:val="single"/>
                  <w:lang w:val="es-ES"/>
                </w:rPr>
                <w:t>Información Financiera Intermedia.</w:t>
              </w:r>
              <w:r w:rsidRPr="00D24B07">
                <w:rPr>
                  <w:rFonts w:cs="Times New Roman"/>
                  <w:lang w:val="es-ES"/>
                </w:rPr>
                <w:t xml:space="preserve"> El estándar parte del principio de que los estados financieros intermedios usualmente se preparan porque los requiere un usuario externo para fines de control o de difusión al público. Sin embargo, esto no siempre es así, puesto que por ejemplo un banco puede requerir información financiera intermedia y si se trata de una </w:t>
              </w:r>
              <w:proofErr w:type="spellStart"/>
              <w:r w:rsidRPr="00D24B07">
                <w:rPr>
                  <w:rFonts w:cs="Times New Roman"/>
                  <w:lang w:val="es-ES"/>
                </w:rPr>
                <w:t>PyME</w:t>
              </w:r>
              <w:proofErr w:type="spellEnd"/>
              <w:r w:rsidRPr="00D24B07">
                <w:rPr>
                  <w:rFonts w:cs="Times New Roman"/>
                  <w:lang w:val="es-ES"/>
                </w:rPr>
                <w:t>, no hay referente para su preparación.</w:t>
              </w:r>
            </w:p>
            <w:p w14:paraId="135BD3C5" w14:textId="77777777" w:rsidR="0028747B" w:rsidRPr="0028747B" w:rsidRDefault="0028747B" w:rsidP="0028747B">
              <w:pPr>
                <w:widowControl w:val="0"/>
                <w:autoSpaceDE w:val="0"/>
                <w:autoSpaceDN w:val="0"/>
                <w:adjustRightInd w:val="0"/>
                <w:spacing w:after="0"/>
                <w:jc w:val="both"/>
                <w:rPr>
                  <w:rFonts w:cs="Times New Roman"/>
                  <w:lang w:val="es-ES"/>
                </w:rPr>
              </w:pPr>
            </w:p>
            <w:p w14:paraId="7C195067" w14:textId="77777777" w:rsidR="007E071C" w:rsidRPr="00D24B07" w:rsidRDefault="007E071C" w:rsidP="00C67F71">
              <w:pPr>
                <w:pStyle w:val="Prrafodelista"/>
                <w:widowControl w:val="0"/>
                <w:numPr>
                  <w:ilvl w:val="0"/>
                  <w:numId w:val="35"/>
                </w:numPr>
                <w:autoSpaceDE w:val="0"/>
                <w:autoSpaceDN w:val="0"/>
                <w:adjustRightInd w:val="0"/>
                <w:spacing w:after="0"/>
                <w:jc w:val="both"/>
                <w:rPr>
                  <w:rFonts w:cs="Times New Roman"/>
                  <w:lang w:val="es-ES"/>
                </w:rPr>
              </w:pPr>
              <w:r w:rsidRPr="00D24B07">
                <w:rPr>
                  <w:rFonts w:cs="Times New Roman"/>
                  <w:u w:val="single"/>
                  <w:lang w:val="es-ES"/>
                </w:rPr>
                <w:t>Activos no corrientes mantenidos para la venta.</w:t>
              </w:r>
              <w:r w:rsidRPr="00D24B07">
                <w:rPr>
                  <w:rFonts w:cs="Times New Roman"/>
                  <w:lang w:val="es-ES"/>
                </w:rPr>
                <w:t xml:space="preserve"> Este tema está excluido porque en general los activos fijos y los intangibles son medidos al costo de </w:t>
              </w:r>
              <w:r w:rsidRPr="00D24B07">
                <w:rPr>
                  <w:rFonts w:cs="Times New Roman"/>
                  <w:lang w:val="es-ES"/>
                </w:rPr>
                <w:lastRenderedPageBreak/>
                <w:t xml:space="preserve">acuerdo con el estándar. Por lo tanto, no hace falta una medición de valor razonable ni una reclasificación cuando se decida la venta de un activo de estas características. Sin embargo, frecuentemente los activos no corrientes mantenidos para la venta van ligados a la discontinuación de operaciones. De hecho, ambos temas están incluidos en la </w:t>
              </w:r>
              <w:proofErr w:type="spellStart"/>
              <w:r w:rsidRPr="00D24B07">
                <w:rPr>
                  <w:rFonts w:cs="Times New Roman"/>
                  <w:lang w:val="es-ES"/>
                </w:rPr>
                <w:t>NIIF</w:t>
              </w:r>
              <w:proofErr w:type="spellEnd"/>
              <w:r w:rsidRPr="00D24B07">
                <w:rPr>
                  <w:rFonts w:cs="Times New Roman"/>
                  <w:lang w:val="es-ES"/>
                </w:rPr>
                <w:t xml:space="preserve"> 5. La discontinuación de operaciones sí está incluida en la </w:t>
              </w:r>
              <w:proofErr w:type="spellStart"/>
              <w:r w:rsidRPr="00D24B07">
                <w:rPr>
                  <w:rFonts w:cs="Times New Roman"/>
                  <w:lang w:val="es-ES"/>
                </w:rPr>
                <w:t>NIIF</w:t>
              </w:r>
              <w:proofErr w:type="spellEnd"/>
              <w:r w:rsidRPr="00D24B07">
                <w:rPr>
                  <w:rFonts w:cs="Times New Roman"/>
                  <w:lang w:val="es-ES"/>
                </w:rPr>
                <w:t xml:space="preserve"> para las </w:t>
              </w:r>
              <w:proofErr w:type="spellStart"/>
              <w:r w:rsidR="000D1F65">
                <w:rPr>
                  <w:rFonts w:cs="Times New Roman"/>
                  <w:lang w:val="es-ES"/>
                </w:rPr>
                <w:t>PyMEs</w:t>
              </w:r>
              <w:proofErr w:type="spellEnd"/>
              <w:r w:rsidRPr="00D24B07">
                <w:rPr>
                  <w:rFonts w:cs="Times New Roman"/>
                  <w:lang w:val="es-ES"/>
                </w:rPr>
                <w:t>.</w:t>
              </w:r>
            </w:p>
            <w:p w14:paraId="722E773A" w14:textId="77777777" w:rsidR="007E071C" w:rsidRPr="00D24B07" w:rsidRDefault="007E071C" w:rsidP="009464B7">
              <w:pPr>
                <w:pStyle w:val="Prrafodelista"/>
                <w:widowControl w:val="0"/>
                <w:autoSpaceDE w:val="0"/>
                <w:autoSpaceDN w:val="0"/>
                <w:adjustRightInd w:val="0"/>
                <w:jc w:val="both"/>
                <w:rPr>
                  <w:rFonts w:cs="Times New Roman"/>
                  <w:lang w:val="es-ES"/>
                </w:rPr>
              </w:pPr>
            </w:p>
            <w:p w14:paraId="7BA0D6FD" w14:textId="77777777" w:rsidR="007E071C" w:rsidRPr="00D24B07" w:rsidRDefault="007E071C" w:rsidP="009464B7">
              <w:pPr>
                <w:pStyle w:val="Prrafodelista"/>
                <w:widowControl w:val="0"/>
                <w:autoSpaceDE w:val="0"/>
                <w:autoSpaceDN w:val="0"/>
                <w:adjustRightInd w:val="0"/>
                <w:jc w:val="both"/>
                <w:rPr>
                  <w:rFonts w:cs="Times New Roman"/>
                  <w:lang w:val="es-ES"/>
                </w:rPr>
              </w:pPr>
              <w:r w:rsidRPr="00D24B07">
                <w:rPr>
                  <w:rFonts w:cs="Times New Roman"/>
                  <w:lang w:val="es-ES"/>
                </w:rPr>
                <w:t xml:space="preserve">El análisis somero hecho en los párrafos anteriores demuestra que aunque la </w:t>
              </w:r>
              <w:proofErr w:type="spellStart"/>
              <w:r w:rsidRPr="00D24B07">
                <w:rPr>
                  <w:rFonts w:cs="Times New Roman"/>
                  <w:lang w:val="es-ES"/>
                </w:rPr>
                <w:t>NIIF</w:t>
              </w:r>
              <w:proofErr w:type="spellEnd"/>
              <w:r w:rsidRPr="00D24B07">
                <w:rPr>
                  <w:rFonts w:cs="Times New Roman"/>
                  <w:lang w:val="es-ES"/>
                </w:rPr>
                <w:t xml:space="preserve"> para las </w:t>
              </w:r>
              <w:proofErr w:type="spellStart"/>
              <w:r w:rsidR="000D1F65">
                <w:rPr>
                  <w:rFonts w:cs="Times New Roman"/>
                  <w:lang w:val="es-ES"/>
                </w:rPr>
                <w:t>PyMEs</w:t>
              </w:r>
              <w:proofErr w:type="spellEnd"/>
              <w:r w:rsidRPr="00D24B07">
                <w:rPr>
                  <w:rFonts w:cs="Times New Roman"/>
                  <w:lang w:val="es-ES"/>
                </w:rPr>
                <w:t xml:space="preserve"> dice ser una norma auto-contenida, es decir, que no necesita referencias a los estándares plenos, esto no es cierto en la pr</w:t>
              </w:r>
              <w:r w:rsidRPr="00D24B07">
                <w:rPr>
                  <w:rFonts w:cs="Times New Roman"/>
                  <w:vanish/>
                  <w:lang w:val="es-ES"/>
                </w:rPr>
                <w:t xml:space="preserve">actica﷽﷽﷽﷽ no es cierto en la pr en la p estIF para las </w:t>
              </w:r>
              <w:r w:rsidR="000D1F65">
                <w:rPr>
                  <w:rFonts w:cs="Times New Roman"/>
                  <w:vanish/>
                  <w:lang w:val="es-ES"/>
                </w:rPr>
                <w:t>PyMEs</w:t>
              </w:r>
              <w:r w:rsidRPr="00D24B07">
                <w:rPr>
                  <w:rFonts w:cs="Times New Roman"/>
                  <w:vanish/>
                  <w:lang w:val="es-ES"/>
                </w:rPr>
                <w:t xml:space="preserve"> dice ser una norma autocontenida, es alternativas, y se ha dejado </w:t>
              </w:r>
              <w:r w:rsidRPr="00D24B07">
                <w:rPr>
                  <w:rFonts w:cs="Times New Roman"/>
                  <w:lang w:val="es-ES"/>
                </w:rPr>
                <w:t xml:space="preserve">áctica y en muchos casos es necesario recurrir a las </w:t>
              </w:r>
              <w:proofErr w:type="spellStart"/>
              <w:r w:rsidRPr="00D24B07">
                <w:rPr>
                  <w:rFonts w:cs="Times New Roman"/>
                  <w:lang w:val="es-ES"/>
                </w:rPr>
                <w:t>NIIF</w:t>
              </w:r>
              <w:proofErr w:type="spellEnd"/>
              <w:r w:rsidRPr="00D24B07">
                <w:rPr>
                  <w:rFonts w:cs="Times New Roman"/>
                  <w:lang w:val="es-ES"/>
                </w:rPr>
                <w:t xml:space="preserve"> plenas para aclarar conceptos o establecer procedimientos.</w:t>
              </w:r>
            </w:p>
            <w:p w14:paraId="6464AFE7" w14:textId="77777777" w:rsidR="007E071C" w:rsidRPr="00D24B07" w:rsidRDefault="007E071C" w:rsidP="009464B7">
              <w:pPr>
                <w:pStyle w:val="Prrafodelista"/>
                <w:widowControl w:val="0"/>
                <w:autoSpaceDE w:val="0"/>
                <w:autoSpaceDN w:val="0"/>
                <w:adjustRightInd w:val="0"/>
                <w:jc w:val="both"/>
                <w:rPr>
                  <w:rFonts w:cs="Times New Roman"/>
                  <w:lang w:val="es-ES"/>
                </w:rPr>
              </w:pPr>
            </w:p>
            <w:p w14:paraId="05BD24D6" w14:textId="77777777" w:rsidR="007E071C" w:rsidRPr="00D24B07" w:rsidRDefault="007E071C" w:rsidP="009464B7">
              <w:pPr>
                <w:widowControl w:val="0"/>
                <w:autoSpaceDE w:val="0"/>
                <w:autoSpaceDN w:val="0"/>
                <w:adjustRightInd w:val="0"/>
                <w:jc w:val="both"/>
                <w:rPr>
                  <w:rFonts w:cs="Times New Roman"/>
                  <w:i/>
                  <w:lang w:val="es-ES"/>
                </w:rPr>
              </w:pPr>
              <w:r w:rsidRPr="00D24B07">
                <w:rPr>
                  <w:rFonts w:cs="Times New Roman"/>
                  <w:i/>
                  <w:lang w:val="es-ES"/>
                </w:rPr>
                <w:t>Opción más sencilla en tratamientos alternos</w:t>
              </w:r>
            </w:p>
            <w:p w14:paraId="443AD925" w14:textId="77777777" w:rsidR="007E071C" w:rsidRPr="00D24B07" w:rsidRDefault="007E071C" w:rsidP="009464B7">
              <w:pPr>
                <w:widowControl w:val="0"/>
                <w:autoSpaceDE w:val="0"/>
                <w:autoSpaceDN w:val="0"/>
                <w:adjustRightInd w:val="0"/>
                <w:jc w:val="both"/>
                <w:rPr>
                  <w:rFonts w:cs="Times New Roman"/>
                  <w:lang w:val="es-ES"/>
                </w:rPr>
              </w:pPr>
              <w:r w:rsidRPr="00D24B07">
                <w:rPr>
                  <w:rFonts w:cs="Times New Roman"/>
                  <w:lang w:val="es-ES"/>
                </w:rPr>
                <w:t xml:space="preserve">En muchos casos las </w:t>
              </w:r>
              <w:proofErr w:type="spellStart"/>
              <w:r w:rsidRPr="00D24B07">
                <w:rPr>
                  <w:rFonts w:cs="Times New Roman"/>
                  <w:lang w:val="es-ES"/>
                </w:rPr>
                <w:t>NIIF</w:t>
              </w:r>
              <w:proofErr w:type="spellEnd"/>
              <w:r w:rsidRPr="00D24B07">
                <w:rPr>
                  <w:rFonts w:cs="Times New Roman"/>
                  <w:lang w:val="es-ES"/>
                </w:rPr>
                <w:t xml:space="preserve"> tienen métodos o modelos alternativos, donde el usuario puede escoger cuál vía quiere seguir. En la </w:t>
              </w:r>
              <w:proofErr w:type="spellStart"/>
              <w:r w:rsidRPr="00D24B07">
                <w:rPr>
                  <w:rFonts w:cs="Times New Roman"/>
                  <w:lang w:val="es-ES"/>
                </w:rPr>
                <w:t>NIIF</w:t>
              </w:r>
              <w:proofErr w:type="spellEnd"/>
              <w:r w:rsidRPr="00D24B07">
                <w:rPr>
                  <w:rFonts w:cs="Times New Roman"/>
                  <w:lang w:val="es-ES"/>
                </w:rPr>
                <w:t xml:space="preserve"> para las </w:t>
              </w:r>
              <w:proofErr w:type="spellStart"/>
              <w:r w:rsidR="000D1F65">
                <w:rPr>
                  <w:rFonts w:cs="Times New Roman"/>
                  <w:lang w:val="es-ES"/>
                </w:rPr>
                <w:t>PyMEs</w:t>
              </w:r>
              <w:proofErr w:type="spellEnd"/>
              <w:r w:rsidRPr="00D24B07">
                <w:rPr>
                  <w:rFonts w:cs="Times New Roman"/>
                  <w:lang w:val="es-ES"/>
                </w:rPr>
                <w:t xml:space="preserve">, se ha buscado reducir hasta donde ha sido posible esas alternativas, y se ha dejado como único el método o modelo más sencillo. En algunos casos, curiosamente, se presentan más alternativas que en las </w:t>
              </w:r>
              <w:proofErr w:type="spellStart"/>
              <w:r w:rsidRPr="00D24B07">
                <w:rPr>
                  <w:rFonts w:cs="Times New Roman"/>
                  <w:lang w:val="es-ES"/>
                </w:rPr>
                <w:t>NIIF</w:t>
              </w:r>
              <w:proofErr w:type="spellEnd"/>
              <w:r w:rsidRPr="00D24B07">
                <w:rPr>
                  <w:rFonts w:cs="Times New Roman"/>
                  <w:lang w:val="es-ES"/>
                </w:rPr>
                <w:t xml:space="preserve"> plenas. A continuación algunos ejemplos de opciones de políticas establecidas por el estándar.</w:t>
              </w:r>
            </w:p>
            <w:p w14:paraId="20A92B26" w14:textId="77777777" w:rsidR="007E071C" w:rsidRPr="00D24B07" w:rsidRDefault="007E071C" w:rsidP="009464B7">
              <w:pPr>
                <w:pStyle w:val="Prrafodelista"/>
                <w:widowControl w:val="0"/>
                <w:autoSpaceDE w:val="0"/>
                <w:autoSpaceDN w:val="0"/>
                <w:adjustRightInd w:val="0"/>
                <w:jc w:val="both"/>
                <w:rPr>
                  <w:rFonts w:cs="Times New Roman"/>
                  <w:lang w:val="es-ES"/>
                </w:rPr>
              </w:pPr>
            </w:p>
            <w:p w14:paraId="7E24560B" w14:textId="5E37CBD0" w:rsidR="007E071C" w:rsidRDefault="007E071C" w:rsidP="0028747B">
              <w:pPr>
                <w:pStyle w:val="Prrafodelista"/>
                <w:widowControl w:val="0"/>
                <w:numPr>
                  <w:ilvl w:val="0"/>
                  <w:numId w:val="36"/>
                </w:numPr>
                <w:autoSpaceDE w:val="0"/>
                <w:autoSpaceDN w:val="0"/>
                <w:adjustRightInd w:val="0"/>
                <w:spacing w:after="0"/>
                <w:jc w:val="both"/>
                <w:rPr>
                  <w:rFonts w:cs="Times New Roman"/>
                  <w:lang w:val="es-ES"/>
                </w:rPr>
              </w:pPr>
              <w:r w:rsidRPr="00D24B07">
                <w:rPr>
                  <w:rFonts w:cs="Times New Roman"/>
                  <w:u w:val="single"/>
                  <w:lang w:val="es-ES"/>
                </w:rPr>
                <w:t>Asociadas.</w:t>
              </w:r>
              <w:r w:rsidRPr="00D24B07">
                <w:rPr>
                  <w:rFonts w:cs="Times New Roman"/>
                  <w:lang w:val="es-ES"/>
                </w:rPr>
                <w:t xml:space="preserve"> Se permite el costo, el método de la participación y el valor razonable con cambios en resultados. En la </w:t>
              </w:r>
              <w:proofErr w:type="spellStart"/>
              <w:r w:rsidRPr="00D24B07">
                <w:rPr>
                  <w:rFonts w:cs="Times New Roman"/>
                  <w:lang w:val="es-ES"/>
                </w:rPr>
                <w:t>NIC</w:t>
              </w:r>
              <w:proofErr w:type="spellEnd"/>
              <w:r w:rsidRPr="00D24B07">
                <w:rPr>
                  <w:rFonts w:cs="Times New Roman"/>
                  <w:lang w:val="es-ES"/>
                </w:rPr>
                <w:t xml:space="preserve"> 28, el método de la participación no es aplicable en los estados financieros separados, aunque este punto ha sido requerido por el </w:t>
              </w:r>
              <w:proofErr w:type="spellStart"/>
              <w:r w:rsidRPr="00D24B07">
                <w:rPr>
                  <w:rFonts w:cs="Times New Roman"/>
                  <w:lang w:val="es-ES"/>
                </w:rPr>
                <w:t>GLENIF</w:t>
              </w:r>
              <w:proofErr w:type="spellEnd"/>
              <w:r w:rsidRPr="00D24B07">
                <w:rPr>
                  <w:rFonts w:cs="Times New Roman"/>
                  <w:lang w:val="es-ES"/>
                </w:rPr>
                <w:t>, que es el grupo que asocia a los emisores de estándares de información financiera de Latinoamérica. En los estados financieros separados se puede usar valor razonable, pero con cambios en otros resultado integral.</w:t>
              </w:r>
            </w:p>
            <w:p w14:paraId="1D92E61F" w14:textId="77777777" w:rsidR="0028747B" w:rsidRPr="0028747B" w:rsidRDefault="0028747B" w:rsidP="0028747B">
              <w:pPr>
                <w:pStyle w:val="Prrafodelista"/>
                <w:widowControl w:val="0"/>
                <w:autoSpaceDE w:val="0"/>
                <w:autoSpaceDN w:val="0"/>
                <w:adjustRightInd w:val="0"/>
                <w:spacing w:after="0"/>
                <w:ind w:left="1080"/>
                <w:jc w:val="both"/>
                <w:rPr>
                  <w:rFonts w:cs="Times New Roman"/>
                  <w:lang w:val="es-ES"/>
                </w:rPr>
              </w:pPr>
            </w:p>
            <w:p w14:paraId="5305EAF1" w14:textId="77777777" w:rsidR="007E071C" w:rsidRPr="00D24B07" w:rsidRDefault="007E071C" w:rsidP="00C67F71">
              <w:pPr>
                <w:pStyle w:val="Prrafodelista"/>
                <w:widowControl w:val="0"/>
                <w:numPr>
                  <w:ilvl w:val="0"/>
                  <w:numId w:val="36"/>
                </w:numPr>
                <w:autoSpaceDE w:val="0"/>
                <w:autoSpaceDN w:val="0"/>
                <w:adjustRightInd w:val="0"/>
                <w:spacing w:after="0"/>
                <w:jc w:val="both"/>
                <w:rPr>
                  <w:rFonts w:cs="Times New Roman"/>
                  <w:lang w:val="es-ES"/>
                </w:rPr>
              </w:pPr>
              <w:r w:rsidRPr="00D24B07">
                <w:rPr>
                  <w:rFonts w:cs="Times New Roman"/>
                  <w:u w:val="single"/>
                  <w:lang w:val="es-ES"/>
                </w:rPr>
                <w:t>Costos por préstamos.</w:t>
              </w:r>
              <w:r w:rsidRPr="00D24B07">
                <w:rPr>
                  <w:rFonts w:cs="Times New Roman"/>
                  <w:lang w:val="es-ES"/>
                </w:rPr>
                <w:t xml:space="preserve"> No se pueden capitalizar los costos financieros, mientras en la </w:t>
              </w:r>
              <w:proofErr w:type="spellStart"/>
              <w:r w:rsidRPr="00D24B07">
                <w:rPr>
                  <w:rFonts w:cs="Times New Roman"/>
                  <w:lang w:val="es-ES"/>
                </w:rPr>
                <w:t>NIC</w:t>
              </w:r>
              <w:proofErr w:type="spellEnd"/>
              <w:r w:rsidRPr="00D24B07">
                <w:rPr>
                  <w:rFonts w:cs="Times New Roman"/>
                  <w:lang w:val="es-ES"/>
                </w:rPr>
                <w:t xml:space="preserve"> 23, es la única opción permitida. Sin embargo, este es uno de los puntos que el público ha solicitado al </w:t>
              </w:r>
              <w:proofErr w:type="spellStart"/>
              <w:r w:rsidRPr="00D24B07">
                <w:rPr>
                  <w:rFonts w:cs="Times New Roman"/>
                  <w:lang w:val="es-ES"/>
                </w:rPr>
                <w:t>SMEIG</w:t>
              </w:r>
              <w:proofErr w:type="spellEnd"/>
              <w:r w:rsidRPr="00D24B07">
                <w:rPr>
                  <w:rFonts w:cs="Times New Roman"/>
                  <w:lang w:val="es-ES"/>
                </w:rPr>
                <w:t xml:space="preserve"> (Grupo del </w:t>
              </w:r>
              <w:proofErr w:type="spellStart"/>
              <w:r w:rsidRPr="00D24B07">
                <w:rPr>
                  <w:rFonts w:cs="Times New Roman"/>
                  <w:lang w:val="es-ES"/>
                </w:rPr>
                <w:t>IASB</w:t>
              </w:r>
              <w:proofErr w:type="spellEnd"/>
              <w:r w:rsidRPr="00D24B07">
                <w:rPr>
                  <w:rFonts w:cs="Times New Roman"/>
                  <w:lang w:val="es-ES"/>
                </w:rPr>
                <w:t xml:space="preserve"> encargado de la revisión del estándar) que se modifique, así que es probable que en la nueva versión se incluya.</w:t>
              </w:r>
            </w:p>
            <w:p w14:paraId="2512FEA3" w14:textId="77777777" w:rsidR="007E071C" w:rsidRPr="00D24B07" w:rsidRDefault="007E071C" w:rsidP="009464B7">
              <w:pPr>
                <w:widowControl w:val="0"/>
                <w:autoSpaceDE w:val="0"/>
                <w:autoSpaceDN w:val="0"/>
                <w:adjustRightInd w:val="0"/>
                <w:jc w:val="both"/>
                <w:rPr>
                  <w:rFonts w:cs="Times New Roman"/>
                  <w:lang w:val="es-ES"/>
                </w:rPr>
              </w:pPr>
            </w:p>
            <w:p w14:paraId="64BF79F2" w14:textId="77777777" w:rsidR="007E071C" w:rsidRPr="00D24B07" w:rsidRDefault="007E071C" w:rsidP="00C67F71">
              <w:pPr>
                <w:pStyle w:val="Prrafodelista"/>
                <w:widowControl w:val="0"/>
                <w:numPr>
                  <w:ilvl w:val="0"/>
                  <w:numId w:val="36"/>
                </w:numPr>
                <w:autoSpaceDE w:val="0"/>
                <w:autoSpaceDN w:val="0"/>
                <w:adjustRightInd w:val="0"/>
                <w:spacing w:after="0"/>
                <w:jc w:val="both"/>
                <w:rPr>
                  <w:rFonts w:cs="Times New Roman"/>
                  <w:lang w:val="es-ES"/>
                </w:rPr>
              </w:pPr>
              <w:r w:rsidRPr="00D24B07">
                <w:rPr>
                  <w:rFonts w:cs="Times New Roman"/>
                  <w:u w:val="single"/>
                  <w:lang w:val="es-ES"/>
                </w:rPr>
                <w:t>Costos de desarrollo.</w:t>
              </w:r>
              <w:r w:rsidRPr="00D24B07">
                <w:rPr>
                  <w:rFonts w:cs="Times New Roman"/>
                  <w:lang w:val="es-ES"/>
                </w:rPr>
                <w:t xml:space="preserve"> No se permite la capitalización de desarrollo en el </w:t>
              </w:r>
              <w:r w:rsidRPr="00D24B07">
                <w:rPr>
                  <w:rFonts w:cs="Times New Roman"/>
                  <w:lang w:val="es-ES"/>
                </w:rPr>
                <w:lastRenderedPageBreak/>
                <w:t xml:space="preserve">estándar, contrario a lo que prescribe la </w:t>
              </w:r>
              <w:proofErr w:type="spellStart"/>
              <w:r w:rsidRPr="00D24B07">
                <w:rPr>
                  <w:rFonts w:cs="Times New Roman"/>
                  <w:lang w:val="es-ES"/>
                </w:rPr>
                <w:t>NIC</w:t>
              </w:r>
              <w:proofErr w:type="spellEnd"/>
              <w:r w:rsidRPr="00D24B07">
                <w:rPr>
                  <w:rFonts w:cs="Times New Roman"/>
                  <w:lang w:val="es-ES"/>
                </w:rPr>
                <w:t xml:space="preserve"> 38.</w:t>
              </w:r>
            </w:p>
            <w:p w14:paraId="20B624BD" w14:textId="77777777" w:rsidR="00F64075" w:rsidRPr="00D24B07" w:rsidRDefault="00F64075" w:rsidP="00C67F71">
              <w:pPr>
                <w:widowControl w:val="0"/>
                <w:autoSpaceDE w:val="0"/>
                <w:autoSpaceDN w:val="0"/>
                <w:adjustRightInd w:val="0"/>
                <w:spacing w:after="0"/>
                <w:jc w:val="both"/>
                <w:rPr>
                  <w:rFonts w:cs="Times New Roman"/>
                  <w:lang w:val="es-ES"/>
                </w:rPr>
              </w:pPr>
            </w:p>
            <w:p w14:paraId="06AC28C0" w14:textId="77777777" w:rsidR="00F64075" w:rsidRPr="00D24B07" w:rsidRDefault="00F64075" w:rsidP="00C67F71">
              <w:pPr>
                <w:pStyle w:val="Prrafodelista"/>
                <w:widowControl w:val="0"/>
                <w:autoSpaceDE w:val="0"/>
                <w:autoSpaceDN w:val="0"/>
                <w:adjustRightInd w:val="0"/>
                <w:spacing w:after="0"/>
                <w:ind w:left="1080"/>
                <w:jc w:val="both"/>
                <w:rPr>
                  <w:rFonts w:cs="Times New Roman"/>
                  <w:lang w:val="es-ES"/>
                </w:rPr>
              </w:pPr>
            </w:p>
            <w:p w14:paraId="15A4092C" w14:textId="77777777" w:rsidR="007E071C" w:rsidRPr="00D24B07" w:rsidRDefault="007E071C" w:rsidP="00C67F71">
              <w:pPr>
                <w:pStyle w:val="Prrafodelista"/>
                <w:widowControl w:val="0"/>
                <w:numPr>
                  <w:ilvl w:val="0"/>
                  <w:numId w:val="36"/>
                </w:numPr>
                <w:autoSpaceDE w:val="0"/>
                <w:autoSpaceDN w:val="0"/>
                <w:adjustRightInd w:val="0"/>
                <w:spacing w:after="0"/>
                <w:jc w:val="both"/>
                <w:rPr>
                  <w:rFonts w:cs="Times New Roman"/>
                  <w:lang w:val="es-ES"/>
                </w:rPr>
              </w:pPr>
              <w:r w:rsidRPr="00D24B07">
                <w:rPr>
                  <w:rFonts w:cs="Times New Roman"/>
                  <w:u w:val="single"/>
                  <w:lang w:val="es-ES"/>
                </w:rPr>
                <w:t>Activos intangibles y propiedades, planta y equipo.</w:t>
              </w:r>
              <w:r w:rsidRPr="00D24B07">
                <w:rPr>
                  <w:rFonts w:cs="Times New Roman"/>
                  <w:lang w:val="es-ES"/>
                </w:rPr>
                <w:t xml:space="preserve"> El único modelo admitido es el costo, por lo tanto no se acepta el modelo de revaluación.</w:t>
              </w:r>
            </w:p>
            <w:p w14:paraId="51009208" w14:textId="77777777" w:rsidR="007E071C" w:rsidRPr="00D24B07" w:rsidRDefault="007E071C" w:rsidP="009464B7">
              <w:pPr>
                <w:widowControl w:val="0"/>
                <w:autoSpaceDE w:val="0"/>
                <w:autoSpaceDN w:val="0"/>
                <w:adjustRightInd w:val="0"/>
                <w:jc w:val="both"/>
                <w:rPr>
                  <w:rFonts w:cs="Times New Roman"/>
                  <w:lang w:val="es-ES"/>
                </w:rPr>
              </w:pPr>
            </w:p>
            <w:p w14:paraId="1DEF2DD3" w14:textId="77777777" w:rsidR="007E071C" w:rsidRPr="00D24B07" w:rsidRDefault="007E071C" w:rsidP="00C67F71">
              <w:pPr>
                <w:pStyle w:val="Prrafodelista"/>
                <w:widowControl w:val="0"/>
                <w:numPr>
                  <w:ilvl w:val="0"/>
                  <w:numId w:val="36"/>
                </w:numPr>
                <w:autoSpaceDE w:val="0"/>
                <w:autoSpaceDN w:val="0"/>
                <w:adjustRightInd w:val="0"/>
                <w:spacing w:after="0"/>
                <w:jc w:val="both"/>
                <w:rPr>
                  <w:rFonts w:cs="Times New Roman"/>
                  <w:lang w:val="es-ES"/>
                </w:rPr>
              </w:pPr>
              <w:r w:rsidRPr="00D24B07">
                <w:rPr>
                  <w:rFonts w:cs="Times New Roman"/>
                  <w:u w:val="single"/>
                  <w:lang w:val="es-ES"/>
                </w:rPr>
                <w:t>Propiedades de inversión.</w:t>
              </w:r>
              <w:r w:rsidRPr="00D24B07">
                <w:rPr>
                  <w:rFonts w:cs="Times New Roman"/>
                  <w:lang w:val="es-ES"/>
                </w:rPr>
                <w:t xml:space="preserve"> El valor razonable solamente se utiliza si no hay costo o esfuerzo desproporcionado. De lo contrario, el activo se trata bajo los mismos requerimientos de propiedades, planta y equipo.</w:t>
              </w:r>
            </w:p>
            <w:p w14:paraId="7BBDC739" w14:textId="77777777" w:rsidR="007E071C" w:rsidRPr="00D24B07" w:rsidRDefault="007E071C" w:rsidP="009464B7">
              <w:pPr>
                <w:widowControl w:val="0"/>
                <w:autoSpaceDE w:val="0"/>
                <w:autoSpaceDN w:val="0"/>
                <w:adjustRightInd w:val="0"/>
                <w:jc w:val="both"/>
                <w:rPr>
                  <w:rFonts w:cs="Times New Roman"/>
                  <w:lang w:val="es-ES"/>
                </w:rPr>
              </w:pPr>
            </w:p>
            <w:p w14:paraId="3A90D22A" w14:textId="77777777" w:rsidR="007E071C" w:rsidRPr="00D24B07" w:rsidRDefault="007E071C" w:rsidP="00C67F71">
              <w:pPr>
                <w:pStyle w:val="Prrafodelista"/>
                <w:widowControl w:val="0"/>
                <w:numPr>
                  <w:ilvl w:val="0"/>
                  <w:numId w:val="36"/>
                </w:numPr>
                <w:autoSpaceDE w:val="0"/>
                <w:autoSpaceDN w:val="0"/>
                <w:adjustRightInd w:val="0"/>
                <w:spacing w:after="0"/>
                <w:jc w:val="both"/>
                <w:rPr>
                  <w:rFonts w:cs="Times New Roman"/>
                  <w:lang w:val="es-ES"/>
                </w:rPr>
              </w:pPr>
              <w:r w:rsidRPr="00D24B07">
                <w:rPr>
                  <w:rFonts w:cs="Times New Roman"/>
                  <w:u w:val="single"/>
                  <w:lang w:val="es-ES"/>
                </w:rPr>
                <w:t>Subvenciones del gobierno.</w:t>
              </w:r>
              <w:r w:rsidRPr="00D24B07">
                <w:rPr>
                  <w:rFonts w:cs="Times New Roman"/>
                  <w:lang w:val="es-ES"/>
                </w:rPr>
                <w:t xml:space="preserve"> En el caso de activos, se miden por el valor razonable y no se puede usar un valor simbólico, como lo permite la </w:t>
              </w:r>
              <w:proofErr w:type="spellStart"/>
              <w:r w:rsidRPr="00D24B07">
                <w:rPr>
                  <w:rFonts w:cs="Times New Roman"/>
                  <w:lang w:val="es-ES"/>
                </w:rPr>
                <w:t>NIC</w:t>
              </w:r>
              <w:proofErr w:type="spellEnd"/>
              <w:r w:rsidRPr="00D24B07">
                <w:rPr>
                  <w:rFonts w:cs="Times New Roman"/>
                  <w:lang w:val="es-ES"/>
                </w:rPr>
                <w:t xml:space="preserve"> 20.</w:t>
              </w:r>
            </w:p>
            <w:p w14:paraId="60DB63DB" w14:textId="77777777" w:rsidR="00F64075" w:rsidRPr="00D24B07" w:rsidRDefault="00F64075" w:rsidP="00C67F71">
              <w:pPr>
                <w:widowControl w:val="0"/>
                <w:autoSpaceDE w:val="0"/>
                <w:autoSpaceDN w:val="0"/>
                <w:adjustRightInd w:val="0"/>
                <w:spacing w:after="0"/>
                <w:jc w:val="both"/>
                <w:rPr>
                  <w:rFonts w:cs="Times New Roman"/>
                  <w:lang w:val="es-ES"/>
                </w:rPr>
              </w:pPr>
            </w:p>
            <w:p w14:paraId="5B92B727" w14:textId="77777777" w:rsidR="007E071C" w:rsidRPr="007344C9" w:rsidRDefault="007E071C" w:rsidP="009464B7">
              <w:pPr>
                <w:pStyle w:val="Prrafodelista"/>
                <w:widowControl w:val="0"/>
                <w:numPr>
                  <w:ilvl w:val="0"/>
                  <w:numId w:val="36"/>
                </w:numPr>
                <w:autoSpaceDE w:val="0"/>
                <w:autoSpaceDN w:val="0"/>
                <w:adjustRightInd w:val="0"/>
                <w:spacing w:after="0"/>
                <w:jc w:val="both"/>
                <w:rPr>
                  <w:rFonts w:cs="Times New Roman"/>
                  <w:lang w:val="es-ES"/>
                </w:rPr>
              </w:pPr>
              <w:r w:rsidRPr="007344C9">
                <w:rPr>
                  <w:rFonts w:cs="Times New Roman"/>
                  <w:i/>
                  <w:lang w:val="es-ES"/>
                </w:rPr>
                <w:t>Simplificaciones en reconocimiento y medición</w:t>
              </w:r>
            </w:p>
            <w:p w14:paraId="268930E8" w14:textId="77777777" w:rsidR="007344C9" w:rsidRDefault="007344C9" w:rsidP="009464B7">
              <w:pPr>
                <w:widowControl w:val="0"/>
                <w:autoSpaceDE w:val="0"/>
                <w:autoSpaceDN w:val="0"/>
                <w:adjustRightInd w:val="0"/>
                <w:jc w:val="both"/>
                <w:rPr>
                  <w:rFonts w:cs="Times New Roman"/>
                  <w:lang w:val="es-ES"/>
                </w:rPr>
              </w:pPr>
            </w:p>
            <w:p w14:paraId="7825F0AC" w14:textId="77777777" w:rsidR="007E071C" w:rsidRPr="00D24B07" w:rsidRDefault="007E071C" w:rsidP="009464B7">
              <w:pPr>
                <w:widowControl w:val="0"/>
                <w:autoSpaceDE w:val="0"/>
                <w:autoSpaceDN w:val="0"/>
                <w:adjustRightInd w:val="0"/>
                <w:jc w:val="both"/>
                <w:rPr>
                  <w:rFonts w:cs="Times New Roman"/>
                  <w:lang w:val="es-ES"/>
                </w:rPr>
              </w:pPr>
              <w:r w:rsidRPr="00D24B07">
                <w:rPr>
                  <w:rFonts w:cs="Times New Roman"/>
                  <w:lang w:val="es-ES"/>
                </w:rPr>
                <w:t>A continuación se presentan las más significativas para nuestro medio.</w:t>
              </w:r>
            </w:p>
            <w:p w14:paraId="628EDFC2" w14:textId="77777777" w:rsidR="007E071C" w:rsidRPr="00D24B07" w:rsidRDefault="007E071C" w:rsidP="009464B7">
              <w:pPr>
                <w:pStyle w:val="Prrafodelista"/>
                <w:widowControl w:val="0"/>
                <w:autoSpaceDE w:val="0"/>
                <w:autoSpaceDN w:val="0"/>
                <w:adjustRightInd w:val="0"/>
                <w:jc w:val="both"/>
                <w:rPr>
                  <w:rFonts w:cs="Times New Roman"/>
                  <w:lang w:val="es-ES"/>
                </w:rPr>
              </w:pPr>
            </w:p>
            <w:p w14:paraId="1E2AF743" w14:textId="77777777" w:rsidR="007E071C" w:rsidRPr="00D24B07" w:rsidRDefault="007E071C" w:rsidP="00C67F71">
              <w:pPr>
                <w:pStyle w:val="Prrafodelista"/>
                <w:widowControl w:val="0"/>
                <w:numPr>
                  <w:ilvl w:val="0"/>
                  <w:numId w:val="37"/>
                </w:numPr>
                <w:autoSpaceDE w:val="0"/>
                <w:autoSpaceDN w:val="0"/>
                <w:adjustRightInd w:val="0"/>
                <w:spacing w:after="0"/>
                <w:jc w:val="both"/>
                <w:rPr>
                  <w:rFonts w:cs="Times New Roman"/>
                  <w:lang w:val="es-ES"/>
                </w:rPr>
              </w:pPr>
              <w:r w:rsidRPr="00D24B07">
                <w:rPr>
                  <w:rFonts w:cs="Times New Roman"/>
                  <w:u w:val="single"/>
                  <w:lang w:val="es-ES"/>
                </w:rPr>
                <w:t xml:space="preserve">Instrumentos financieros. </w:t>
              </w:r>
              <w:r w:rsidRPr="00D24B07">
                <w:rPr>
                  <w:rFonts w:cs="Times New Roman"/>
                  <w:lang w:val="es-ES"/>
                </w:rPr>
                <w:t xml:space="preserve">Es uno de los temas donde se nota claramente la simplificación y el único donde hay una referencia expresa a las </w:t>
              </w:r>
              <w:proofErr w:type="spellStart"/>
              <w:r w:rsidRPr="00D24B07">
                <w:rPr>
                  <w:rFonts w:cs="Times New Roman"/>
                  <w:lang w:val="es-ES"/>
                </w:rPr>
                <w:t>NIIF</w:t>
              </w:r>
              <w:proofErr w:type="spellEnd"/>
              <w:r w:rsidRPr="00D24B07">
                <w:rPr>
                  <w:rFonts w:cs="Times New Roman"/>
                  <w:lang w:val="es-ES"/>
                </w:rPr>
                <w:t xml:space="preserve">. El estándar estableció dos secciones para tratar este aspecto: las secciones 11 y 12. En la primera, simplificó de manera sensible el tratamiento de los instrumentos financieros básicos y en la segunda simplificó los procedimientos para reconocer y medir instrumentos financieros complejos. Sin embargo, dejó al usuario en libertad de decidir si usa esta sección o prefiere acogerse a los requerimientos de la </w:t>
              </w:r>
              <w:proofErr w:type="spellStart"/>
              <w:r w:rsidRPr="00D24B07">
                <w:rPr>
                  <w:rFonts w:cs="Times New Roman"/>
                  <w:lang w:val="es-ES"/>
                </w:rPr>
                <w:t>NIC</w:t>
              </w:r>
              <w:proofErr w:type="spellEnd"/>
              <w:r w:rsidRPr="00D24B07">
                <w:rPr>
                  <w:rFonts w:cs="Times New Roman"/>
                  <w:lang w:val="es-ES"/>
                </w:rPr>
                <w:t xml:space="preserve"> 39. </w:t>
              </w:r>
            </w:p>
            <w:p w14:paraId="715C7A63" w14:textId="77777777" w:rsidR="007E071C" w:rsidRPr="00D24B07" w:rsidRDefault="007E071C" w:rsidP="009464B7">
              <w:pPr>
                <w:pStyle w:val="Prrafodelista"/>
                <w:widowControl w:val="0"/>
                <w:autoSpaceDE w:val="0"/>
                <w:autoSpaceDN w:val="0"/>
                <w:adjustRightInd w:val="0"/>
                <w:ind w:left="1080"/>
                <w:jc w:val="both"/>
                <w:rPr>
                  <w:rFonts w:cs="Times New Roman"/>
                  <w:lang w:val="es-ES"/>
                </w:rPr>
              </w:pPr>
            </w:p>
            <w:p w14:paraId="03D018E3" w14:textId="77777777" w:rsidR="007E071C" w:rsidRPr="00D24B07" w:rsidRDefault="007E071C" w:rsidP="009464B7">
              <w:pPr>
                <w:pStyle w:val="Prrafodelista"/>
                <w:widowControl w:val="0"/>
                <w:autoSpaceDE w:val="0"/>
                <w:autoSpaceDN w:val="0"/>
                <w:adjustRightInd w:val="0"/>
                <w:ind w:left="1080"/>
                <w:jc w:val="both"/>
                <w:rPr>
                  <w:rFonts w:cs="Times New Roman"/>
                  <w:lang w:val="es-ES"/>
                </w:rPr>
              </w:pPr>
              <w:r w:rsidRPr="00D24B07">
                <w:rPr>
                  <w:rFonts w:cs="Times New Roman"/>
                  <w:lang w:val="es-ES"/>
                </w:rPr>
                <w:t>Los aspectos más relevantes de instrumentos financieros se refieren a la medición (costo, costo amortizado o valor razonable con cambios en resultados), la baja (no hay implicación o participación continuada) y la contabilidad de coberturas (la prueba de eficacia es más sencilla y la discontinuación de la contabilidad de coberturas se hace al final del periodo).</w:t>
              </w:r>
            </w:p>
            <w:p w14:paraId="615765C0" w14:textId="77777777" w:rsidR="007E071C" w:rsidRPr="00D24B07" w:rsidRDefault="007E071C" w:rsidP="009464B7">
              <w:pPr>
                <w:pStyle w:val="Prrafodelista"/>
                <w:widowControl w:val="0"/>
                <w:autoSpaceDE w:val="0"/>
                <w:autoSpaceDN w:val="0"/>
                <w:adjustRightInd w:val="0"/>
                <w:ind w:left="1080"/>
                <w:jc w:val="both"/>
                <w:rPr>
                  <w:rFonts w:cs="Times New Roman"/>
                  <w:lang w:val="es-ES"/>
                </w:rPr>
              </w:pPr>
            </w:p>
            <w:p w14:paraId="70E753CF" w14:textId="77777777" w:rsidR="007E071C" w:rsidRPr="00D24B07" w:rsidRDefault="007E071C" w:rsidP="00C67F71">
              <w:pPr>
                <w:pStyle w:val="Prrafodelista"/>
                <w:widowControl w:val="0"/>
                <w:numPr>
                  <w:ilvl w:val="0"/>
                  <w:numId w:val="37"/>
                </w:numPr>
                <w:autoSpaceDE w:val="0"/>
                <w:autoSpaceDN w:val="0"/>
                <w:adjustRightInd w:val="0"/>
                <w:spacing w:after="0"/>
                <w:jc w:val="both"/>
                <w:rPr>
                  <w:rFonts w:cs="Times New Roman"/>
                  <w:lang w:val="es-ES"/>
                </w:rPr>
              </w:pPr>
              <w:r w:rsidRPr="00D24B07">
                <w:rPr>
                  <w:rFonts w:cs="Times New Roman"/>
                  <w:u w:val="single"/>
                  <w:lang w:val="es-ES"/>
                </w:rPr>
                <w:t>Amortización de la plusvalía y activos intangibles de vida útil indefinida.</w:t>
              </w:r>
              <w:r w:rsidRPr="00D24B07">
                <w:rPr>
                  <w:rFonts w:cs="Times New Roman"/>
                  <w:lang w:val="es-ES"/>
                </w:rPr>
                <w:t xml:space="preserve"> </w:t>
              </w:r>
              <w:r w:rsidRPr="00D24B07">
                <w:rPr>
                  <w:rFonts w:cs="Times New Roman"/>
                  <w:lang w:val="es-ES"/>
                </w:rPr>
                <w:lastRenderedPageBreak/>
                <w:t xml:space="preserve">En la práctica, en el estándar no hay activos de vida útil indefinida, por lo cual todos se amortizan, incluyendo la plusvalía, contrario a lo que prescriben la </w:t>
              </w:r>
              <w:proofErr w:type="spellStart"/>
              <w:r w:rsidRPr="00D24B07">
                <w:rPr>
                  <w:rFonts w:cs="Times New Roman"/>
                  <w:lang w:val="es-ES"/>
                </w:rPr>
                <w:t>NIC</w:t>
              </w:r>
              <w:proofErr w:type="spellEnd"/>
              <w:r w:rsidRPr="00D24B07">
                <w:rPr>
                  <w:rFonts w:cs="Times New Roman"/>
                  <w:lang w:val="es-ES"/>
                </w:rPr>
                <w:t xml:space="preserve"> 38 y la </w:t>
              </w:r>
              <w:proofErr w:type="spellStart"/>
              <w:r w:rsidRPr="00D24B07">
                <w:rPr>
                  <w:rFonts w:cs="Times New Roman"/>
                  <w:lang w:val="es-ES"/>
                </w:rPr>
                <w:t>NIIF</w:t>
              </w:r>
              <w:proofErr w:type="spellEnd"/>
              <w:r w:rsidRPr="00D24B07">
                <w:rPr>
                  <w:rFonts w:cs="Times New Roman"/>
                  <w:lang w:val="es-ES"/>
                </w:rPr>
                <w:t xml:space="preserve"> 3.</w:t>
              </w:r>
            </w:p>
            <w:p w14:paraId="75871CF7" w14:textId="77777777" w:rsidR="007E071C" w:rsidRPr="00D24B07" w:rsidRDefault="007E071C" w:rsidP="009464B7">
              <w:pPr>
                <w:pStyle w:val="Prrafodelista"/>
                <w:widowControl w:val="0"/>
                <w:autoSpaceDE w:val="0"/>
                <w:autoSpaceDN w:val="0"/>
                <w:adjustRightInd w:val="0"/>
                <w:ind w:left="1080"/>
                <w:jc w:val="both"/>
                <w:rPr>
                  <w:rFonts w:cs="Times New Roman"/>
                  <w:lang w:val="es-ES"/>
                </w:rPr>
              </w:pPr>
            </w:p>
            <w:p w14:paraId="5B6F17CE" w14:textId="77777777" w:rsidR="007E071C" w:rsidRPr="00D24B07" w:rsidRDefault="007E071C" w:rsidP="00C67F71">
              <w:pPr>
                <w:pStyle w:val="Prrafodelista"/>
                <w:widowControl w:val="0"/>
                <w:numPr>
                  <w:ilvl w:val="0"/>
                  <w:numId w:val="37"/>
                </w:numPr>
                <w:autoSpaceDE w:val="0"/>
                <w:autoSpaceDN w:val="0"/>
                <w:adjustRightInd w:val="0"/>
                <w:spacing w:after="0"/>
                <w:jc w:val="both"/>
                <w:rPr>
                  <w:rFonts w:cs="Times New Roman"/>
                  <w:lang w:val="es-ES"/>
                </w:rPr>
              </w:pPr>
              <w:r w:rsidRPr="00D24B07">
                <w:rPr>
                  <w:rFonts w:cs="Times New Roman"/>
                  <w:lang w:val="es-ES"/>
                </w:rPr>
                <w:t xml:space="preserve"> </w:t>
              </w:r>
              <w:r w:rsidRPr="00D24B07">
                <w:rPr>
                  <w:rFonts w:cs="Times New Roman"/>
                  <w:u w:val="single"/>
                  <w:lang w:val="es-ES"/>
                </w:rPr>
                <w:t>Diferencias de cambio en partidas monetarias.</w:t>
              </w:r>
              <w:r w:rsidRPr="00D24B07">
                <w:rPr>
                  <w:rFonts w:cs="Times New Roman"/>
                  <w:lang w:val="es-ES"/>
                </w:rPr>
                <w:t xml:space="preserve"> El ajuste de cambio como consecuencia de la conversión de estados financieros debe reclasificarse de otro resultado integral a resultados, de acuerdo con la </w:t>
              </w:r>
              <w:proofErr w:type="spellStart"/>
              <w:r w:rsidRPr="00D24B07">
                <w:rPr>
                  <w:rFonts w:cs="Times New Roman"/>
                  <w:lang w:val="es-ES"/>
                </w:rPr>
                <w:t>NIC</w:t>
              </w:r>
              <w:proofErr w:type="spellEnd"/>
              <w:r w:rsidRPr="00D24B07">
                <w:rPr>
                  <w:rFonts w:cs="Times New Roman"/>
                  <w:lang w:val="es-ES"/>
                </w:rPr>
                <w:t xml:space="preserve"> 21. La </w:t>
              </w:r>
              <w:proofErr w:type="spellStart"/>
              <w:r w:rsidRPr="00D24B07">
                <w:rPr>
                  <w:rFonts w:cs="Times New Roman"/>
                  <w:lang w:val="es-ES"/>
                </w:rPr>
                <w:t>NIIF</w:t>
              </w:r>
              <w:proofErr w:type="spellEnd"/>
              <w:r w:rsidRPr="00D24B07">
                <w:rPr>
                  <w:rFonts w:cs="Times New Roman"/>
                  <w:lang w:val="es-ES"/>
                </w:rPr>
                <w:t xml:space="preserve"> para las </w:t>
              </w:r>
              <w:proofErr w:type="spellStart"/>
              <w:r w:rsidR="000D1F65">
                <w:rPr>
                  <w:rFonts w:cs="Times New Roman"/>
                  <w:lang w:val="es-ES"/>
                </w:rPr>
                <w:t>PyMEs</w:t>
              </w:r>
              <w:proofErr w:type="spellEnd"/>
              <w:r w:rsidRPr="00D24B07">
                <w:rPr>
                  <w:rFonts w:cs="Times New Roman"/>
                  <w:lang w:val="es-ES"/>
                </w:rPr>
                <w:t xml:space="preserve"> no exige esa reclasificación, lo cual elimina la necesidad de hacer un seguimiento a las diferencias en cambio desde el reconocimiento inicial de la inversión en el extranjero.</w:t>
              </w:r>
            </w:p>
            <w:p w14:paraId="4FF11F37" w14:textId="77777777" w:rsidR="007E071C" w:rsidRPr="00D24B07" w:rsidRDefault="007E071C" w:rsidP="009464B7">
              <w:pPr>
                <w:widowControl w:val="0"/>
                <w:autoSpaceDE w:val="0"/>
                <w:autoSpaceDN w:val="0"/>
                <w:adjustRightInd w:val="0"/>
                <w:jc w:val="both"/>
                <w:rPr>
                  <w:rFonts w:cs="Times New Roman"/>
                  <w:lang w:val="es-ES"/>
                </w:rPr>
              </w:pPr>
            </w:p>
            <w:p w14:paraId="7047519A" w14:textId="77777777" w:rsidR="007E071C" w:rsidRPr="00D24B07" w:rsidRDefault="007E071C" w:rsidP="00C67F71">
              <w:pPr>
                <w:pStyle w:val="Prrafodelista"/>
                <w:widowControl w:val="0"/>
                <w:numPr>
                  <w:ilvl w:val="0"/>
                  <w:numId w:val="37"/>
                </w:numPr>
                <w:autoSpaceDE w:val="0"/>
                <w:autoSpaceDN w:val="0"/>
                <w:adjustRightInd w:val="0"/>
                <w:spacing w:after="0"/>
                <w:jc w:val="both"/>
                <w:rPr>
                  <w:rFonts w:cs="Times New Roman"/>
                  <w:lang w:val="es-ES"/>
                </w:rPr>
              </w:pPr>
              <w:r w:rsidRPr="00D24B07">
                <w:rPr>
                  <w:rFonts w:cs="Times New Roman"/>
                  <w:u w:val="single"/>
                  <w:lang w:val="es-ES"/>
                </w:rPr>
                <w:t>Valor razonable en activos biológicos.</w:t>
              </w:r>
              <w:r w:rsidRPr="00D24B07">
                <w:rPr>
                  <w:rFonts w:cs="Times New Roman"/>
                  <w:lang w:val="es-ES"/>
                </w:rPr>
                <w:t xml:space="preserve"> El modelo de valor razonable sólo se aplica si no hay costo o esfuerzo desproporcionado. De lo contrario, se usa el modelo del costo.</w:t>
              </w:r>
            </w:p>
            <w:p w14:paraId="7B126BDD" w14:textId="77777777" w:rsidR="007E071C" w:rsidRPr="00D24B07" w:rsidRDefault="007E071C" w:rsidP="009464B7">
              <w:pPr>
                <w:widowControl w:val="0"/>
                <w:autoSpaceDE w:val="0"/>
                <w:autoSpaceDN w:val="0"/>
                <w:adjustRightInd w:val="0"/>
                <w:jc w:val="both"/>
                <w:rPr>
                  <w:rFonts w:cs="Times New Roman"/>
                  <w:lang w:val="es-ES"/>
                </w:rPr>
              </w:pPr>
            </w:p>
            <w:p w14:paraId="0CC10549" w14:textId="77777777" w:rsidR="007E071C" w:rsidRPr="00D24B07" w:rsidRDefault="007E071C" w:rsidP="00C67F71">
              <w:pPr>
                <w:pStyle w:val="Prrafodelista"/>
                <w:widowControl w:val="0"/>
                <w:numPr>
                  <w:ilvl w:val="0"/>
                  <w:numId w:val="37"/>
                </w:numPr>
                <w:autoSpaceDE w:val="0"/>
                <w:autoSpaceDN w:val="0"/>
                <w:adjustRightInd w:val="0"/>
                <w:spacing w:after="0"/>
                <w:jc w:val="both"/>
                <w:rPr>
                  <w:rFonts w:cs="Times New Roman"/>
                  <w:lang w:val="es-ES"/>
                </w:rPr>
              </w:pPr>
              <w:r w:rsidRPr="00D24B07">
                <w:rPr>
                  <w:rFonts w:cs="Times New Roman"/>
                  <w:u w:val="single"/>
                  <w:lang w:val="es-ES"/>
                </w:rPr>
                <w:t>Beneficios a empleados.</w:t>
              </w:r>
              <w:r w:rsidRPr="00D24B07">
                <w:rPr>
                  <w:rFonts w:cs="Times New Roman"/>
                  <w:lang w:val="es-ES"/>
                </w:rPr>
                <w:t xml:space="preserve"> El estándar exige el uso del método de la unidad de crédito proyectada, sólo si no produce un costo o esfuerzo desproporcionado, lo cual puede llevar a evitar costosos cálculos actuariales. Por otro lado, la norma permite contabilizar las ganancias o pérdidas actuariales en resultados o en otro resultado integral, mientras la </w:t>
              </w:r>
              <w:proofErr w:type="spellStart"/>
              <w:r w:rsidRPr="00D24B07">
                <w:rPr>
                  <w:rFonts w:cs="Times New Roman"/>
                  <w:lang w:val="es-ES"/>
                </w:rPr>
                <w:t>NIC</w:t>
              </w:r>
              <w:proofErr w:type="spellEnd"/>
              <w:r w:rsidRPr="00D24B07">
                <w:rPr>
                  <w:rFonts w:cs="Times New Roman"/>
                  <w:lang w:val="es-ES"/>
                </w:rPr>
                <w:t xml:space="preserve"> 19 solo permite la segunda opción.</w:t>
              </w:r>
            </w:p>
            <w:p w14:paraId="63F468B5" w14:textId="77777777" w:rsidR="007E071C" w:rsidRPr="00D24B07" w:rsidRDefault="007E071C" w:rsidP="009464B7">
              <w:pPr>
                <w:widowControl w:val="0"/>
                <w:autoSpaceDE w:val="0"/>
                <w:autoSpaceDN w:val="0"/>
                <w:adjustRightInd w:val="0"/>
                <w:jc w:val="both"/>
                <w:rPr>
                  <w:rFonts w:cs="Times New Roman"/>
                  <w:lang w:val="es-ES"/>
                </w:rPr>
              </w:pPr>
            </w:p>
            <w:p w14:paraId="3261C185" w14:textId="77777777" w:rsidR="007E071C" w:rsidRPr="00D24B07" w:rsidRDefault="007E071C" w:rsidP="00C67F71">
              <w:pPr>
                <w:pStyle w:val="Prrafodelista"/>
                <w:widowControl w:val="0"/>
                <w:numPr>
                  <w:ilvl w:val="0"/>
                  <w:numId w:val="37"/>
                </w:numPr>
                <w:autoSpaceDE w:val="0"/>
                <w:autoSpaceDN w:val="0"/>
                <w:adjustRightInd w:val="0"/>
                <w:spacing w:after="0"/>
                <w:jc w:val="both"/>
                <w:rPr>
                  <w:rFonts w:cs="Times New Roman"/>
                  <w:lang w:val="es-ES"/>
                </w:rPr>
              </w:pPr>
              <w:r w:rsidRPr="00D24B07">
                <w:rPr>
                  <w:rFonts w:cs="Times New Roman"/>
                  <w:u w:val="single"/>
                  <w:lang w:val="es-ES"/>
                </w:rPr>
                <w:t>Pagos basados en acciones.</w:t>
              </w:r>
              <w:r w:rsidRPr="00D24B07">
                <w:rPr>
                  <w:rFonts w:cs="Times New Roman"/>
                  <w:lang w:val="es-ES"/>
                </w:rPr>
                <w:t xml:space="preserve"> Si el valor razonable de pagos basados en acciones liquidados con instrumentos de patrimonio no está disponible, la estimación puede ser hecha con base del mejor cálculo de valor razonable que puedan hacer los administradores. Si la liquidación es alternativa, se preferencia el tratamiento como liquidada con base en efectivo (se causa un pasivo y no un elemento patrimonial) a menos que se den determinadas condiciones.</w:t>
              </w:r>
            </w:p>
            <w:p w14:paraId="6B49D605" w14:textId="77777777" w:rsidR="007E071C" w:rsidRPr="00D24B07" w:rsidRDefault="007E071C" w:rsidP="009464B7">
              <w:pPr>
                <w:widowControl w:val="0"/>
                <w:autoSpaceDE w:val="0"/>
                <w:autoSpaceDN w:val="0"/>
                <w:adjustRightInd w:val="0"/>
                <w:jc w:val="both"/>
                <w:rPr>
                  <w:rFonts w:cs="Times New Roman"/>
                  <w:lang w:val="es-ES"/>
                </w:rPr>
              </w:pPr>
            </w:p>
            <w:p w14:paraId="0AA45B55" w14:textId="77777777" w:rsidR="007E071C" w:rsidRPr="00D24B07" w:rsidRDefault="007E071C" w:rsidP="00C67F71">
              <w:pPr>
                <w:pStyle w:val="Prrafodelista"/>
                <w:widowControl w:val="0"/>
                <w:numPr>
                  <w:ilvl w:val="0"/>
                  <w:numId w:val="37"/>
                </w:numPr>
                <w:autoSpaceDE w:val="0"/>
                <w:autoSpaceDN w:val="0"/>
                <w:adjustRightInd w:val="0"/>
                <w:spacing w:after="0"/>
                <w:jc w:val="both"/>
                <w:rPr>
                  <w:rFonts w:cs="Times New Roman"/>
                  <w:lang w:val="es-ES"/>
                </w:rPr>
              </w:pPr>
              <w:r w:rsidRPr="00D24B07">
                <w:rPr>
                  <w:rFonts w:cs="Times New Roman"/>
                  <w:u w:val="single"/>
                  <w:lang w:val="es-ES"/>
                </w:rPr>
                <w:t xml:space="preserve">Transición a la </w:t>
              </w:r>
              <w:proofErr w:type="spellStart"/>
              <w:r w:rsidRPr="00D24B07">
                <w:rPr>
                  <w:rFonts w:cs="Times New Roman"/>
                  <w:u w:val="single"/>
                  <w:lang w:val="es-ES"/>
                </w:rPr>
                <w:t>NIIF</w:t>
              </w:r>
              <w:proofErr w:type="spellEnd"/>
              <w:r w:rsidRPr="00D24B07">
                <w:rPr>
                  <w:rFonts w:cs="Times New Roman"/>
                  <w:u w:val="single"/>
                  <w:lang w:val="es-ES"/>
                </w:rPr>
                <w:t xml:space="preserve"> para las </w:t>
              </w:r>
              <w:proofErr w:type="spellStart"/>
              <w:r w:rsidR="000D1F65">
                <w:rPr>
                  <w:rFonts w:cs="Times New Roman"/>
                  <w:u w:val="single"/>
                  <w:lang w:val="es-ES"/>
                </w:rPr>
                <w:t>PyMEs</w:t>
              </w:r>
              <w:proofErr w:type="spellEnd"/>
              <w:r w:rsidRPr="00D24B07">
                <w:rPr>
                  <w:rFonts w:cs="Times New Roman"/>
                  <w:u w:val="single"/>
                  <w:lang w:val="es-ES"/>
                </w:rPr>
                <w:t>.</w:t>
              </w:r>
              <w:r w:rsidRPr="00D24B07">
                <w:rPr>
                  <w:rFonts w:cs="Times New Roman"/>
                  <w:lang w:val="es-ES"/>
                </w:rPr>
                <w:t xml:space="preserve"> El estándar permite argumentar impracticabilidad para </w:t>
              </w:r>
              <w:proofErr w:type="spellStart"/>
              <w:r w:rsidRPr="00D24B07">
                <w:rPr>
                  <w:rFonts w:cs="Times New Roman"/>
                  <w:lang w:val="es-ES"/>
                </w:rPr>
                <w:t>reexpresar</w:t>
              </w:r>
              <w:proofErr w:type="spellEnd"/>
              <w:r w:rsidRPr="00D24B07">
                <w:rPr>
                  <w:rFonts w:cs="Times New Roman"/>
                  <w:lang w:val="es-ES"/>
                </w:rPr>
                <w:t xml:space="preserve"> información comparativa en la adopción por primera vez. Este concepto también se aplica en la medición inicial de algunas partidas en el estado de situación financiera de apertura.</w:t>
              </w:r>
            </w:p>
            <w:p w14:paraId="5E50735D" w14:textId="77777777" w:rsidR="007E071C" w:rsidRPr="00D24B07" w:rsidRDefault="007E071C" w:rsidP="009464B7">
              <w:pPr>
                <w:widowControl w:val="0"/>
                <w:autoSpaceDE w:val="0"/>
                <w:autoSpaceDN w:val="0"/>
                <w:adjustRightInd w:val="0"/>
                <w:jc w:val="both"/>
                <w:rPr>
                  <w:rFonts w:cs="Times New Roman"/>
                  <w:lang w:val="es-ES"/>
                </w:rPr>
              </w:pPr>
            </w:p>
            <w:p w14:paraId="30F18BD1" w14:textId="77777777" w:rsidR="007E071C" w:rsidRPr="00D24B07" w:rsidRDefault="007E071C" w:rsidP="009464B7">
              <w:pPr>
                <w:widowControl w:val="0"/>
                <w:autoSpaceDE w:val="0"/>
                <w:autoSpaceDN w:val="0"/>
                <w:adjustRightInd w:val="0"/>
                <w:jc w:val="both"/>
                <w:rPr>
                  <w:rFonts w:cs="Times New Roman"/>
                  <w:i/>
                  <w:lang w:val="es-ES"/>
                </w:rPr>
              </w:pPr>
              <w:r w:rsidRPr="00D24B07">
                <w:rPr>
                  <w:rFonts w:cs="Times New Roman"/>
                  <w:i/>
                  <w:lang w:val="es-ES"/>
                </w:rPr>
                <w:lastRenderedPageBreak/>
                <w:t>Revelaciones reducidas</w:t>
              </w:r>
            </w:p>
            <w:p w14:paraId="3D8DAFEF" w14:textId="77777777" w:rsidR="007E071C" w:rsidRPr="00D24B07" w:rsidRDefault="007E071C" w:rsidP="009464B7">
              <w:pPr>
                <w:widowControl w:val="0"/>
                <w:autoSpaceDE w:val="0"/>
                <w:autoSpaceDN w:val="0"/>
                <w:adjustRightInd w:val="0"/>
                <w:jc w:val="both"/>
                <w:rPr>
                  <w:rFonts w:cs="Times New Roman"/>
                  <w:lang w:val="es-ES"/>
                </w:rPr>
              </w:pPr>
              <w:r w:rsidRPr="00D24B07">
                <w:rPr>
                  <w:rFonts w:cs="Times New Roman"/>
                  <w:lang w:val="es-ES"/>
                </w:rPr>
                <w:t xml:space="preserve">Las revelaciones implican una carga significativa de trabajo en las </w:t>
              </w:r>
              <w:proofErr w:type="spellStart"/>
              <w:r w:rsidRPr="00D24B07">
                <w:rPr>
                  <w:rFonts w:cs="Times New Roman"/>
                  <w:lang w:val="es-ES"/>
                </w:rPr>
                <w:t>NIIF</w:t>
              </w:r>
              <w:proofErr w:type="spellEnd"/>
              <w:r w:rsidRPr="00D24B07">
                <w:rPr>
                  <w:rFonts w:cs="Times New Roman"/>
                  <w:lang w:val="es-ES"/>
                </w:rPr>
                <w:t xml:space="preserve"> plenas. Indudablemente este tema constituye un gran alivio en la </w:t>
              </w:r>
              <w:proofErr w:type="spellStart"/>
              <w:r w:rsidRPr="00D24B07">
                <w:rPr>
                  <w:rFonts w:cs="Times New Roman"/>
                  <w:lang w:val="es-ES"/>
                </w:rPr>
                <w:t>NIIF</w:t>
              </w:r>
              <w:proofErr w:type="spellEnd"/>
              <w:r w:rsidRPr="00D24B07">
                <w:rPr>
                  <w:rFonts w:cs="Times New Roman"/>
                  <w:lang w:val="es-ES"/>
                </w:rPr>
                <w:t xml:space="preserve"> para las </w:t>
              </w:r>
              <w:proofErr w:type="spellStart"/>
              <w:r w:rsidR="000D1F65">
                <w:rPr>
                  <w:rFonts w:cs="Times New Roman"/>
                  <w:lang w:val="es-ES"/>
                </w:rPr>
                <w:t>PyMEs</w:t>
              </w:r>
              <w:proofErr w:type="spellEnd"/>
              <w:r w:rsidRPr="00D24B07">
                <w:rPr>
                  <w:rFonts w:cs="Times New Roman"/>
                  <w:lang w:val="es-ES"/>
                </w:rPr>
                <w:t>, donde la exigencia de revelaciones se ha reducido significativamente, pensando en la relevancia de la información solicitada en función de los posibles usuarios de la información. No es práctico hacer en este escrito un análisis pormenorizado de este punto, pues en todos los temas hay reducciones importantes en las revelaciones requeridas.</w:t>
              </w:r>
            </w:p>
            <w:p w14:paraId="7FA349F3" w14:textId="77777777" w:rsidR="007E071C" w:rsidRPr="00D24B07" w:rsidRDefault="007E071C" w:rsidP="009464B7">
              <w:pPr>
                <w:widowControl w:val="0"/>
                <w:autoSpaceDE w:val="0"/>
                <w:autoSpaceDN w:val="0"/>
                <w:adjustRightInd w:val="0"/>
                <w:jc w:val="both"/>
                <w:rPr>
                  <w:rFonts w:cs="Times New Roman"/>
                  <w:i/>
                  <w:lang w:val="es-ES"/>
                </w:rPr>
              </w:pPr>
              <w:r w:rsidRPr="00D24B07">
                <w:rPr>
                  <w:rFonts w:cs="Times New Roman"/>
                  <w:i/>
                  <w:lang w:val="es-ES"/>
                </w:rPr>
                <w:t>Redacción simplificada</w:t>
              </w:r>
            </w:p>
            <w:p w14:paraId="3658DF39" w14:textId="77777777" w:rsidR="007E071C" w:rsidRPr="00D24B07" w:rsidRDefault="007E071C" w:rsidP="009464B7">
              <w:pPr>
                <w:widowControl w:val="0"/>
                <w:autoSpaceDE w:val="0"/>
                <w:autoSpaceDN w:val="0"/>
                <w:adjustRightInd w:val="0"/>
                <w:jc w:val="both"/>
                <w:rPr>
                  <w:rFonts w:cs="Times New Roman"/>
                  <w:lang w:val="es-ES"/>
                </w:rPr>
              </w:pPr>
              <w:r w:rsidRPr="00D24B07">
                <w:rPr>
                  <w:rFonts w:cs="Times New Roman"/>
                  <w:lang w:val="es-ES"/>
                </w:rPr>
                <w:t xml:space="preserve">No se puede negar que este aspecto también es evidente al leer el estándar. La redacción ha pretendido ser tan simple, que en algunos casos obtiene el efecto contrario: es decir, no da suficientes elementos para entender lo que se pretende decir. Es apenas natural que esto suceda, cuando el contenido de las </w:t>
              </w:r>
              <w:proofErr w:type="spellStart"/>
              <w:r w:rsidRPr="00D24B07">
                <w:rPr>
                  <w:rFonts w:cs="Times New Roman"/>
                  <w:lang w:val="es-ES"/>
                </w:rPr>
                <w:t>NIIF</w:t>
              </w:r>
              <w:proofErr w:type="spellEnd"/>
              <w:r w:rsidRPr="00D24B07">
                <w:rPr>
                  <w:rFonts w:cs="Times New Roman"/>
                  <w:lang w:val="es-ES"/>
                </w:rPr>
                <w:t xml:space="preserve"> plenas se ha resumido en un estándar que apenas contiene un 10% de la extensión de aquéllas.</w:t>
              </w:r>
            </w:p>
            <w:p w14:paraId="0A784F93" w14:textId="77777777" w:rsidR="007E071C" w:rsidRPr="00D24B07" w:rsidRDefault="007E071C" w:rsidP="009464B7">
              <w:pPr>
                <w:widowControl w:val="0"/>
                <w:autoSpaceDE w:val="0"/>
                <w:autoSpaceDN w:val="0"/>
                <w:adjustRightInd w:val="0"/>
                <w:jc w:val="both"/>
                <w:rPr>
                  <w:rFonts w:cs="Times New Roman"/>
                  <w:lang w:val="es-ES"/>
                </w:rPr>
              </w:pPr>
              <w:r w:rsidRPr="00D24B07">
                <w:rPr>
                  <w:rFonts w:cs="Times New Roman"/>
                  <w:lang w:val="es-ES"/>
                </w:rPr>
                <w:t>Por esta razón, muchas definiciones que son necesarias para aplicar el est</w:t>
              </w:r>
              <w:r w:rsidRPr="00D24B07">
                <w:rPr>
                  <w:rFonts w:cs="Times New Roman"/>
                  <w:vanish/>
                  <w:lang w:val="es-ES"/>
                </w:rPr>
                <w:t>amdar﷽﷽﷽﷽﷽finicioines que son necesarias para aplicar el estñandartplenas se ha resumido en un estñandares requeridas.</w:t>
              </w:r>
              <w:r w:rsidRPr="00D24B07">
                <w:rPr>
                  <w:rFonts w:cs="Times New Roman"/>
                  <w:vanish/>
                  <w:lang w:val="es-ES"/>
                </w:rPr>
                <w:cr/>
                <w:t xml:space="preserve"> gran alo</w:t>
              </w:r>
              <w:r w:rsidRPr="00D24B07">
                <w:rPr>
                  <w:rFonts w:cs="Times New Roman"/>
                  <w:lang w:val="es-ES"/>
                </w:rPr>
                <w:t xml:space="preserve">ándar no están presentes, lo cual refuerza lo que dijimos antes, acerca de la necesidad en muchos casos de recurrir a las </w:t>
              </w:r>
              <w:proofErr w:type="spellStart"/>
              <w:r w:rsidRPr="00D24B07">
                <w:rPr>
                  <w:rFonts w:cs="Times New Roman"/>
                  <w:lang w:val="es-ES"/>
                </w:rPr>
                <w:t>NIIF</w:t>
              </w:r>
              <w:proofErr w:type="spellEnd"/>
              <w:r w:rsidRPr="00D24B07">
                <w:rPr>
                  <w:rFonts w:cs="Times New Roman"/>
                  <w:lang w:val="es-ES"/>
                </w:rPr>
                <w:t xml:space="preserve"> plenas para entender los conceptos pertinentes.</w:t>
              </w:r>
            </w:p>
            <w:p w14:paraId="449160EA" w14:textId="77777777" w:rsidR="00563704" w:rsidRPr="00D24B07" w:rsidRDefault="007E071C" w:rsidP="009464B7">
              <w:pPr>
                <w:widowControl w:val="0"/>
                <w:autoSpaceDE w:val="0"/>
                <w:autoSpaceDN w:val="0"/>
                <w:adjustRightInd w:val="0"/>
                <w:jc w:val="both"/>
                <w:rPr>
                  <w:rFonts w:cs="Times New Roman"/>
                  <w:lang w:val="es-ES"/>
                </w:rPr>
              </w:pPr>
              <w:r w:rsidRPr="00D24B07">
                <w:rPr>
                  <w:rFonts w:cs="Times New Roman"/>
                  <w:lang w:val="es-ES"/>
                </w:rPr>
                <w:t>Podríamos decir que la jerarquía que hay que usar en la práctica para aplicar el estándar, es la que aparece en el siguiente cuadro.</w:t>
              </w:r>
              <w:r w:rsidR="00563704" w:rsidRPr="00D24B07">
                <w:rPr>
                  <w:rFonts w:cs="Times New Roman"/>
                  <w:lang w:val="es-ES"/>
                </w:rPr>
                <w:t xml:space="preserve">” (Daniel Sarmiento Pavas, La </w:t>
              </w:r>
              <w:proofErr w:type="spellStart"/>
              <w:r w:rsidR="00563704" w:rsidRPr="00D24B07">
                <w:rPr>
                  <w:rFonts w:cs="Times New Roman"/>
                  <w:lang w:val="es-ES"/>
                </w:rPr>
                <w:t>NIIF</w:t>
              </w:r>
              <w:proofErr w:type="spellEnd"/>
              <w:r w:rsidR="00563704" w:rsidRPr="00D24B07">
                <w:rPr>
                  <w:rFonts w:cs="Times New Roman"/>
                  <w:lang w:val="es-ES"/>
                </w:rPr>
                <w:t xml:space="preserve"> para las </w:t>
              </w:r>
              <w:proofErr w:type="spellStart"/>
              <w:r w:rsidR="000D1F65">
                <w:rPr>
                  <w:rFonts w:cs="Times New Roman"/>
                  <w:lang w:val="es-ES"/>
                </w:rPr>
                <w:t>PyMEs</w:t>
              </w:r>
              <w:proofErr w:type="spellEnd"/>
              <w:r w:rsidR="00563704" w:rsidRPr="00D24B07">
                <w:rPr>
                  <w:rFonts w:cs="Times New Roman"/>
                  <w:lang w:val="es-ES"/>
                </w:rPr>
                <w:t xml:space="preserve"> en el entorno colombiano)</w:t>
              </w:r>
            </w:p>
            <w:p w14:paraId="183FD8C9" w14:textId="77777777" w:rsidR="007E071C" w:rsidRPr="00D24B07" w:rsidRDefault="007E071C" w:rsidP="007E071C">
              <w:pPr>
                <w:widowControl w:val="0"/>
                <w:autoSpaceDE w:val="0"/>
                <w:autoSpaceDN w:val="0"/>
                <w:adjustRightInd w:val="0"/>
                <w:jc w:val="both"/>
                <w:rPr>
                  <w:rFonts w:cs="Times New Roman"/>
                  <w:lang w:val="es-ES"/>
                </w:rPr>
              </w:pPr>
            </w:p>
            <w:p w14:paraId="646C6073" w14:textId="77777777" w:rsidR="007E071C" w:rsidRPr="00D24B07" w:rsidRDefault="007E071C" w:rsidP="007E071C">
              <w:pPr>
                <w:widowControl w:val="0"/>
                <w:autoSpaceDE w:val="0"/>
                <w:autoSpaceDN w:val="0"/>
                <w:adjustRightInd w:val="0"/>
                <w:jc w:val="both"/>
                <w:rPr>
                  <w:rFonts w:cs="Times New Roman"/>
                  <w:lang w:val="es-ES"/>
                </w:rPr>
              </w:pPr>
            </w:p>
            <w:p w14:paraId="2CBCF5EB" w14:textId="77777777" w:rsidR="007E071C" w:rsidRPr="00D24B07" w:rsidRDefault="007E071C" w:rsidP="007E071C">
              <w:pPr>
                <w:widowControl w:val="0"/>
                <w:autoSpaceDE w:val="0"/>
                <w:autoSpaceDN w:val="0"/>
                <w:adjustRightInd w:val="0"/>
                <w:jc w:val="both"/>
                <w:rPr>
                  <w:rFonts w:cs="Times New Roman"/>
                  <w:lang w:val="es-ES"/>
                </w:rPr>
              </w:pPr>
              <w:r w:rsidRPr="00D24B07">
                <w:rPr>
                  <w:rFonts w:cs="Times New Roman"/>
                  <w:noProof/>
                  <w:lang w:eastAsia="es-CO"/>
                </w:rPr>
                <w:lastRenderedPageBreak/>
                <w:drawing>
                  <wp:inline distT="0" distB="0" distL="0" distR="0" wp14:anchorId="7CF7DCF3" wp14:editId="4BE45CD9">
                    <wp:extent cx="5395514" cy="240044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6230" cy="2400762"/>
                            </a:xfrm>
                            <a:prstGeom prst="rect">
                              <a:avLst/>
                            </a:prstGeom>
                            <a:noFill/>
                            <a:ln>
                              <a:noFill/>
                            </a:ln>
                          </pic:spPr>
                        </pic:pic>
                      </a:graphicData>
                    </a:graphic>
                  </wp:inline>
                </w:drawing>
              </w:r>
            </w:p>
            <w:p w14:paraId="0782B37F" w14:textId="77777777" w:rsidR="001E5784" w:rsidRPr="00D24B07" w:rsidRDefault="001E5784" w:rsidP="006633F4">
              <w:pPr>
                <w:widowControl w:val="0"/>
                <w:autoSpaceDE w:val="0"/>
                <w:autoSpaceDN w:val="0"/>
                <w:adjustRightInd w:val="0"/>
                <w:spacing w:after="0"/>
                <w:ind w:right="49"/>
                <w:jc w:val="both"/>
                <w:rPr>
                  <w:rFonts w:cs="Cambria"/>
                </w:rPr>
              </w:pPr>
            </w:p>
            <w:p w14:paraId="3C2CB87F" w14:textId="77777777" w:rsidR="001E5784" w:rsidRPr="00C67F71" w:rsidRDefault="00B516A4" w:rsidP="00C67F71">
              <w:pPr>
                <w:pStyle w:val="Ttulo1"/>
                <w:numPr>
                  <w:ilvl w:val="0"/>
                  <w:numId w:val="3"/>
                </w:numPr>
                <w:spacing w:before="0" w:after="0"/>
                <w:ind w:left="0" w:firstLine="0"/>
                <w:jc w:val="both"/>
                <w:rPr>
                  <w:lang w:val="es-MX"/>
                </w:rPr>
              </w:pPr>
              <w:bookmarkStart w:id="74" w:name="_Toc368404275"/>
              <w:r w:rsidRPr="00C67F71">
                <w:rPr>
                  <w:rFonts w:ascii="Arial" w:hAnsi="Arial"/>
                  <w:sz w:val="24"/>
                  <w:lang w:val="es-MX"/>
                </w:rPr>
                <w:t xml:space="preserve">RECOMENDACIÓN DE la APLICACIÓN DE LA NORMA DE INFORMACIÓN FINANCIERA PARA LAS </w:t>
              </w:r>
              <w:r w:rsidR="000D1F65">
                <w:rPr>
                  <w:rFonts w:ascii="Arial" w:hAnsi="Arial" w:cs="Calibri"/>
                  <w:sz w:val="24"/>
                  <w:szCs w:val="24"/>
                  <w:lang w:val="es-MX"/>
                </w:rPr>
                <w:t>PYMES</w:t>
              </w:r>
              <w:r w:rsidRPr="00C67F71">
                <w:rPr>
                  <w:rFonts w:ascii="Arial" w:hAnsi="Arial"/>
                  <w:sz w:val="24"/>
                  <w:lang w:val="es-MX"/>
                </w:rPr>
                <w:t xml:space="preserve"> AL GOBIERNO NACIONAL</w:t>
              </w:r>
              <w:bookmarkEnd w:id="74"/>
            </w:p>
            <w:p w14:paraId="1AAEC42B" w14:textId="77777777" w:rsidR="001E5784" w:rsidRPr="00D24B07" w:rsidRDefault="001E5784" w:rsidP="006633F4">
              <w:pPr>
                <w:widowControl w:val="0"/>
                <w:autoSpaceDE w:val="0"/>
                <w:autoSpaceDN w:val="0"/>
                <w:adjustRightInd w:val="0"/>
                <w:spacing w:after="0" w:line="200" w:lineRule="exact"/>
                <w:ind w:right="49"/>
                <w:jc w:val="both"/>
                <w:rPr>
                  <w:rFonts w:cs="Cambria"/>
                </w:rPr>
              </w:pPr>
            </w:p>
            <w:p w14:paraId="3DA86BE8" w14:textId="77777777" w:rsidR="001E5784" w:rsidRPr="00D24B07" w:rsidRDefault="001E5784" w:rsidP="006633F4">
              <w:pPr>
                <w:widowControl w:val="0"/>
                <w:autoSpaceDE w:val="0"/>
                <w:autoSpaceDN w:val="0"/>
                <w:adjustRightInd w:val="0"/>
                <w:spacing w:after="0" w:line="200" w:lineRule="exact"/>
                <w:ind w:right="49"/>
                <w:jc w:val="both"/>
                <w:rPr>
                  <w:rFonts w:cs="Cambria"/>
                </w:rPr>
              </w:pPr>
            </w:p>
            <w:p w14:paraId="0140654C" w14:textId="1CF0CA1E" w:rsidR="001E5784" w:rsidRPr="00D24B07" w:rsidRDefault="001E5784" w:rsidP="00C67F71">
              <w:pPr>
                <w:widowControl w:val="0"/>
                <w:autoSpaceDE w:val="0"/>
                <w:autoSpaceDN w:val="0"/>
                <w:adjustRightInd w:val="0"/>
                <w:spacing w:before="16" w:after="0"/>
                <w:ind w:right="51"/>
                <w:jc w:val="both"/>
                <w:rPr>
                  <w:rFonts w:cs="Cambria"/>
                </w:rPr>
              </w:pPr>
              <w:r w:rsidRPr="00D24B07">
                <w:rPr>
                  <w:rFonts w:cs="Cambria"/>
                </w:rPr>
                <w:t xml:space="preserve">De </w:t>
              </w:r>
              <w:r w:rsidR="004D13AB" w:rsidRPr="00D24B07">
                <w:rPr>
                  <w:rFonts w:cs="Cambria"/>
                </w:rPr>
                <w:t>acuerdo con los</w:t>
              </w:r>
              <w:r w:rsidRPr="00D24B07">
                <w:rPr>
                  <w:rFonts w:cs="Cambria"/>
                </w:rPr>
                <w:t xml:space="preserve"> análisis</w:t>
              </w:r>
              <w:r w:rsidR="000238EA" w:rsidRPr="00D24B07">
                <w:rPr>
                  <w:rFonts w:cs="Cambria"/>
                </w:rPr>
                <w:t xml:space="preserve">, </w:t>
              </w:r>
              <w:r w:rsidR="0089715C" w:rsidRPr="00D24B07">
                <w:rPr>
                  <w:rFonts w:cs="Cambria"/>
                </w:rPr>
                <w:t>estudio</w:t>
              </w:r>
              <w:r w:rsidR="000238EA" w:rsidRPr="00D24B07">
                <w:rPr>
                  <w:rFonts w:cs="Cambria"/>
                </w:rPr>
                <w:t xml:space="preserve">s realizados por el CTCP, </w:t>
              </w:r>
              <w:r w:rsidR="004D13AB" w:rsidRPr="00D24B07">
                <w:rPr>
                  <w:rFonts w:cs="Cambria"/>
                </w:rPr>
                <w:t xml:space="preserve">las </w:t>
              </w:r>
              <w:r w:rsidR="0089715C" w:rsidRPr="00D24B07">
                <w:rPr>
                  <w:rFonts w:cs="Cambria"/>
                </w:rPr>
                <w:t>recomendaciones recibidas en la etapa de discusión p</w:t>
              </w:r>
              <w:r w:rsidR="004D13AB" w:rsidRPr="00D24B07">
                <w:rPr>
                  <w:rFonts w:cs="Cambria"/>
                </w:rPr>
                <w:t>ública</w:t>
              </w:r>
              <w:r w:rsidR="000238EA" w:rsidRPr="00D24B07">
                <w:rPr>
                  <w:rFonts w:cs="Cambria"/>
                </w:rPr>
                <w:t xml:space="preserve"> y</w:t>
              </w:r>
              <w:r w:rsidR="0089715C" w:rsidRPr="00D24B07">
                <w:rPr>
                  <w:rFonts w:cs="Cambria"/>
                </w:rPr>
                <w:t xml:space="preserve"> todo lo mencionado a lo largo de este escrito</w:t>
              </w:r>
              <w:r w:rsidRPr="00D24B07">
                <w:rPr>
                  <w:rFonts w:cs="Cambria"/>
                </w:rPr>
                <w:t xml:space="preserve"> y en cumplimiento del debido </w:t>
              </w:r>
              <w:r w:rsidR="004D13AB" w:rsidRPr="00D24B07">
                <w:rPr>
                  <w:rFonts w:cs="Cambria"/>
                </w:rPr>
                <w:t xml:space="preserve">proceso señalado en </w:t>
              </w:r>
              <w:r w:rsidRPr="00D24B07">
                <w:rPr>
                  <w:rFonts w:cs="Cambria"/>
                </w:rPr>
                <w:t>el artículo 8 de la Le</w:t>
              </w:r>
              <w:r w:rsidR="004D13AB" w:rsidRPr="00D24B07">
                <w:rPr>
                  <w:rFonts w:cs="Cambria"/>
                </w:rPr>
                <w:t xml:space="preserve">y 1314 de 2009, el CTCP recomienda a los Ministerios de Hacienda y Crédito Público y de Comercio, Industria y Turismo expedir </w:t>
              </w:r>
              <w:r w:rsidRPr="00D24B07">
                <w:rPr>
                  <w:rFonts w:cs="Cambria"/>
                </w:rPr>
                <w:t xml:space="preserve">el Decreto Reglamentario </w:t>
              </w:r>
              <w:r w:rsidR="004D13AB" w:rsidRPr="00D24B07">
                <w:rPr>
                  <w:rFonts w:cs="Cambria"/>
                </w:rPr>
                <w:t>que ponga en vigencia la Norma Internacional</w:t>
              </w:r>
              <w:r w:rsidRPr="00D24B07">
                <w:rPr>
                  <w:rFonts w:cs="Cambria"/>
                </w:rPr>
                <w:t xml:space="preserve"> de Información </w:t>
              </w:r>
              <w:r w:rsidR="004871F8" w:rsidRPr="00D24B07">
                <w:rPr>
                  <w:rFonts w:cs="Cambria"/>
                </w:rPr>
                <w:t xml:space="preserve">Financiera </w:t>
              </w:r>
              <w:r w:rsidR="004D13AB" w:rsidRPr="00D24B07">
                <w:rPr>
                  <w:rFonts w:cs="Cambria"/>
                </w:rPr>
                <w:t xml:space="preserve">para las </w:t>
              </w:r>
              <w:r w:rsidR="000D1F65">
                <w:rPr>
                  <w:rFonts w:cs="Cambria"/>
                </w:rPr>
                <w:t>P</w:t>
              </w:r>
              <w:r w:rsidR="002A2AA4">
                <w:rPr>
                  <w:rFonts w:cs="Cambria"/>
                </w:rPr>
                <w:t>YMES</w:t>
              </w:r>
              <w:r w:rsidR="004D13AB" w:rsidRPr="00D24B07">
                <w:rPr>
                  <w:rFonts w:cs="Cambria"/>
                </w:rPr>
                <w:t xml:space="preserve"> en su versión año 2009</w:t>
              </w:r>
              <w:r w:rsidR="000238EA" w:rsidRPr="00D24B07">
                <w:rPr>
                  <w:rFonts w:cs="Cambria"/>
                </w:rPr>
                <w:t>,</w:t>
              </w:r>
              <w:r w:rsidR="004D13AB" w:rsidRPr="00D24B07">
                <w:rPr>
                  <w:rFonts w:cs="Cambria"/>
                </w:rPr>
                <w:t xml:space="preserve"> autorizada por el </w:t>
              </w:r>
              <w:proofErr w:type="spellStart"/>
              <w:r w:rsidR="004D13AB" w:rsidRPr="00D24B07">
                <w:rPr>
                  <w:rFonts w:cs="Cambria"/>
                </w:rPr>
                <w:t>IASB</w:t>
              </w:r>
              <w:proofErr w:type="spellEnd"/>
              <w:r w:rsidR="004D13AB" w:rsidRPr="00D24B07">
                <w:rPr>
                  <w:rFonts w:cs="Cambria"/>
                </w:rPr>
                <w:t xml:space="preserve"> en </w:t>
              </w:r>
              <w:r w:rsidR="0099764F">
                <w:rPr>
                  <w:rFonts w:cs="Cambria"/>
                </w:rPr>
                <w:t>e</w:t>
              </w:r>
              <w:r w:rsidR="004D13AB" w:rsidRPr="00D24B07">
                <w:rPr>
                  <w:rFonts w:cs="Cambria"/>
                </w:rPr>
                <w:t xml:space="preserve">spañol correspondiente al </w:t>
              </w:r>
              <w:r w:rsidR="004871F8" w:rsidRPr="00D24B07">
                <w:rPr>
                  <w:rFonts w:cs="Cambria"/>
                </w:rPr>
                <w:t xml:space="preserve">Grupo </w:t>
              </w:r>
              <w:r w:rsidR="000238EA" w:rsidRPr="00D24B07">
                <w:rPr>
                  <w:rFonts w:cs="Cambria"/>
                </w:rPr>
                <w:t>2</w:t>
              </w:r>
              <w:r w:rsidRPr="00D24B07">
                <w:rPr>
                  <w:rFonts w:cs="Cambria"/>
                </w:rPr>
                <w:t xml:space="preserve"> de acuerdo con la clasificación contenida en el Direccionamiento Estratégico</w:t>
              </w:r>
              <w:r w:rsidR="004D13AB" w:rsidRPr="00D24B07">
                <w:rPr>
                  <w:rFonts w:cs="Cambria"/>
                </w:rPr>
                <w:t xml:space="preserve"> del CTCP</w:t>
              </w:r>
              <w:r w:rsidRPr="00D24B07">
                <w:rPr>
                  <w:rFonts w:cs="Cambria"/>
                </w:rPr>
                <w:t xml:space="preserve">, </w:t>
              </w:r>
              <w:r w:rsidR="00C52112" w:rsidRPr="00D24B07">
                <w:rPr>
                  <w:rFonts w:cs="Cambria"/>
                </w:rPr>
                <w:t>y que se encuentra</w:t>
              </w:r>
              <w:r w:rsidRPr="00D24B07">
                <w:rPr>
                  <w:rFonts w:cs="Cambria"/>
                </w:rPr>
                <w:t xml:space="preserve"> a disposición  del público en la página del </w:t>
              </w:r>
              <w:proofErr w:type="spellStart"/>
              <w:r w:rsidRPr="00D24B07">
                <w:rPr>
                  <w:rFonts w:cs="Cambria"/>
                </w:rPr>
                <w:t>MCIT</w:t>
              </w:r>
              <w:proofErr w:type="spellEnd"/>
              <w:r w:rsidRPr="00D24B07">
                <w:rPr>
                  <w:rFonts w:cs="Cambria"/>
                </w:rPr>
                <w:t xml:space="preserve">, </w:t>
              </w:r>
              <w:hyperlink r:id="rId28" w:history="1">
                <w:r w:rsidRPr="00C67F71">
                  <w:rPr>
                    <w:rStyle w:val="Hipervnculo"/>
                    <w:color w:val="auto"/>
                  </w:rPr>
                  <w:t>www.mincomercio.gov.co</w:t>
                </w:r>
              </w:hyperlink>
              <w:r w:rsidR="004D13AB" w:rsidRPr="00D24B07">
                <w:rPr>
                  <w:rFonts w:cs="Cambria"/>
                </w:rPr>
                <w:t xml:space="preserve"> y</w:t>
              </w:r>
              <w:r w:rsidRPr="00D24B07">
                <w:rPr>
                  <w:rFonts w:cs="Cambria"/>
                </w:rPr>
                <w:t xml:space="preserve"> del CTCP, </w:t>
              </w:r>
              <w:hyperlink r:id="rId29" w:history="1">
                <w:r w:rsidRPr="00C67F71">
                  <w:rPr>
                    <w:rStyle w:val="Hipervnculo"/>
                    <w:color w:val="auto"/>
                  </w:rPr>
                  <w:t>www.ctcp.gov.co</w:t>
                </w:r>
              </w:hyperlink>
              <w:r w:rsidRPr="00D24B07">
                <w:rPr>
                  <w:rFonts w:cs="Cambria"/>
                </w:rPr>
                <w:t>.</w:t>
              </w:r>
            </w:p>
            <w:p w14:paraId="1E7AC910" w14:textId="77777777" w:rsidR="001E5784" w:rsidRPr="00D24B07" w:rsidRDefault="001E5784" w:rsidP="00C67F71">
              <w:pPr>
                <w:widowControl w:val="0"/>
                <w:autoSpaceDE w:val="0"/>
                <w:autoSpaceDN w:val="0"/>
                <w:adjustRightInd w:val="0"/>
                <w:spacing w:before="16" w:after="0"/>
                <w:ind w:right="51"/>
                <w:jc w:val="both"/>
                <w:rPr>
                  <w:rFonts w:cs="Cambria"/>
                </w:rPr>
              </w:pPr>
            </w:p>
            <w:p w14:paraId="678023FB" w14:textId="586B2E0E" w:rsidR="001E5784" w:rsidRPr="00D24B07" w:rsidRDefault="001E5784" w:rsidP="00C67F71">
              <w:pPr>
                <w:widowControl w:val="0"/>
                <w:autoSpaceDE w:val="0"/>
                <w:autoSpaceDN w:val="0"/>
                <w:adjustRightInd w:val="0"/>
                <w:spacing w:before="16" w:after="0"/>
                <w:ind w:right="51"/>
                <w:jc w:val="both"/>
                <w:rPr>
                  <w:rFonts w:cs="Cambria"/>
                </w:rPr>
              </w:pPr>
              <w:r w:rsidRPr="00D24B07">
                <w:rPr>
                  <w:rFonts w:cs="Cambria"/>
                </w:rPr>
                <w:t>El CTCP, conside</w:t>
              </w:r>
              <w:r w:rsidR="00C52112" w:rsidRPr="00D24B07">
                <w:rPr>
                  <w:rFonts w:cs="Cambria"/>
                </w:rPr>
                <w:t xml:space="preserve">ra que las entidades del grupo </w:t>
              </w:r>
              <w:r w:rsidR="00AC7D06" w:rsidRPr="00D24B07">
                <w:rPr>
                  <w:rFonts w:cs="Cambria"/>
                </w:rPr>
                <w:t>2, al aplicar</w:t>
              </w:r>
              <w:r w:rsidR="003B6089">
                <w:rPr>
                  <w:rFonts w:cs="Cambria"/>
                </w:rPr>
                <w:t xml:space="preserve"> la</w:t>
              </w:r>
              <w:r w:rsidRPr="00D24B07">
                <w:rPr>
                  <w:rFonts w:cs="Cambria"/>
                </w:rPr>
                <w:t xml:space="preserve"> </w:t>
              </w:r>
              <w:proofErr w:type="spellStart"/>
              <w:r w:rsidRPr="00D24B07">
                <w:rPr>
                  <w:rFonts w:cs="Cambria"/>
                </w:rPr>
                <w:t>NIIF</w:t>
              </w:r>
              <w:proofErr w:type="spellEnd"/>
              <w:r w:rsidRPr="00D24B07">
                <w:rPr>
                  <w:rFonts w:cs="Cambria"/>
                </w:rPr>
                <w:t xml:space="preserve"> para </w:t>
              </w:r>
              <w:r w:rsidR="00AC7D06" w:rsidRPr="00D24B07">
                <w:rPr>
                  <w:rFonts w:cs="Cambria"/>
                </w:rPr>
                <w:t xml:space="preserve">las </w:t>
              </w:r>
              <w:r w:rsidR="000D1F65">
                <w:rPr>
                  <w:rFonts w:cs="Cambria"/>
                </w:rPr>
                <w:t>PYMES</w:t>
              </w:r>
              <w:r w:rsidRPr="00D24B07">
                <w:rPr>
                  <w:rFonts w:cs="Cambria"/>
                </w:rPr>
                <w:t>, cumplirán con la adecuada presentación de sus estados financieros mostrando su realidad económica en un</w:t>
              </w:r>
              <w:r w:rsidR="00AC7D06" w:rsidRPr="00D24B07">
                <w:rPr>
                  <w:rFonts w:cs="Cambria"/>
                </w:rPr>
                <w:t xml:space="preserve"> lenguaje universal, contribuyendo al</w:t>
              </w:r>
              <w:r w:rsidRPr="00D24B07">
                <w:rPr>
                  <w:rFonts w:cs="Cambria"/>
                </w:rPr>
                <w:t xml:space="preserve"> crecimiento de la economía y la adecuada globalización de la información, donde se verán beneficiados los grupos de interés descritos a continuación:</w:t>
              </w:r>
            </w:p>
            <w:p w14:paraId="39F1503A" w14:textId="77777777" w:rsidR="001E5784" w:rsidRPr="00D24B07" w:rsidRDefault="001E5784" w:rsidP="00C67F71">
              <w:pPr>
                <w:widowControl w:val="0"/>
                <w:autoSpaceDE w:val="0"/>
                <w:autoSpaceDN w:val="0"/>
                <w:adjustRightInd w:val="0"/>
                <w:spacing w:before="16" w:after="0"/>
                <w:ind w:right="51"/>
                <w:jc w:val="both"/>
                <w:rPr>
                  <w:rFonts w:cs="Cambria"/>
                </w:rPr>
              </w:pPr>
            </w:p>
            <w:p w14:paraId="799FA2C6" w14:textId="49B3FB1C" w:rsidR="001E5784" w:rsidRPr="00D24B07" w:rsidRDefault="001E5784" w:rsidP="00C67F71">
              <w:pPr>
                <w:widowControl w:val="0"/>
                <w:autoSpaceDE w:val="0"/>
                <w:autoSpaceDN w:val="0"/>
                <w:adjustRightInd w:val="0"/>
                <w:spacing w:before="16" w:after="0"/>
                <w:ind w:right="51"/>
                <w:jc w:val="both"/>
                <w:rPr>
                  <w:rFonts w:cs="Cambria"/>
                </w:rPr>
              </w:pPr>
              <w:r w:rsidRPr="00D24B07">
                <w:rPr>
                  <w:rFonts w:cs="Cambria"/>
                </w:rPr>
                <w:t xml:space="preserve">Grupo de </w:t>
              </w:r>
              <w:r w:rsidR="00275C93">
                <w:rPr>
                  <w:rFonts w:cs="Cambria"/>
                </w:rPr>
                <w:t>i</w:t>
              </w:r>
              <w:r w:rsidRPr="00D24B07">
                <w:rPr>
                  <w:rFonts w:cs="Cambria"/>
                </w:rPr>
                <w:t xml:space="preserve">nterés de los </w:t>
              </w:r>
              <w:r w:rsidRPr="00275C93">
                <w:rPr>
                  <w:rFonts w:cs="Cambria"/>
                </w:rPr>
                <w:t>mercados de capitales</w:t>
              </w:r>
              <w:r w:rsidR="00275C93">
                <w:rPr>
                  <w:rFonts w:cs="Cambria"/>
                </w:rPr>
                <w:t>:</w:t>
              </w:r>
              <w:r w:rsidRPr="00D24B07">
                <w:rPr>
                  <w:rFonts w:cs="Cambria"/>
                </w:rPr>
                <w:t xml:space="preserve"> grupo constituido principalmente por los accionistas y prestamistas de capital, cuyas expectativas económicas están dadas en recuperar su inversión y obtener los mejores beneficios económicos comparados con el mercado en general</w:t>
              </w:r>
              <w:r w:rsidR="003C70DD">
                <w:rPr>
                  <w:rFonts w:cs="Cambria"/>
                </w:rPr>
                <w:t xml:space="preserve">. Con la </w:t>
              </w:r>
              <w:proofErr w:type="spellStart"/>
              <w:r w:rsidR="003C70DD">
                <w:rPr>
                  <w:rFonts w:cs="Cambria"/>
                </w:rPr>
                <w:t>NIIF</w:t>
              </w:r>
              <w:proofErr w:type="spellEnd"/>
              <w:r w:rsidR="003C70DD">
                <w:rPr>
                  <w:rFonts w:cs="Cambria"/>
                </w:rPr>
                <w:t xml:space="preserve"> para las PYMES</w:t>
              </w:r>
              <w:r w:rsidRPr="00D24B07">
                <w:rPr>
                  <w:rFonts w:cs="Cambria"/>
                </w:rPr>
                <w:t xml:space="preserve"> </w:t>
              </w:r>
              <w:r w:rsidRPr="00D24B07">
                <w:rPr>
                  <w:rFonts w:cs="Cambria"/>
                </w:rPr>
                <w:lastRenderedPageBreak/>
                <w:t xml:space="preserve">encontrarán con </w:t>
              </w:r>
              <w:r w:rsidR="00022F93" w:rsidRPr="00D24B07">
                <w:rPr>
                  <w:rFonts w:cs="Cambria"/>
                </w:rPr>
                <w:t xml:space="preserve">una </w:t>
              </w:r>
              <w:r w:rsidRPr="00D24B07">
                <w:rPr>
                  <w:rFonts w:cs="Cambria"/>
                </w:rPr>
                <w:t>distribución más eficiente de los recursos financieros.</w:t>
              </w:r>
            </w:p>
            <w:p w14:paraId="7C3480BC" w14:textId="77777777" w:rsidR="001E5784" w:rsidRPr="00D24B07" w:rsidRDefault="001E5784" w:rsidP="00C67F71">
              <w:pPr>
                <w:widowControl w:val="0"/>
                <w:autoSpaceDE w:val="0"/>
                <w:autoSpaceDN w:val="0"/>
                <w:adjustRightInd w:val="0"/>
                <w:spacing w:before="16" w:after="0"/>
                <w:ind w:right="51"/>
                <w:jc w:val="both"/>
                <w:rPr>
                  <w:rFonts w:cs="Cambria"/>
                </w:rPr>
              </w:pPr>
            </w:p>
            <w:p w14:paraId="053BA16A" w14:textId="296D9655" w:rsidR="001E5784" w:rsidRPr="00D24B07" w:rsidRDefault="001E5784" w:rsidP="00C67F71">
              <w:pPr>
                <w:widowControl w:val="0"/>
                <w:autoSpaceDE w:val="0"/>
                <w:autoSpaceDN w:val="0"/>
                <w:adjustRightInd w:val="0"/>
                <w:spacing w:before="16" w:after="0"/>
                <w:ind w:right="51"/>
                <w:jc w:val="both"/>
                <w:rPr>
                  <w:rFonts w:cs="Cambria"/>
                </w:rPr>
              </w:pPr>
              <w:r w:rsidRPr="00D24B07">
                <w:rPr>
                  <w:rFonts w:cs="Cambria"/>
                </w:rPr>
                <w:t xml:space="preserve">Grupo de </w:t>
              </w:r>
              <w:r w:rsidR="00207661">
                <w:rPr>
                  <w:rFonts w:cs="Cambria"/>
                </w:rPr>
                <w:t>i</w:t>
              </w:r>
              <w:r w:rsidRPr="00D24B07">
                <w:rPr>
                  <w:rFonts w:cs="Cambria"/>
                </w:rPr>
                <w:t xml:space="preserve">nterés de  </w:t>
              </w:r>
              <w:r w:rsidRPr="00207661">
                <w:rPr>
                  <w:rFonts w:cs="Cambria"/>
                </w:rPr>
                <w:t>mercado de productos</w:t>
              </w:r>
              <w:r w:rsidRPr="00D24B07">
                <w:rPr>
                  <w:rFonts w:cs="Cambria"/>
                  <w:b/>
                </w:rPr>
                <w:t xml:space="preserve">: </w:t>
              </w:r>
              <w:r w:rsidR="00207661">
                <w:rPr>
                  <w:rFonts w:cs="Cambria"/>
                  <w:b/>
                </w:rPr>
                <w:t>c</w:t>
              </w:r>
              <w:r w:rsidRPr="00D24B07">
                <w:rPr>
                  <w:rFonts w:cs="Cambria"/>
                </w:rPr>
                <w:t xml:space="preserve">onformado por los clientes, proveedores, competidores, comunidad en general e incluso Organizaciones </w:t>
              </w:r>
              <w:r w:rsidR="00207661">
                <w:rPr>
                  <w:rFonts w:cs="Cambria"/>
                </w:rPr>
                <w:t>N</w:t>
              </w:r>
              <w:r w:rsidRPr="00D24B07">
                <w:rPr>
                  <w:rFonts w:cs="Cambria"/>
                </w:rPr>
                <w:t>o Gubernamentales</w:t>
              </w:r>
              <w:r w:rsidR="00207661">
                <w:rPr>
                  <w:rFonts w:cs="Cambria"/>
                </w:rPr>
                <w:t>. E</w:t>
              </w:r>
              <w:r w:rsidRPr="00D24B07">
                <w:rPr>
                  <w:rFonts w:cs="Cambria"/>
                </w:rPr>
                <w:t>stos agentes del mercado mantienen relación con los productos y servicios de la organización y se preocupan por la transparencia de la información y la seguridad que ésta les dé, para el mantenimiento de las adecuadas relaciones comerciales y por ende el crecimiento de la economía.</w:t>
              </w:r>
            </w:p>
            <w:p w14:paraId="5BAC0F63" w14:textId="77777777" w:rsidR="001E5784" w:rsidRPr="00D24B07" w:rsidRDefault="001E5784" w:rsidP="00C67F71">
              <w:pPr>
                <w:widowControl w:val="0"/>
                <w:autoSpaceDE w:val="0"/>
                <w:autoSpaceDN w:val="0"/>
                <w:adjustRightInd w:val="0"/>
                <w:spacing w:before="16" w:after="0"/>
                <w:ind w:right="51"/>
                <w:jc w:val="both"/>
                <w:rPr>
                  <w:rFonts w:cs="Cambria"/>
                </w:rPr>
              </w:pPr>
            </w:p>
            <w:p w14:paraId="72D7256C" w14:textId="67D5E234" w:rsidR="001E5784" w:rsidRPr="00D24B07" w:rsidRDefault="001E5784" w:rsidP="00C67F71">
              <w:pPr>
                <w:widowControl w:val="0"/>
                <w:autoSpaceDE w:val="0"/>
                <w:autoSpaceDN w:val="0"/>
                <w:adjustRightInd w:val="0"/>
                <w:spacing w:before="16" w:after="0"/>
                <w:ind w:right="51"/>
                <w:jc w:val="both"/>
                <w:rPr>
                  <w:rFonts w:cs="Cambria"/>
                </w:rPr>
              </w:pPr>
              <w:r w:rsidRPr="00D24B07">
                <w:rPr>
                  <w:rFonts w:cs="Cambria"/>
                </w:rPr>
                <w:t xml:space="preserve">Grupo de Interés </w:t>
              </w:r>
              <w:r w:rsidRPr="00207661">
                <w:rPr>
                  <w:rFonts w:cs="Cambria"/>
                </w:rPr>
                <w:t>Organizacionales</w:t>
              </w:r>
              <w:r w:rsidRPr="00D24B07">
                <w:rPr>
                  <w:rFonts w:cs="Cambria"/>
                </w:rPr>
                <w:t xml:space="preserve">: </w:t>
              </w:r>
              <w:r w:rsidR="00207661">
                <w:rPr>
                  <w:rFonts w:cs="Cambria"/>
                </w:rPr>
                <w:t>c</w:t>
              </w:r>
              <w:r w:rsidRPr="00D24B07">
                <w:rPr>
                  <w:rFonts w:cs="Cambria"/>
                </w:rPr>
                <w:t>ompuesto por los empleados de los diferentes niveles de la organización, que tienen expectativas diferentes acerca de las decisiones estratégicas de manera tal que sus necesidades sean cumplidas</w:t>
              </w:r>
              <w:r w:rsidR="00207661">
                <w:rPr>
                  <w:rFonts w:cs="Cambria"/>
                </w:rPr>
                <w:t>. N</w:t>
              </w:r>
              <w:r w:rsidRPr="00D24B07">
                <w:rPr>
                  <w:rFonts w:cs="Cambria"/>
                </w:rPr>
                <w:t xml:space="preserve">o existe </w:t>
              </w:r>
              <w:proofErr w:type="gramStart"/>
              <w:r w:rsidRPr="00D24B07">
                <w:rPr>
                  <w:rFonts w:cs="Cambria"/>
                </w:rPr>
                <w:t>un</w:t>
              </w:r>
              <w:proofErr w:type="gramEnd"/>
              <w:r w:rsidRPr="00D24B07">
                <w:rPr>
                  <w:rFonts w:cs="Cambria"/>
                </w:rPr>
                <w:t xml:space="preserve"> manera más adecuada de tomar decisiones estratégicas sino, con la información financiera oportuna y adecuada que est</w:t>
              </w:r>
              <w:r w:rsidR="00207661">
                <w:rPr>
                  <w:rFonts w:cs="Cambria"/>
                </w:rPr>
                <w:t>é</w:t>
              </w:r>
              <w:r w:rsidRPr="00D24B07">
                <w:rPr>
                  <w:rFonts w:cs="Cambria"/>
                </w:rPr>
                <w:t xml:space="preserve"> al margen de los mercados internacionales.</w:t>
              </w:r>
            </w:p>
            <w:p w14:paraId="42C3A5FB" w14:textId="77777777" w:rsidR="001E5784" w:rsidRPr="00D24B07" w:rsidRDefault="001E5784" w:rsidP="009464B7">
              <w:pPr>
                <w:widowControl w:val="0"/>
                <w:autoSpaceDE w:val="0"/>
                <w:autoSpaceDN w:val="0"/>
                <w:adjustRightInd w:val="0"/>
                <w:spacing w:before="16" w:after="0"/>
                <w:ind w:right="49"/>
                <w:jc w:val="both"/>
                <w:rPr>
                  <w:rFonts w:cs="Cambria"/>
                </w:rPr>
              </w:pPr>
            </w:p>
            <w:p w14:paraId="66C370DD" w14:textId="1353E4F2" w:rsidR="001E5784" w:rsidRPr="00D24B07" w:rsidRDefault="001E5784" w:rsidP="009464B7">
              <w:pPr>
                <w:widowControl w:val="0"/>
                <w:autoSpaceDE w:val="0"/>
                <w:autoSpaceDN w:val="0"/>
                <w:adjustRightInd w:val="0"/>
                <w:spacing w:before="16" w:after="0"/>
                <w:ind w:right="49"/>
                <w:jc w:val="both"/>
                <w:rPr>
                  <w:rFonts w:cs="Cambria"/>
                </w:rPr>
              </w:pPr>
              <w:r w:rsidRPr="00D24B07">
                <w:rPr>
                  <w:rFonts w:cs="Cambria"/>
                </w:rPr>
                <w:t>Estos grupos de interés, se verán afectados por las decisiones de la organización y si el objetivo es entre otros el crecimiento y buen desarrollo económico, estos reaccionarán positivamente y se tendrá asegurado el apoyo y por lo tanto el éxito estratégico de la organización.</w:t>
              </w:r>
            </w:p>
            <w:p w14:paraId="72CDB097" w14:textId="77777777" w:rsidR="001E5784" w:rsidRPr="00D24B07" w:rsidRDefault="001E5784" w:rsidP="009464B7">
              <w:pPr>
                <w:widowControl w:val="0"/>
                <w:autoSpaceDE w:val="0"/>
                <w:autoSpaceDN w:val="0"/>
                <w:adjustRightInd w:val="0"/>
                <w:spacing w:before="16" w:after="0"/>
                <w:ind w:right="49"/>
                <w:jc w:val="both"/>
                <w:rPr>
                  <w:rFonts w:cs="Cambria"/>
                </w:rPr>
              </w:pPr>
            </w:p>
            <w:p w14:paraId="57FC76AF" w14:textId="77777777" w:rsidR="001E5784" w:rsidRPr="00D24B07" w:rsidRDefault="001E5784" w:rsidP="009464B7">
              <w:pPr>
                <w:widowControl w:val="0"/>
                <w:autoSpaceDE w:val="0"/>
                <w:autoSpaceDN w:val="0"/>
                <w:adjustRightInd w:val="0"/>
                <w:spacing w:before="16" w:after="0"/>
                <w:ind w:right="49"/>
                <w:jc w:val="both"/>
                <w:rPr>
                  <w:rFonts w:cs="Cambria"/>
                </w:rPr>
              </w:pPr>
              <w:r w:rsidRPr="00D24B07">
                <w:rPr>
                  <w:rFonts w:cs="Cambria"/>
                </w:rPr>
                <w:t>Las recomendaciones de la ap</w:t>
              </w:r>
              <w:r w:rsidR="00B8389A" w:rsidRPr="00D24B07">
                <w:rPr>
                  <w:rFonts w:cs="Cambria"/>
                </w:rPr>
                <w:t xml:space="preserve">licación de las </w:t>
              </w:r>
              <w:proofErr w:type="spellStart"/>
              <w:r w:rsidR="00B8389A" w:rsidRPr="00D24B07">
                <w:rPr>
                  <w:rFonts w:cs="Cambria"/>
                </w:rPr>
                <w:t>NIIF</w:t>
              </w:r>
              <w:proofErr w:type="spellEnd"/>
              <w:r w:rsidR="00B8389A" w:rsidRPr="00D24B07">
                <w:rPr>
                  <w:rFonts w:cs="Cambria"/>
                </w:rPr>
                <w:t xml:space="preserve"> fueron realizadas en el </w:t>
              </w:r>
              <w:r w:rsidRPr="00D24B07">
                <w:rPr>
                  <w:rFonts w:cs="Cambria"/>
                </w:rPr>
                <w:t xml:space="preserve"> “ </w:t>
              </w:r>
              <w:r w:rsidRPr="00C67F71">
                <w:t>Documento de Sustentación de la Propuesta a los Ministerios de Hacienda y Crédito Público y de Comercio, Industria y Turismo sobre la aplicación de las Normas Internacionales de Información Fina</w:t>
              </w:r>
              <w:r w:rsidR="00022F93" w:rsidRPr="00C67F71">
                <w:t>nciera en Colombia: Grupo</w:t>
              </w:r>
              <w:r w:rsidRPr="00C67F71">
                <w:t xml:space="preserve"> 1</w:t>
              </w:r>
              <w:r w:rsidRPr="00D24B07">
                <w:rPr>
                  <w:rFonts w:cs="Cambria"/>
                </w:rPr>
                <w:t>”, entre las que se destacan y se p</w:t>
              </w:r>
              <w:r w:rsidR="00B8389A" w:rsidRPr="00D24B07">
                <w:rPr>
                  <w:rFonts w:cs="Cambria"/>
                </w:rPr>
                <w:t xml:space="preserve">roponen las siguientes para el Grupo </w:t>
              </w:r>
              <w:r w:rsidRPr="00D24B07">
                <w:rPr>
                  <w:rFonts w:cs="Cambria"/>
                </w:rPr>
                <w:t>2:</w:t>
              </w:r>
            </w:p>
            <w:p w14:paraId="0B61EBB9" w14:textId="77777777" w:rsidR="001E5784" w:rsidRPr="00C67F71" w:rsidRDefault="001E5784" w:rsidP="00C67F71">
              <w:pPr>
                <w:autoSpaceDE w:val="0"/>
                <w:autoSpaceDN w:val="0"/>
                <w:adjustRightInd w:val="0"/>
                <w:spacing w:after="0"/>
                <w:ind w:right="49"/>
                <w:jc w:val="both"/>
              </w:pPr>
              <w:r w:rsidRPr="00C67F71">
                <w:t>“</w:t>
              </w:r>
            </w:p>
            <w:p w14:paraId="469CCB02" w14:textId="77777777" w:rsidR="001E5784" w:rsidRPr="00C67F71" w:rsidRDefault="001E5784" w:rsidP="00C67F71">
              <w:pPr>
                <w:pStyle w:val="Prrafodelista"/>
                <w:numPr>
                  <w:ilvl w:val="0"/>
                  <w:numId w:val="31"/>
                </w:numPr>
                <w:tabs>
                  <w:tab w:val="left" w:pos="9214"/>
                </w:tabs>
                <w:autoSpaceDE w:val="0"/>
                <w:autoSpaceDN w:val="0"/>
                <w:adjustRightInd w:val="0"/>
                <w:spacing w:after="0"/>
                <w:ind w:right="49"/>
                <w:jc w:val="both"/>
              </w:pPr>
              <w:r w:rsidRPr="00C67F71">
                <w:t xml:space="preserve">El país debe hacer urgentes ajustes, tanto en su regulación como en la estructura de los órganos profesionales relacionados con la normatividad contable y de auditoría. </w:t>
              </w:r>
            </w:p>
            <w:p w14:paraId="0824EB6A" w14:textId="77777777" w:rsidR="001E5784" w:rsidRPr="00C67F71" w:rsidRDefault="001E5784" w:rsidP="00C67F71">
              <w:pPr>
                <w:tabs>
                  <w:tab w:val="left" w:pos="9214"/>
                </w:tabs>
                <w:autoSpaceDE w:val="0"/>
                <w:autoSpaceDN w:val="0"/>
                <w:adjustRightInd w:val="0"/>
                <w:spacing w:after="0"/>
                <w:ind w:right="49"/>
                <w:jc w:val="both"/>
              </w:pPr>
            </w:p>
            <w:p w14:paraId="0B67F344" w14:textId="77777777" w:rsidR="001E5784" w:rsidRPr="00C67F71" w:rsidRDefault="001E5784" w:rsidP="00C67F71">
              <w:pPr>
                <w:pStyle w:val="Prrafodelista"/>
                <w:numPr>
                  <w:ilvl w:val="0"/>
                  <w:numId w:val="25"/>
                </w:numPr>
                <w:tabs>
                  <w:tab w:val="left" w:pos="9214"/>
                </w:tabs>
                <w:autoSpaceDE w:val="0"/>
                <w:autoSpaceDN w:val="0"/>
                <w:adjustRightInd w:val="0"/>
                <w:spacing w:after="0"/>
                <w:ind w:right="49"/>
                <w:jc w:val="both"/>
              </w:pPr>
              <w:r w:rsidRPr="00C67F71">
                <w:t xml:space="preserve">El CTCP hace un llamado a la academia para que los planes de estudio y en general el diseño curricular de los programas de contaduría pública, estén en armonía con los estándares internacionales de información financiera, de aseguramiento de la información y de educación </w:t>
              </w:r>
            </w:p>
            <w:p w14:paraId="2DEC1C32" w14:textId="77777777" w:rsidR="001E5784" w:rsidRPr="00C67F71" w:rsidRDefault="001E5784" w:rsidP="00C67F71">
              <w:pPr>
                <w:tabs>
                  <w:tab w:val="left" w:pos="9214"/>
                </w:tabs>
                <w:autoSpaceDE w:val="0"/>
                <w:autoSpaceDN w:val="0"/>
                <w:adjustRightInd w:val="0"/>
                <w:spacing w:after="0"/>
                <w:ind w:right="49"/>
                <w:jc w:val="both"/>
              </w:pPr>
            </w:p>
            <w:p w14:paraId="56026F3F" w14:textId="0D2C1809" w:rsidR="001E5784" w:rsidRPr="00C67F71" w:rsidRDefault="001E5784" w:rsidP="00C67F71">
              <w:pPr>
                <w:pStyle w:val="Prrafodelista"/>
                <w:numPr>
                  <w:ilvl w:val="0"/>
                  <w:numId w:val="26"/>
                </w:numPr>
                <w:tabs>
                  <w:tab w:val="left" w:pos="9214"/>
                </w:tabs>
                <w:autoSpaceDE w:val="0"/>
                <w:autoSpaceDN w:val="0"/>
                <w:adjustRightInd w:val="0"/>
                <w:spacing w:after="0"/>
                <w:ind w:right="49"/>
                <w:jc w:val="both"/>
              </w:pPr>
              <w:r w:rsidRPr="00C67F71">
                <w:t>El CTCP recomienda a los reguladores considerar las acciones que se deberán llevar a cabo a</w:t>
              </w:r>
              <w:r w:rsidR="00022F93" w:rsidRPr="00C67F71">
                <w:t xml:space="preserve">nte incrementos </w:t>
              </w:r>
              <w:r w:rsidRPr="00C67F71">
                <w:t xml:space="preserve">patrimoniales por efecto de la implementación de estándares internacionales como situaciones sobre las </w:t>
              </w:r>
              <w:r w:rsidRPr="00C67F71">
                <w:lastRenderedPageBreak/>
                <w:t>que deben generarse acciones normativas que impidan efectos indeseados al</w:t>
              </w:r>
              <w:r w:rsidR="003B6089">
                <w:t xml:space="preserve"> momento de la aplicación de la</w:t>
              </w:r>
              <w:r w:rsidRPr="00C67F71">
                <w:t xml:space="preserve"> </w:t>
              </w:r>
              <w:proofErr w:type="spellStart"/>
              <w:r w:rsidRPr="00C67F71">
                <w:t>NIIF</w:t>
              </w:r>
              <w:proofErr w:type="spellEnd"/>
              <w:r w:rsidRPr="00C67F71">
                <w:t xml:space="preserve"> </w:t>
              </w:r>
              <w:r w:rsidR="00022F93" w:rsidRPr="00C67F71">
                <w:t xml:space="preserve">para las </w:t>
              </w:r>
              <w:r w:rsidR="000D1F65">
                <w:t>P</w:t>
              </w:r>
              <w:r w:rsidR="003B6089">
                <w:t>Y</w:t>
              </w:r>
              <w:r w:rsidR="000D1F65">
                <w:t>ME</w:t>
              </w:r>
              <w:r w:rsidR="003B6089">
                <w:t>S</w:t>
              </w:r>
            </w:p>
            <w:p w14:paraId="3672AFDC" w14:textId="77777777" w:rsidR="001E5784" w:rsidRPr="00C67F71" w:rsidRDefault="001E5784" w:rsidP="00C67F71">
              <w:pPr>
                <w:tabs>
                  <w:tab w:val="left" w:pos="9214"/>
                </w:tabs>
                <w:autoSpaceDE w:val="0"/>
                <w:autoSpaceDN w:val="0"/>
                <w:adjustRightInd w:val="0"/>
                <w:spacing w:after="0"/>
                <w:ind w:right="49"/>
                <w:jc w:val="both"/>
              </w:pPr>
            </w:p>
            <w:p w14:paraId="68D15AF1" w14:textId="77777777" w:rsidR="001E5784" w:rsidRPr="00C67F71" w:rsidRDefault="001E5784" w:rsidP="00C67F71">
              <w:pPr>
                <w:pStyle w:val="Prrafodelista"/>
                <w:numPr>
                  <w:ilvl w:val="0"/>
                  <w:numId w:val="27"/>
                </w:numPr>
                <w:tabs>
                  <w:tab w:val="left" w:pos="9214"/>
                </w:tabs>
                <w:autoSpaceDE w:val="0"/>
                <w:autoSpaceDN w:val="0"/>
                <w:adjustRightInd w:val="0"/>
                <w:spacing w:after="0"/>
                <w:ind w:right="49"/>
                <w:jc w:val="both"/>
              </w:pPr>
              <w:r w:rsidRPr="00C67F71">
                <w:t xml:space="preserve">Será necesario evaluar la conveniencia de modificar las causales de disolución, al menos, mientras se satisfacen todas las etapas de la convergencia, teniendo presente que muchos ajustes pueden originarse en corrección de errores y no propiamente como consecuencia de la aplicación de los estándares internacionales. </w:t>
              </w:r>
            </w:p>
            <w:p w14:paraId="429ACF74" w14:textId="77777777" w:rsidR="001E5784" w:rsidRPr="00C67F71" w:rsidRDefault="001E5784" w:rsidP="00C67F71">
              <w:pPr>
                <w:tabs>
                  <w:tab w:val="left" w:pos="9214"/>
                </w:tabs>
                <w:autoSpaceDE w:val="0"/>
                <w:autoSpaceDN w:val="0"/>
                <w:adjustRightInd w:val="0"/>
                <w:spacing w:after="0"/>
                <w:ind w:right="49"/>
                <w:jc w:val="both"/>
              </w:pPr>
            </w:p>
            <w:p w14:paraId="4815714D" w14:textId="77777777" w:rsidR="001E5784" w:rsidRPr="00C67F71" w:rsidRDefault="001E5784" w:rsidP="00C67F71">
              <w:pPr>
                <w:pStyle w:val="Prrafodelista"/>
                <w:numPr>
                  <w:ilvl w:val="0"/>
                  <w:numId w:val="28"/>
                </w:numPr>
                <w:tabs>
                  <w:tab w:val="left" w:pos="9214"/>
                </w:tabs>
                <w:autoSpaceDE w:val="0"/>
                <w:autoSpaceDN w:val="0"/>
                <w:adjustRightInd w:val="0"/>
                <w:spacing w:after="0"/>
                <w:ind w:right="49"/>
                <w:jc w:val="both"/>
              </w:pPr>
              <w:r w:rsidRPr="00C67F71">
                <w:t xml:space="preserve">En cuanto a los sistemas de información, se hace un llamado a las casas desarrolladoras de software para que se concienticen de la gran responsabilidad que reposa sobre ellas. En la medida en que no se efectúen las mejoras tecnológicas que requiere la norma internacional, será más traumático el proceso de convergencia. Por lo anterior, es urgente y necesario que se efectúen las adecuaciones a los aplicativos contables y en general, en la plataforma tecnológica que implica el proceso de convergencia. </w:t>
              </w:r>
            </w:p>
            <w:p w14:paraId="79A880D8" w14:textId="77777777" w:rsidR="001E5784" w:rsidRPr="00C67F71" w:rsidRDefault="001E5784" w:rsidP="00C67F71">
              <w:pPr>
                <w:tabs>
                  <w:tab w:val="left" w:pos="9214"/>
                </w:tabs>
                <w:autoSpaceDE w:val="0"/>
                <w:autoSpaceDN w:val="0"/>
                <w:adjustRightInd w:val="0"/>
                <w:spacing w:after="0"/>
                <w:ind w:right="49"/>
                <w:jc w:val="both"/>
              </w:pPr>
            </w:p>
            <w:p w14:paraId="5063D18F" w14:textId="77777777" w:rsidR="001E5784" w:rsidRPr="00C67F71" w:rsidRDefault="001E5784" w:rsidP="00C67F71">
              <w:pPr>
                <w:pStyle w:val="Prrafodelista"/>
                <w:numPr>
                  <w:ilvl w:val="0"/>
                  <w:numId w:val="29"/>
                </w:numPr>
                <w:tabs>
                  <w:tab w:val="left" w:pos="9214"/>
                </w:tabs>
                <w:autoSpaceDE w:val="0"/>
                <w:autoSpaceDN w:val="0"/>
                <w:adjustRightInd w:val="0"/>
                <w:spacing w:after="0"/>
                <w:ind w:right="49"/>
                <w:jc w:val="both"/>
              </w:pPr>
              <w:r w:rsidRPr="00C67F71">
                <w:t xml:space="preserve">En cumplimiento de lo dispuesto por el artículo 12 de la Ley 1314, será necesario que supervisores, normalizador y reguladores, mantengan una permanente coordinación para cumplir el objetivo de que “las normas de contabilidad, de información financiera y aseguramiento de la información de quienes participen en un mismo sector económico sean homogéneas, consistentes y comparables. Desde luego, una importante herramienta para el logro de este objetivo, es la función que cumpla la Comisión Intersectorial creada por el Decreto 3048 de 2011, que sirve de escenario de coordinación entre los diferentes actores de este proceso” </w:t>
              </w:r>
            </w:p>
            <w:p w14:paraId="206B34CA" w14:textId="77777777" w:rsidR="001E5784" w:rsidRPr="00C67F71" w:rsidRDefault="001E5784" w:rsidP="006633F4">
              <w:pPr>
                <w:tabs>
                  <w:tab w:val="left" w:pos="9214"/>
                </w:tabs>
                <w:autoSpaceDE w:val="0"/>
                <w:autoSpaceDN w:val="0"/>
                <w:adjustRightInd w:val="0"/>
                <w:spacing w:after="0" w:line="240" w:lineRule="auto"/>
                <w:ind w:right="49"/>
                <w:jc w:val="both"/>
              </w:pPr>
            </w:p>
            <w:p w14:paraId="4BD4FB0E" w14:textId="77777777" w:rsidR="001E5784" w:rsidRPr="00C67F71" w:rsidRDefault="001E5784" w:rsidP="00C67F71">
              <w:pPr>
                <w:pStyle w:val="Prrafodelista"/>
                <w:numPr>
                  <w:ilvl w:val="0"/>
                  <w:numId w:val="29"/>
                </w:numPr>
                <w:tabs>
                  <w:tab w:val="left" w:pos="9214"/>
                </w:tabs>
                <w:autoSpaceDE w:val="0"/>
                <w:autoSpaceDN w:val="0"/>
                <w:adjustRightInd w:val="0"/>
                <w:spacing w:after="0"/>
                <w:ind w:right="51"/>
                <w:jc w:val="both"/>
              </w:pPr>
              <w:r w:rsidRPr="00C67F71">
                <w:t xml:space="preserve">El CTCP está de acuerdo con el concepto de que en un régimen contable basado en principios, como lo son las normas internacionales de información financiera, no es necesario usar planes de cuentas sectoriales como se acostumbra en Colombia </w:t>
              </w:r>
            </w:p>
            <w:p w14:paraId="44B0217A" w14:textId="77777777" w:rsidR="001E5784" w:rsidRPr="00C67F71" w:rsidRDefault="001E5784" w:rsidP="00C67F71">
              <w:pPr>
                <w:autoSpaceDE w:val="0"/>
                <w:autoSpaceDN w:val="0"/>
                <w:adjustRightInd w:val="0"/>
                <w:spacing w:after="0"/>
                <w:ind w:right="51"/>
                <w:jc w:val="both"/>
              </w:pPr>
            </w:p>
            <w:p w14:paraId="3401138C" w14:textId="77777777" w:rsidR="001E5784" w:rsidRPr="00C67F71" w:rsidRDefault="001E5784" w:rsidP="00C67F71">
              <w:pPr>
                <w:pStyle w:val="Prrafodelista"/>
                <w:numPr>
                  <w:ilvl w:val="0"/>
                  <w:numId w:val="30"/>
                </w:numPr>
                <w:autoSpaceDE w:val="0"/>
                <w:autoSpaceDN w:val="0"/>
                <w:adjustRightInd w:val="0"/>
                <w:spacing w:after="0"/>
                <w:ind w:right="51"/>
                <w:jc w:val="both"/>
              </w:pPr>
              <w:r w:rsidRPr="00C67F71">
                <w:t xml:space="preserve">Es necesario modificar la regulación actual para que contemple la posibilidad de los ajustes retroactivos que puedan afectar los estados financieros que han sido objeto de certificación y dictamen. </w:t>
              </w:r>
              <w:r w:rsidR="00022F93" w:rsidRPr="00C67F71">
                <w:t xml:space="preserve"> </w:t>
              </w:r>
            </w:p>
            <w:p w14:paraId="2857AD9D" w14:textId="77777777" w:rsidR="001E5784" w:rsidRPr="00C67F71" w:rsidRDefault="001E5784" w:rsidP="00C67F71">
              <w:pPr>
                <w:autoSpaceDE w:val="0"/>
                <w:autoSpaceDN w:val="0"/>
                <w:adjustRightInd w:val="0"/>
                <w:spacing w:after="0"/>
                <w:ind w:right="51"/>
                <w:jc w:val="both"/>
              </w:pPr>
            </w:p>
            <w:p w14:paraId="46AC2C03" w14:textId="521DA829" w:rsidR="001E5784" w:rsidRPr="00C67F71" w:rsidRDefault="001E5784" w:rsidP="00C67F71">
              <w:pPr>
                <w:pStyle w:val="Prrafodelista"/>
                <w:numPr>
                  <w:ilvl w:val="0"/>
                  <w:numId w:val="30"/>
                </w:numPr>
                <w:autoSpaceDE w:val="0"/>
                <w:autoSpaceDN w:val="0"/>
                <w:adjustRightInd w:val="0"/>
                <w:spacing w:after="0"/>
                <w:ind w:right="51"/>
                <w:jc w:val="both"/>
              </w:pPr>
              <w:r w:rsidRPr="00C67F71">
                <w:t xml:space="preserve">Se deberá tener especial cuidado con aquéllas áreas de política contable que no han sido reguladas por la legislación fiscal, o aquellas que son </w:t>
              </w:r>
              <w:r w:rsidRPr="00C67F71">
                <w:lastRenderedPageBreak/>
                <w:t>modifica</w:t>
              </w:r>
              <w:r w:rsidR="003B6089">
                <w:t>das al aplicar la</w:t>
              </w:r>
              <w:r w:rsidRPr="00C67F71">
                <w:t xml:space="preserve"> </w:t>
              </w:r>
              <w:proofErr w:type="spellStart"/>
              <w:r w:rsidRPr="00C67F71">
                <w:t>NIIF</w:t>
              </w:r>
              <w:proofErr w:type="spellEnd"/>
              <w:r w:rsidR="00022F93" w:rsidRPr="00C67F71">
                <w:t xml:space="preserve"> para las </w:t>
              </w:r>
              <w:r w:rsidR="000D1F65">
                <w:t>P</w:t>
              </w:r>
              <w:r w:rsidR="002A2AA4">
                <w:t>YMES</w:t>
              </w:r>
              <w:r w:rsidRPr="00C67F71">
                <w:t xml:space="preserve">, pero que tienen referencia expresa en las normas fiscales, ya que un cambio de la política contable podría tener impacto en las bases fiscales para efectos de determinación de los impuestos. </w:t>
              </w:r>
            </w:p>
            <w:p w14:paraId="56214FF9" w14:textId="77777777" w:rsidR="001E5784" w:rsidRPr="00C67F71" w:rsidRDefault="001E5784" w:rsidP="00C67F71">
              <w:pPr>
                <w:autoSpaceDE w:val="0"/>
                <w:autoSpaceDN w:val="0"/>
                <w:adjustRightInd w:val="0"/>
                <w:spacing w:after="0"/>
                <w:ind w:right="51"/>
                <w:jc w:val="both"/>
              </w:pPr>
            </w:p>
            <w:p w14:paraId="5705D7FA" w14:textId="7C55C676" w:rsidR="001E5784" w:rsidRPr="00C67F71" w:rsidRDefault="001E5784" w:rsidP="00C67F71">
              <w:pPr>
                <w:pStyle w:val="Prrafodelista"/>
                <w:numPr>
                  <w:ilvl w:val="0"/>
                  <w:numId w:val="30"/>
                </w:numPr>
                <w:autoSpaceDE w:val="0"/>
                <w:autoSpaceDN w:val="0"/>
                <w:adjustRightInd w:val="0"/>
                <w:spacing w:after="0"/>
                <w:ind w:right="51"/>
                <w:jc w:val="both"/>
              </w:pPr>
              <w:r w:rsidRPr="00C67F71">
                <w:t>Se recomienda hacer la revisión de algunos aspectos transversales en el proceso de convergencia, tales como: i) actualizar las normas de regulación y control de las superintendencias, en función de las necesidades de reporte, contenido, regularidad y medio, entre otros aspectos; ii) actualizar el Código de Comercio respecto de las normas de carácter comercial, en aquellos aspectos q</w:t>
              </w:r>
              <w:r w:rsidR="003B6089">
                <w:t>ue resultan conflictivos con la</w:t>
              </w:r>
              <w:r w:rsidRPr="00C67F71">
                <w:t xml:space="preserve"> </w:t>
              </w:r>
              <w:proofErr w:type="spellStart"/>
              <w:r w:rsidRPr="00C67F71">
                <w:t>NIIF</w:t>
              </w:r>
              <w:proofErr w:type="spellEnd"/>
              <w:r w:rsidR="00022F93" w:rsidRPr="00C67F71">
                <w:t xml:space="preserve"> para las </w:t>
              </w:r>
              <w:r w:rsidR="000D1F65">
                <w:t>P</w:t>
              </w:r>
              <w:r w:rsidR="002A2AA4">
                <w:t>YMES</w:t>
              </w:r>
              <w:r w:rsidRPr="00C67F71">
                <w:t xml:space="preserve"> o que pueden generar impactos indesea</w:t>
              </w:r>
              <w:r w:rsidR="00022F93" w:rsidRPr="00C67F71">
                <w:t>dos en las entidades afectadas</w:t>
              </w:r>
              <w:r w:rsidRPr="00C67F71">
                <w:t xml:space="preserve">. </w:t>
              </w:r>
            </w:p>
            <w:p w14:paraId="163B6777" w14:textId="77777777" w:rsidR="001E5784" w:rsidRPr="00C67F71" w:rsidRDefault="001E5784" w:rsidP="00C67F71">
              <w:pPr>
                <w:autoSpaceDE w:val="0"/>
                <w:autoSpaceDN w:val="0"/>
                <w:adjustRightInd w:val="0"/>
                <w:spacing w:after="0"/>
                <w:ind w:right="49"/>
                <w:jc w:val="both"/>
              </w:pPr>
            </w:p>
            <w:p w14:paraId="7FFD0B4E" w14:textId="77777777" w:rsidR="001E5784" w:rsidRPr="00D24B07" w:rsidRDefault="001E5784" w:rsidP="00C67F71">
              <w:pPr>
                <w:pStyle w:val="Prrafodelista"/>
                <w:numPr>
                  <w:ilvl w:val="0"/>
                  <w:numId w:val="30"/>
                </w:numPr>
                <w:autoSpaceDE w:val="0"/>
                <w:autoSpaceDN w:val="0"/>
                <w:adjustRightInd w:val="0"/>
                <w:spacing w:after="0"/>
                <w:ind w:right="49"/>
                <w:jc w:val="both"/>
              </w:pPr>
              <w:r w:rsidRPr="00C67F71">
                <w:t>Considerando lo anterior, se requiere un decidido apoyo del alto Gobierno, de todas los organismos involucrados en este proceso y la debida coordinación entre los diferentes actores, a efectos de que los esfuerzos que se realicen y los recursos que se destinen sean aprovechados de la mejor forma</w:t>
              </w:r>
              <w:r w:rsidRPr="00D24B07">
                <w:t xml:space="preserve">.” </w:t>
              </w:r>
            </w:p>
            <w:p w14:paraId="29A7AFB1" w14:textId="77777777" w:rsidR="00EA1516" w:rsidRPr="00D24B07" w:rsidRDefault="00EA1516" w:rsidP="009464B7">
              <w:pPr>
                <w:pStyle w:val="Prrafodelista"/>
              </w:pPr>
            </w:p>
            <w:p w14:paraId="210BD2A0" w14:textId="2B26E7E6" w:rsidR="00EA1516" w:rsidRPr="00C67F71" w:rsidRDefault="00EA1516" w:rsidP="00C67F71">
              <w:pPr>
                <w:pStyle w:val="Prrafodelista"/>
                <w:numPr>
                  <w:ilvl w:val="0"/>
                  <w:numId w:val="30"/>
                </w:numPr>
                <w:autoSpaceDE w:val="0"/>
                <w:autoSpaceDN w:val="0"/>
                <w:adjustRightInd w:val="0"/>
                <w:spacing w:after="0"/>
                <w:ind w:right="49"/>
                <w:jc w:val="both"/>
              </w:pPr>
              <w:r w:rsidRPr="00C67F71">
                <w:t xml:space="preserve">Para poder </w:t>
              </w:r>
              <w:r w:rsidR="00F65CA7" w:rsidRPr="00C67F71">
                <w:t>aplicar la sección de Instrumento</w:t>
              </w:r>
              <w:r w:rsidR="00CE423E" w:rsidRPr="00C67F71">
                <w:t>s</w:t>
              </w:r>
              <w:r w:rsidR="00F65CA7" w:rsidRPr="00C67F71">
                <w:t xml:space="preserve"> Financieros a los aportes</w:t>
              </w:r>
              <w:r w:rsidR="007265BA" w:rsidRPr="00C67F71">
                <w:t xml:space="preserve"> de los asociados de la</w:t>
              </w:r>
              <w:r w:rsidR="00DC55B4">
                <w:t>s</w:t>
              </w:r>
              <w:r w:rsidR="007265BA" w:rsidRPr="00C67F71">
                <w:t xml:space="preserve"> cooperativas se hace necesario ajusta</w:t>
              </w:r>
              <w:r w:rsidR="00AC7D06" w:rsidRPr="00C67F71">
                <w:t>r</w:t>
              </w:r>
              <w:r w:rsidR="007265BA" w:rsidRPr="00C67F71">
                <w:t xml:space="preserve"> el </w:t>
              </w:r>
              <w:r w:rsidR="00805091" w:rsidRPr="00C67F71">
                <w:t>articul</w:t>
              </w:r>
              <w:r w:rsidR="00805091">
                <w:t>ad</w:t>
              </w:r>
              <w:r w:rsidR="00805091" w:rsidRPr="00C67F71">
                <w:t>o</w:t>
              </w:r>
              <w:r w:rsidR="007265BA" w:rsidRPr="00C67F71">
                <w:t xml:space="preserve"> </w:t>
              </w:r>
              <w:r w:rsidR="00805091">
                <w:t>correspondiente</w:t>
              </w:r>
              <w:r w:rsidR="007265BA" w:rsidRPr="00C67F71">
                <w:t xml:space="preserve"> de la Ley 79 </w:t>
              </w:r>
              <w:r w:rsidR="0063291E" w:rsidRPr="00C67F71">
                <w:t xml:space="preserve">de 1988 </w:t>
              </w:r>
              <w:r w:rsidR="00AC7D06" w:rsidRPr="00C67F71">
                <w:t>d</w:t>
              </w:r>
              <w:r w:rsidR="007265BA" w:rsidRPr="00C67F71">
                <w:t>e cooper</w:t>
              </w:r>
              <w:r w:rsidR="00DC55B4">
                <w:t>ati</w:t>
              </w:r>
              <w:r w:rsidR="007265BA" w:rsidRPr="00C67F71">
                <w:t>vas, en razó</w:t>
              </w:r>
              <w:r w:rsidR="00AC7D06" w:rsidRPr="00C67F71">
                <w:t>n a que esta Ley contempla que los aportes de los asociados s</w:t>
              </w:r>
              <w:r w:rsidR="007265BA" w:rsidRPr="00C67F71">
                <w:t>e deben registrar en el patrimonio.</w:t>
              </w:r>
            </w:p>
            <w:p w14:paraId="5D9BF5E0" w14:textId="77777777" w:rsidR="0063291E" w:rsidRPr="00C67F71" w:rsidRDefault="0063291E" w:rsidP="00C67F71">
              <w:pPr>
                <w:pStyle w:val="Prrafodelista"/>
              </w:pPr>
            </w:p>
            <w:p w14:paraId="43348397" w14:textId="77777777" w:rsidR="0063291E" w:rsidRPr="00C67F71" w:rsidRDefault="0063291E" w:rsidP="00C67F71">
              <w:pPr>
                <w:pStyle w:val="Prrafodelista"/>
                <w:numPr>
                  <w:ilvl w:val="0"/>
                  <w:numId w:val="30"/>
                </w:numPr>
                <w:autoSpaceDE w:val="0"/>
                <w:autoSpaceDN w:val="0"/>
                <w:adjustRightInd w:val="0"/>
                <w:spacing w:after="0"/>
                <w:ind w:right="49"/>
                <w:jc w:val="both"/>
              </w:pPr>
              <w:r>
                <w:t xml:space="preserve">Dado que las cooperativas de ahorro y crédito se asemejan a los establecimientos de crédito, particularmente a las cooperativas financieras y a las compañías de financiamiento comercial vigiladas por la Superintendencia  Financiera de Colombia y aplican normas similares para calcular el deterioro de la cartera de crédito, se recomienda que tengan </w:t>
              </w:r>
              <w:r w:rsidR="004A02C6">
                <w:t xml:space="preserve">el mismo tratamiento para </w:t>
              </w:r>
              <w:r>
                <w:t>este rubro,</w:t>
              </w:r>
              <w:r w:rsidR="004A02C6">
                <w:t xml:space="preserve"> de acuerdo con lo</w:t>
              </w:r>
              <w:r w:rsidR="00DC55B4">
                <w:t xml:space="preserve"> </w:t>
              </w:r>
              <w:r>
                <w:t>definido en el artículo 2 del decreto 1851 del 29 de agosto pasado.</w:t>
              </w:r>
            </w:p>
            <w:p w14:paraId="65150FEF" w14:textId="77777777" w:rsidR="001E5784" w:rsidRDefault="001E5784" w:rsidP="006633F4">
              <w:pPr>
                <w:widowControl w:val="0"/>
                <w:autoSpaceDE w:val="0"/>
                <w:autoSpaceDN w:val="0"/>
                <w:adjustRightInd w:val="0"/>
                <w:spacing w:before="16" w:after="0"/>
                <w:ind w:right="49"/>
                <w:jc w:val="both"/>
              </w:pPr>
            </w:p>
            <w:p w14:paraId="0EEF7C15" w14:textId="77777777" w:rsidR="006C164D" w:rsidRDefault="006C164D" w:rsidP="006633F4">
              <w:pPr>
                <w:widowControl w:val="0"/>
                <w:autoSpaceDE w:val="0"/>
                <w:autoSpaceDN w:val="0"/>
                <w:adjustRightInd w:val="0"/>
                <w:spacing w:before="16" w:after="0"/>
                <w:ind w:right="49"/>
                <w:jc w:val="both"/>
              </w:pPr>
            </w:p>
            <w:p w14:paraId="1477DF0A" w14:textId="77777777" w:rsidR="006C164D" w:rsidRDefault="006C164D" w:rsidP="006633F4">
              <w:pPr>
                <w:widowControl w:val="0"/>
                <w:autoSpaceDE w:val="0"/>
                <w:autoSpaceDN w:val="0"/>
                <w:adjustRightInd w:val="0"/>
                <w:spacing w:before="16" w:after="0"/>
                <w:ind w:right="49"/>
                <w:jc w:val="both"/>
              </w:pPr>
            </w:p>
            <w:p w14:paraId="423444DF" w14:textId="77777777" w:rsidR="002A2AA4" w:rsidRPr="00D24B07" w:rsidRDefault="002A2AA4" w:rsidP="006633F4">
              <w:pPr>
                <w:widowControl w:val="0"/>
                <w:autoSpaceDE w:val="0"/>
                <w:autoSpaceDN w:val="0"/>
                <w:adjustRightInd w:val="0"/>
                <w:spacing w:before="16" w:after="0"/>
                <w:ind w:right="49"/>
                <w:jc w:val="both"/>
              </w:pPr>
            </w:p>
            <w:p w14:paraId="741143B9" w14:textId="77777777" w:rsidR="001E5784" w:rsidRPr="00C67F71" w:rsidRDefault="00AC7D06" w:rsidP="00C67F71">
              <w:pPr>
                <w:pStyle w:val="Ttulo1"/>
                <w:numPr>
                  <w:ilvl w:val="0"/>
                  <w:numId w:val="3"/>
                </w:numPr>
                <w:spacing w:before="0" w:after="0"/>
                <w:ind w:left="426" w:hanging="426"/>
                <w:jc w:val="both"/>
                <w:rPr>
                  <w:lang w:val="es-MX"/>
                </w:rPr>
              </w:pPr>
              <w:bookmarkStart w:id="75" w:name="_Toc368404276"/>
              <w:r w:rsidRPr="00C67F71">
                <w:rPr>
                  <w:rFonts w:ascii="Arial" w:hAnsi="Arial"/>
                  <w:sz w:val="24"/>
                  <w:lang w:val="es-MX"/>
                </w:rPr>
                <w:lastRenderedPageBreak/>
                <w:t xml:space="preserve">ASPECTOS NECESARIOS PARA LOGRAR UNA APLICACIÓN EXITOSA DE LOS ESTÁNDARES PARA </w:t>
              </w:r>
              <w:r w:rsidR="000D1F65">
                <w:rPr>
                  <w:rFonts w:ascii="Arial" w:hAnsi="Arial" w:cs="Calibri"/>
                  <w:sz w:val="24"/>
                  <w:szCs w:val="24"/>
                  <w:lang w:val="es-MX"/>
                </w:rPr>
                <w:t>PYMES</w:t>
              </w:r>
              <w:r w:rsidRPr="00C67F71">
                <w:rPr>
                  <w:rFonts w:ascii="Arial" w:hAnsi="Arial"/>
                  <w:sz w:val="24"/>
                  <w:lang w:val="es-MX"/>
                </w:rPr>
                <w:t xml:space="preserve"> EN EL PAÍS.</w:t>
              </w:r>
              <w:bookmarkEnd w:id="75"/>
            </w:p>
            <w:p w14:paraId="556012BB" w14:textId="77777777" w:rsidR="001E5784" w:rsidRPr="00D24B07" w:rsidRDefault="001E5784" w:rsidP="006633F4">
              <w:pPr>
                <w:autoSpaceDE w:val="0"/>
                <w:autoSpaceDN w:val="0"/>
                <w:adjustRightInd w:val="0"/>
                <w:spacing w:after="0" w:line="240" w:lineRule="auto"/>
                <w:ind w:right="49"/>
                <w:jc w:val="both"/>
                <w:rPr>
                  <w:b/>
                  <w:bCs/>
                </w:rPr>
              </w:pPr>
            </w:p>
            <w:p w14:paraId="61BB79F5" w14:textId="2EC41827" w:rsidR="001E5784" w:rsidRPr="00D24B07" w:rsidRDefault="001E5784" w:rsidP="00C67F71">
              <w:pPr>
                <w:autoSpaceDE w:val="0"/>
                <w:autoSpaceDN w:val="0"/>
                <w:adjustRightInd w:val="0"/>
                <w:spacing w:after="0"/>
                <w:ind w:right="51"/>
                <w:jc w:val="both"/>
                <w:rPr>
                  <w:rFonts w:cs="Cambria"/>
                </w:rPr>
              </w:pPr>
              <w:r w:rsidRPr="00D24B07">
                <w:rPr>
                  <w:rFonts w:cs="Cambria"/>
                </w:rPr>
                <w:t>El CTCP, con base en los análisis contenidos en el presente documento, las actividades realizadas desde su integración y los múltiples contactos efectuados con los diferentes actores del proceso de convergencia, ratifica a continuación algunos aspectos considerados necesarios pa</w:t>
              </w:r>
              <w:r w:rsidR="003B6089">
                <w:rPr>
                  <w:rFonts w:cs="Cambria"/>
                </w:rPr>
                <w:t>ra una aplicación exitosa de la</w:t>
              </w:r>
              <w:r w:rsidRPr="00D24B07">
                <w:rPr>
                  <w:rFonts w:cs="Cambria"/>
                </w:rPr>
                <w:t xml:space="preserve"> </w:t>
              </w:r>
              <w:proofErr w:type="spellStart"/>
              <w:r w:rsidRPr="00D24B07">
                <w:rPr>
                  <w:rFonts w:cs="Cambria"/>
                </w:rPr>
                <w:t>NIIF</w:t>
              </w:r>
              <w:proofErr w:type="spellEnd"/>
              <w:r w:rsidRPr="00D24B07">
                <w:rPr>
                  <w:rFonts w:cs="Cambria"/>
                </w:rPr>
                <w:t xml:space="preserve"> para </w:t>
              </w:r>
              <w:r w:rsidR="00FF36D3" w:rsidRPr="00D24B07">
                <w:rPr>
                  <w:rFonts w:cs="Cambria"/>
                </w:rPr>
                <w:t xml:space="preserve">las </w:t>
              </w:r>
              <w:r w:rsidR="000D1F65">
                <w:rPr>
                  <w:rFonts w:cs="Cambria"/>
                </w:rPr>
                <w:t>PYMES</w:t>
              </w:r>
              <w:r w:rsidRPr="00D24B07">
                <w:rPr>
                  <w:rFonts w:cs="Cambria"/>
                </w:rPr>
                <w:t xml:space="preserve"> en el país</w:t>
              </w:r>
              <w:r w:rsidR="002B19AE" w:rsidRPr="00D24B07">
                <w:rPr>
                  <w:rFonts w:cs="Cambria"/>
                </w:rPr>
                <w:t>, aspectos</w:t>
              </w:r>
              <w:r w:rsidR="00805091">
                <w:rPr>
                  <w:rFonts w:cs="Cambria"/>
                </w:rPr>
                <w:t xml:space="preserve"> que</w:t>
              </w:r>
              <w:r w:rsidR="00DF0341" w:rsidRPr="00D24B07">
                <w:rPr>
                  <w:rFonts w:cs="Cambria"/>
                </w:rPr>
                <w:t xml:space="preserve"> i</w:t>
              </w:r>
              <w:r w:rsidR="00DC55B4">
                <w:rPr>
                  <w:rFonts w:cs="Cambria"/>
                </w:rPr>
                <w:t>gualmente</w:t>
              </w:r>
              <w:r w:rsidR="002B19AE" w:rsidRPr="00D24B07">
                <w:rPr>
                  <w:rFonts w:cs="Cambria"/>
                </w:rPr>
                <w:t xml:space="preserve"> fueron señalados en</w:t>
              </w:r>
              <w:r w:rsidR="00DF0341" w:rsidRPr="00D24B07">
                <w:rPr>
                  <w:rFonts w:cs="Cambria"/>
                </w:rPr>
                <w:t xml:space="preserve"> el documento de recomendación para la aplicación de las </w:t>
              </w:r>
              <w:proofErr w:type="spellStart"/>
              <w:r w:rsidR="00DF0341" w:rsidRPr="00D24B07">
                <w:rPr>
                  <w:rFonts w:cs="Cambria"/>
                </w:rPr>
                <w:t>NIIF</w:t>
              </w:r>
              <w:proofErr w:type="spellEnd"/>
              <w:r w:rsidR="00DF0341" w:rsidRPr="00D24B07">
                <w:rPr>
                  <w:rFonts w:cs="Cambria"/>
                </w:rPr>
                <w:t xml:space="preserve"> para el Grupo 1</w:t>
              </w:r>
              <w:r w:rsidRPr="00D24B07">
                <w:rPr>
                  <w:rFonts w:cs="Cambria"/>
                </w:rPr>
                <w:t xml:space="preserve">: </w:t>
              </w:r>
            </w:p>
            <w:p w14:paraId="704286AA" w14:textId="77777777" w:rsidR="001E5784" w:rsidRPr="00D24B07" w:rsidRDefault="001E5784" w:rsidP="00C67F71">
              <w:pPr>
                <w:autoSpaceDE w:val="0"/>
                <w:autoSpaceDN w:val="0"/>
                <w:adjustRightInd w:val="0"/>
                <w:spacing w:after="0"/>
                <w:ind w:right="51"/>
                <w:jc w:val="both"/>
                <w:rPr>
                  <w:rFonts w:cs="Wingdings"/>
                </w:rPr>
              </w:pPr>
            </w:p>
            <w:p w14:paraId="43351FB8" w14:textId="1BCCDDE9" w:rsidR="001E5784" w:rsidRPr="00C67F71" w:rsidRDefault="001E5784" w:rsidP="00C67F71">
              <w:pPr>
                <w:pStyle w:val="Prrafodelista"/>
                <w:numPr>
                  <w:ilvl w:val="0"/>
                  <w:numId w:val="32"/>
                </w:numPr>
                <w:autoSpaceDE w:val="0"/>
                <w:autoSpaceDN w:val="0"/>
                <w:adjustRightInd w:val="0"/>
                <w:spacing w:after="0"/>
                <w:ind w:right="51"/>
                <w:jc w:val="both"/>
              </w:pPr>
              <w:r w:rsidRPr="00C67F71">
                <w:t xml:space="preserve">El desarrollo exitoso de este proceso es un asunto de todos los actores que participan en él: preparadores, superintendencias, DIAN, universidades, gobierno, comunidad contable y público en general. Entendiendo que estos agentes tienen una participación directa en el proceso de convergencia el CTCP sugiere al Gobierno Nacional fomentar la participación, mantener y fortalecer la capacitación al personal de sus organismos, apoyar a los grupos de investigación en </w:t>
              </w:r>
              <w:proofErr w:type="spellStart"/>
              <w:r w:rsidRPr="00C67F71">
                <w:t>NIIF</w:t>
              </w:r>
              <w:proofErr w:type="spellEnd"/>
              <w:r w:rsidR="00046961" w:rsidRPr="00C67F71">
                <w:t xml:space="preserve"> para las </w:t>
              </w:r>
              <w:r w:rsidR="000D1F65">
                <w:rPr>
                  <w:rFonts w:cs="Cambria"/>
                </w:rPr>
                <w:t>P</w:t>
              </w:r>
              <w:r w:rsidR="002A2AA4">
                <w:rPr>
                  <w:rFonts w:cs="Cambria"/>
                </w:rPr>
                <w:t>YMES</w:t>
              </w:r>
              <w:r w:rsidRPr="00C67F71">
                <w:t xml:space="preserve"> y fortalecer los grupos ad honorem creados por el CTCP. </w:t>
              </w:r>
            </w:p>
            <w:p w14:paraId="680EA856" w14:textId="77777777" w:rsidR="001E5784" w:rsidRPr="00C67F71" w:rsidRDefault="001E5784" w:rsidP="00C67F71">
              <w:pPr>
                <w:autoSpaceDE w:val="0"/>
                <w:autoSpaceDN w:val="0"/>
                <w:adjustRightInd w:val="0"/>
                <w:spacing w:after="0"/>
                <w:ind w:right="51"/>
                <w:jc w:val="both"/>
              </w:pPr>
            </w:p>
            <w:p w14:paraId="155CEAEC" w14:textId="184F8CD1" w:rsidR="001E5784" w:rsidRPr="00C67F71" w:rsidRDefault="001E5784" w:rsidP="00C67F71">
              <w:pPr>
                <w:pStyle w:val="Prrafodelista"/>
                <w:numPr>
                  <w:ilvl w:val="0"/>
                  <w:numId w:val="32"/>
                </w:numPr>
                <w:autoSpaceDE w:val="0"/>
                <w:autoSpaceDN w:val="0"/>
                <w:adjustRightInd w:val="0"/>
                <w:spacing w:after="0"/>
                <w:ind w:right="51"/>
                <w:jc w:val="both"/>
              </w:pPr>
              <w:r w:rsidRPr="00C67F71">
                <w:t>Es necesario que el Gobierno Nacional realice los análisis convenientes antes de expedir nuevas regulaciones en materia mercantil, fiscal y en general de cualquier norma que pueda tener impacto contable con el propósito de tomar en cuenta las particulari</w:t>
              </w:r>
              <w:r w:rsidR="003B6089">
                <w:t>dades de la convergencia con la</w:t>
              </w:r>
              <w:r w:rsidRPr="00C67F71">
                <w:t xml:space="preserve"> </w:t>
              </w:r>
              <w:proofErr w:type="spellStart"/>
              <w:r w:rsidRPr="00C67F71">
                <w:t>NIIF</w:t>
              </w:r>
              <w:proofErr w:type="spellEnd"/>
              <w:r w:rsidR="00046961" w:rsidRPr="00C67F71">
                <w:t xml:space="preserve"> para las </w:t>
              </w:r>
              <w:r w:rsidR="000D1F65">
                <w:rPr>
                  <w:rFonts w:cs="Cambria"/>
                </w:rPr>
                <w:t>P</w:t>
              </w:r>
              <w:r w:rsidR="002A2AA4">
                <w:rPr>
                  <w:rFonts w:cs="Cambria"/>
                </w:rPr>
                <w:t>YMES</w:t>
              </w:r>
              <w:r w:rsidRPr="00C67F71">
                <w:t xml:space="preserve">. </w:t>
              </w:r>
            </w:p>
            <w:p w14:paraId="28AD26FE" w14:textId="77777777" w:rsidR="001E5784" w:rsidRPr="00C67F71" w:rsidRDefault="001E5784" w:rsidP="006633F4">
              <w:pPr>
                <w:autoSpaceDE w:val="0"/>
                <w:autoSpaceDN w:val="0"/>
                <w:adjustRightInd w:val="0"/>
                <w:spacing w:after="0" w:line="240" w:lineRule="auto"/>
                <w:ind w:right="49"/>
                <w:jc w:val="both"/>
              </w:pPr>
            </w:p>
            <w:p w14:paraId="15BDAE26" w14:textId="77777777" w:rsidR="001E5784" w:rsidRPr="00C67F71" w:rsidRDefault="001E5784" w:rsidP="00C67F71">
              <w:pPr>
                <w:pStyle w:val="Prrafodelista"/>
                <w:numPr>
                  <w:ilvl w:val="0"/>
                  <w:numId w:val="33"/>
                </w:numPr>
                <w:autoSpaceDE w:val="0"/>
                <w:autoSpaceDN w:val="0"/>
                <w:adjustRightInd w:val="0"/>
                <w:spacing w:after="0"/>
                <w:ind w:right="49"/>
                <w:jc w:val="both"/>
              </w:pPr>
              <w:r w:rsidRPr="00C67F71">
                <w:t xml:space="preserve">El CTCP recomienda a las entidades de supervisión la dotación de recursos económicos, tecnológicos y humanos necesarios para llevar a feliz término este proceso. La función de inspección, control y vigilancia puede verse seriamente afectada si las superintendencias no efectúan los cambios organizacionales, tecnológicos y procedimentales que requiere este proceso. </w:t>
              </w:r>
            </w:p>
            <w:p w14:paraId="28CEB369" w14:textId="77777777" w:rsidR="001E5784" w:rsidRPr="00C67F71" w:rsidRDefault="001E5784" w:rsidP="00C67F71">
              <w:pPr>
                <w:autoSpaceDE w:val="0"/>
                <w:autoSpaceDN w:val="0"/>
                <w:adjustRightInd w:val="0"/>
                <w:spacing w:after="0"/>
                <w:ind w:right="49"/>
                <w:jc w:val="both"/>
              </w:pPr>
            </w:p>
            <w:p w14:paraId="1CC58130" w14:textId="6BD6C75D" w:rsidR="001E5784" w:rsidRPr="00C67F71" w:rsidRDefault="001E5784" w:rsidP="00C67F71">
              <w:pPr>
                <w:pStyle w:val="Prrafodelista"/>
                <w:numPr>
                  <w:ilvl w:val="0"/>
                  <w:numId w:val="34"/>
                </w:numPr>
                <w:autoSpaceDE w:val="0"/>
                <w:autoSpaceDN w:val="0"/>
                <w:adjustRightInd w:val="0"/>
                <w:spacing w:after="0"/>
                <w:ind w:right="49"/>
                <w:jc w:val="both"/>
              </w:pPr>
              <w:r w:rsidRPr="00C67F71">
                <w:t xml:space="preserve">Es importante que las </w:t>
              </w:r>
              <w:r w:rsidR="000D1F65">
                <w:rPr>
                  <w:rFonts w:cs="Cambria"/>
                </w:rPr>
                <w:t>PYMES</w:t>
              </w:r>
              <w:r w:rsidRPr="00C67F71">
                <w:t xml:space="preserve"> sean conscientes del impacto que la convergencia con estándares internacionales de información financiera ocasionará en sus organizaciones y que las que aún no lo han hecho, inicien cuanto antes el proyecto de conversión a la </w:t>
              </w:r>
              <w:proofErr w:type="spellStart"/>
              <w:r w:rsidRPr="00C67F71">
                <w:t>NIIF</w:t>
              </w:r>
              <w:proofErr w:type="spellEnd"/>
              <w:r w:rsidRPr="00C67F71">
                <w:t xml:space="preserve"> para </w:t>
              </w:r>
              <w:r w:rsidR="00046961" w:rsidRPr="00C67F71">
                <w:t xml:space="preserve">las </w:t>
              </w:r>
              <w:r w:rsidR="000D1F65">
                <w:rPr>
                  <w:rFonts w:cs="Cambria"/>
                </w:rPr>
                <w:t>PYMES</w:t>
              </w:r>
              <w:r w:rsidRPr="00C67F71">
                <w:t xml:space="preserve">, asignando los recursos necesarios para ejecutarlo y planeando las actividades que permitan un proceso de adaptación organizacional a los requerimientos de los estándares con el fin de causar el menor </w:t>
              </w:r>
              <w:r w:rsidRPr="00C67F71">
                <w:lastRenderedPageBreak/>
                <w:t>traumatismo posible al momento de la transición (Enero 1 a Diciembre 31 de 2015)</w:t>
              </w:r>
              <w:r w:rsidR="00115612">
                <w:t>.</w:t>
              </w:r>
            </w:p>
            <w:p w14:paraId="5FF9D132" w14:textId="77777777" w:rsidR="002B19AE" w:rsidRPr="00C67F71" w:rsidRDefault="002B19AE" w:rsidP="00C67F71">
              <w:pPr>
                <w:pStyle w:val="Prrafodelista"/>
                <w:autoSpaceDE w:val="0"/>
                <w:autoSpaceDN w:val="0"/>
                <w:adjustRightInd w:val="0"/>
                <w:spacing w:after="0"/>
                <w:ind w:right="49"/>
                <w:jc w:val="both"/>
              </w:pPr>
            </w:p>
            <w:p w14:paraId="0DDB654D" w14:textId="3ED9E5E6" w:rsidR="002B19AE" w:rsidRPr="00D24B07" w:rsidRDefault="002B19AE" w:rsidP="00A737BE">
              <w:pPr>
                <w:pStyle w:val="Prrafodelista"/>
                <w:numPr>
                  <w:ilvl w:val="0"/>
                  <w:numId w:val="34"/>
                </w:numPr>
                <w:jc w:val="both"/>
                <w:rPr>
                  <w:rFonts w:cs="Calibri"/>
                </w:rPr>
              </w:pPr>
              <w:r w:rsidRPr="00C67F71">
                <w:t>Es n</w:t>
              </w:r>
              <w:r w:rsidRPr="00D24B07">
                <w:rPr>
                  <w:rFonts w:cs="Calibri"/>
                </w:rPr>
                <w:t xml:space="preserve">ecesario fortalecer los canales de comunicación </w:t>
              </w:r>
              <w:r w:rsidRPr="00D24B07">
                <w:rPr>
                  <w:rFonts w:cs="Calibri"/>
                  <w:lang w:val="es-MX"/>
                </w:rPr>
                <w:t>en el</w:t>
              </w:r>
              <w:r w:rsidRPr="00D24B07">
                <w:rPr>
                  <w:rFonts w:cs="Calibri"/>
                </w:rPr>
                <w:t xml:space="preserve"> interior de las </w:t>
              </w:r>
              <w:r w:rsidRPr="00D24B07">
                <w:rPr>
                  <w:rFonts w:cs="Calibri"/>
                  <w:lang w:val="es-MX"/>
                </w:rPr>
                <w:t>entidades</w:t>
              </w:r>
              <w:r w:rsidRPr="00D24B07">
                <w:rPr>
                  <w:rFonts w:cs="Calibri"/>
                </w:rPr>
                <w:t xml:space="preserve"> y la interrelación con el entorno económico, porque la convergencia requerirá mayor precisión y complejidad en</w:t>
              </w:r>
              <w:r w:rsidRPr="00D24B07">
                <w:rPr>
                  <w:rFonts w:cs="Calibri"/>
                  <w:lang w:val="es-MX"/>
                </w:rPr>
                <w:t xml:space="preserve"> el procesamiento de la información y en</w:t>
              </w:r>
              <w:r w:rsidRPr="00D24B07">
                <w:rPr>
                  <w:rFonts w:cs="Calibri"/>
                </w:rPr>
                <w:t xml:space="preserve"> la </w:t>
              </w:r>
              <w:r w:rsidRPr="00D24B07">
                <w:rPr>
                  <w:rFonts w:cs="Calibri"/>
                  <w:lang w:val="es-MX"/>
                </w:rPr>
                <w:t>preparación</w:t>
              </w:r>
              <w:r w:rsidRPr="00D24B07">
                <w:rPr>
                  <w:rFonts w:cs="Calibri"/>
                </w:rPr>
                <w:t xml:space="preserve"> de </w:t>
              </w:r>
              <w:r w:rsidRPr="00D24B07">
                <w:rPr>
                  <w:rFonts w:cs="Calibri"/>
                  <w:lang w:val="es-MX"/>
                </w:rPr>
                <w:t>lo</w:t>
              </w:r>
              <w:r w:rsidRPr="00D24B07">
                <w:rPr>
                  <w:rFonts w:cs="Calibri"/>
                </w:rPr>
                <w:t>s Estados Financieros. Sin duda alguna, los sistemas de información juegan un papel importante e</w:t>
              </w:r>
              <w:r w:rsidRPr="00D24B07">
                <w:rPr>
                  <w:rFonts w:cs="Calibri"/>
                  <w:lang w:val="es-MX"/>
                </w:rPr>
                <w:t>n</w:t>
              </w:r>
              <w:r w:rsidRPr="00D24B07">
                <w:rPr>
                  <w:rFonts w:cs="Calibri"/>
                </w:rPr>
                <w:t xml:space="preserve"> este proceso</w:t>
              </w:r>
              <w:r w:rsidRPr="00D24B07">
                <w:rPr>
                  <w:rFonts w:cs="Calibri"/>
                  <w:lang w:val="es-MX"/>
                </w:rPr>
                <w:t xml:space="preserve">, debido a las exigencias de medición e información de la </w:t>
              </w:r>
              <w:proofErr w:type="spellStart"/>
              <w:r w:rsidRPr="00D24B07">
                <w:rPr>
                  <w:rFonts w:cs="Calibri"/>
                  <w:lang w:val="es-MX"/>
                </w:rPr>
                <w:t>NIIF</w:t>
              </w:r>
              <w:proofErr w:type="spellEnd"/>
              <w:r w:rsidRPr="00D24B07">
                <w:rPr>
                  <w:rFonts w:cs="Calibri"/>
                  <w:lang w:val="es-MX"/>
                </w:rPr>
                <w:t xml:space="preserve"> para las </w:t>
              </w:r>
              <w:r w:rsidR="000D1F65">
                <w:rPr>
                  <w:rFonts w:cs="Calibri"/>
                  <w:lang w:val="es-MX"/>
                </w:rPr>
                <w:t>P</w:t>
              </w:r>
              <w:r w:rsidR="002A2AA4">
                <w:rPr>
                  <w:rFonts w:cs="Calibri"/>
                  <w:lang w:val="es-MX"/>
                </w:rPr>
                <w:t>YMES</w:t>
              </w:r>
              <w:r w:rsidRPr="00D24B07">
                <w:rPr>
                  <w:rFonts w:cs="Calibri"/>
                </w:rPr>
                <w:t xml:space="preserve">. </w:t>
              </w:r>
            </w:p>
            <w:p w14:paraId="34C9F14C" w14:textId="77777777" w:rsidR="002B19AE" w:rsidRPr="00D24B07" w:rsidRDefault="002B19AE" w:rsidP="00A737BE">
              <w:pPr>
                <w:pStyle w:val="Prrafodelista"/>
                <w:rPr>
                  <w:rFonts w:cs="Calibri"/>
                  <w:lang w:val="es-MX"/>
                </w:rPr>
              </w:pPr>
            </w:p>
            <w:p w14:paraId="423ABE89" w14:textId="11A96330" w:rsidR="002B19AE" w:rsidRPr="00D24B07" w:rsidRDefault="002B19AE" w:rsidP="00A737BE">
              <w:pPr>
                <w:pStyle w:val="Prrafodelista"/>
                <w:numPr>
                  <w:ilvl w:val="0"/>
                  <w:numId w:val="34"/>
                </w:numPr>
                <w:jc w:val="both"/>
                <w:rPr>
                  <w:rFonts w:cs="Calibri"/>
                </w:rPr>
              </w:pPr>
              <w:r w:rsidRPr="00D24B07">
                <w:rPr>
                  <w:rFonts w:cs="Calibri"/>
                  <w:lang w:val="es-MX"/>
                </w:rPr>
                <w:t xml:space="preserve">Con respecto a los dos comentarios anteriores, el CTCP considera que el rol de los supervisores en este proceso es fundamental, ayudando a que las entidades desarrollen las actividades necesarias para lograr una transición exitosa hacia las </w:t>
              </w:r>
              <w:proofErr w:type="spellStart"/>
              <w:r w:rsidRPr="00D24B07">
                <w:rPr>
                  <w:rFonts w:cs="Calibri"/>
                  <w:lang w:val="es-MX"/>
                </w:rPr>
                <w:t>NIIF</w:t>
              </w:r>
              <w:proofErr w:type="spellEnd"/>
              <w:r w:rsidRPr="00D24B07">
                <w:rPr>
                  <w:rFonts w:cs="Calibri"/>
                  <w:lang w:val="es-MX"/>
                </w:rPr>
                <w:t>. Por ello es fundamental que las superintendencias definan con claridad los requerimientos que harán a las entidades afectadas, especialmente durante la etapa de preparación obligatoria, acerca de la confección y ejecución d</w:t>
              </w:r>
              <w:r w:rsidR="003B6089">
                <w:rPr>
                  <w:rFonts w:cs="Calibri"/>
                  <w:lang w:val="es-MX"/>
                </w:rPr>
                <w:t>e su plan de implantación de la</w:t>
              </w:r>
              <w:r w:rsidRPr="00D24B07">
                <w:rPr>
                  <w:rFonts w:cs="Calibri"/>
                  <w:lang w:val="es-MX"/>
                </w:rPr>
                <w:t xml:space="preserve"> </w:t>
              </w:r>
              <w:proofErr w:type="spellStart"/>
              <w:r w:rsidRPr="00D24B07">
                <w:rPr>
                  <w:rFonts w:cs="Calibri"/>
                  <w:lang w:val="es-MX"/>
                </w:rPr>
                <w:t>NIIF</w:t>
              </w:r>
              <w:proofErr w:type="spellEnd"/>
              <w:r w:rsidRPr="00D24B07">
                <w:rPr>
                  <w:rFonts w:cs="Calibri"/>
                  <w:lang w:val="es-MX"/>
                </w:rPr>
                <w:t xml:space="preserve"> para las </w:t>
              </w:r>
              <w:r w:rsidR="000D1F65">
                <w:rPr>
                  <w:rFonts w:cs="Calibri"/>
                  <w:lang w:val="es-MX"/>
                </w:rPr>
                <w:t>P</w:t>
              </w:r>
              <w:r w:rsidR="002A2AA4">
                <w:rPr>
                  <w:rFonts w:cs="Calibri"/>
                  <w:lang w:val="es-MX"/>
                </w:rPr>
                <w:t>YMES</w:t>
              </w:r>
              <w:r w:rsidR="00115612">
                <w:rPr>
                  <w:rFonts w:cs="Calibri"/>
                  <w:lang w:val="es-MX"/>
                </w:rPr>
                <w:t>.</w:t>
              </w:r>
            </w:p>
            <w:p w14:paraId="62AC6403" w14:textId="77777777" w:rsidR="001E5784" w:rsidRPr="00C67F71" w:rsidRDefault="001E5784" w:rsidP="006633F4">
              <w:pPr>
                <w:autoSpaceDE w:val="0"/>
                <w:autoSpaceDN w:val="0"/>
                <w:adjustRightInd w:val="0"/>
                <w:spacing w:after="0" w:line="240" w:lineRule="auto"/>
                <w:ind w:right="49"/>
                <w:jc w:val="both"/>
              </w:pPr>
            </w:p>
            <w:p w14:paraId="0A85A38E" w14:textId="189D1D18" w:rsidR="001E5784" w:rsidRDefault="003D38D4" w:rsidP="00C67F71">
              <w:pPr>
                <w:pStyle w:val="Prrafodelista"/>
                <w:numPr>
                  <w:ilvl w:val="0"/>
                  <w:numId w:val="34"/>
                </w:numPr>
                <w:autoSpaceDE w:val="0"/>
                <w:autoSpaceDN w:val="0"/>
                <w:adjustRightInd w:val="0"/>
                <w:spacing w:after="0"/>
                <w:ind w:left="714" w:right="51" w:hanging="357"/>
                <w:jc w:val="both"/>
              </w:pPr>
              <w:r>
                <w:t>La aplicación de la</w:t>
              </w:r>
              <w:r w:rsidR="001E5784" w:rsidRPr="00C67F71">
                <w:t xml:space="preserve"> </w:t>
              </w:r>
              <w:proofErr w:type="spellStart"/>
              <w:r w:rsidR="001E5784" w:rsidRPr="00C67F71">
                <w:t>NIIF</w:t>
              </w:r>
              <w:proofErr w:type="spellEnd"/>
              <w:r w:rsidR="001E5784" w:rsidRPr="00C67F71">
                <w:t xml:space="preserve"> para </w:t>
              </w:r>
              <w:r w:rsidR="00046961" w:rsidRPr="00C67F71">
                <w:t xml:space="preserve">las </w:t>
              </w:r>
              <w:r w:rsidR="000D1F65">
                <w:rPr>
                  <w:rFonts w:cs="Cambria"/>
                </w:rPr>
                <w:t>PYMES</w:t>
              </w:r>
              <w:r w:rsidR="001E5784" w:rsidRPr="00C67F71">
                <w:t xml:space="preserve"> requiere un gran conocimiento técnico de los funcionarios designados por las entidades para liderar este proceso. Este nivel de conocimiento requerido resalta la importancia de la participación de la academia en la formación de los profesionales que necesitan las entidades para estos efectos. Por lo tanto, el </w:t>
              </w:r>
              <w:proofErr w:type="spellStart"/>
              <w:r w:rsidR="001E5784" w:rsidRPr="00C67F71">
                <w:t>CTPC</w:t>
              </w:r>
              <w:proofErr w:type="spellEnd"/>
              <w:r w:rsidR="001E5784" w:rsidRPr="00C67F71">
                <w:t xml:space="preserve"> hace un llamado a las instituciones universitarias para que actualicen sus planes de estudio de acuerdo con las necesidades del país, así como al Ministerio de Educación, para que los parámetros de revisión de programas de estudio tengan en cuenta los requerimientos de los estándares internacionales no sólo de información financiera, sino de aseguramiento de la información y de educación.” </w:t>
              </w:r>
            </w:p>
            <w:p w14:paraId="36408B09" w14:textId="77777777" w:rsidR="0099764F" w:rsidRDefault="0099764F" w:rsidP="009930D6">
              <w:pPr>
                <w:autoSpaceDE w:val="0"/>
                <w:autoSpaceDN w:val="0"/>
                <w:adjustRightInd w:val="0"/>
                <w:spacing w:after="0"/>
                <w:ind w:right="51"/>
                <w:jc w:val="both"/>
              </w:pPr>
            </w:p>
            <w:p w14:paraId="0BC217EB" w14:textId="480BF514" w:rsidR="001E5784" w:rsidRPr="00C67F71" w:rsidRDefault="0099764F" w:rsidP="002A2AA4">
              <w:pPr>
                <w:pStyle w:val="Prrafodelista"/>
                <w:widowControl w:val="0"/>
                <w:numPr>
                  <w:ilvl w:val="0"/>
                  <w:numId w:val="34"/>
                </w:numPr>
                <w:autoSpaceDE w:val="0"/>
                <w:autoSpaceDN w:val="0"/>
                <w:adjustRightInd w:val="0"/>
                <w:spacing w:after="0"/>
                <w:ind w:left="714" w:right="51"/>
                <w:jc w:val="both"/>
              </w:pPr>
              <w:r>
                <w:t xml:space="preserve">En la propuesta sobre el sistema documental contable puesta en discusión pública y sobre la cual actualmente el Consejo se encuentra realizando el análisis y la evaluación a los comentarios recibidos, en los numerales 4.23, 4.24, 4.25 y 4.26 se puede apreciar que la propuesta sobre este tema está en la misma dirección a la planteada por la Universidad. </w:t>
              </w:r>
            </w:p>
            <w:p w14:paraId="301C4759" w14:textId="77777777" w:rsidR="001E5784" w:rsidRPr="00C67F71" w:rsidRDefault="001E5784" w:rsidP="002A2AA4">
              <w:pPr>
                <w:widowControl w:val="0"/>
                <w:autoSpaceDE w:val="0"/>
                <w:autoSpaceDN w:val="0"/>
                <w:adjustRightInd w:val="0"/>
                <w:spacing w:after="0"/>
                <w:ind w:right="51"/>
                <w:jc w:val="both"/>
              </w:pPr>
            </w:p>
            <w:p w14:paraId="47E9E4EB" w14:textId="77777777" w:rsidR="00694BE8" w:rsidRDefault="00694BE8" w:rsidP="00C67F71">
              <w:pPr>
                <w:widowControl w:val="0"/>
                <w:autoSpaceDE w:val="0"/>
                <w:autoSpaceDN w:val="0"/>
                <w:adjustRightInd w:val="0"/>
                <w:spacing w:after="0" w:line="200" w:lineRule="exact"/>
                <w:ind w:right="49"/>
                <w:jc w:val="both"/>
              </w:pPr>
            </w:p>
            <w:p w14:paraId="38FE3192" w14:textId="77777777" w:rsidR="00A760FC" w:rsidRDefault="00A760FC" w:rsidP="00C67F71">
              <w:pPr>
                <w:widowControl w:val="0"/>
                <w:autoSpaceDE w:val="0"/>
                <w:autoSpaceDN w:val="0"/>
                <w:adjustRightInd w:val="0"/>
                <w:spacing w:after="0" w:line="200" w:lineRule="exact"/>
                <w:ind w:right="49"/>
                <w:jc w:val="both"/>
              </w:pPr>
            </w:p>
            <w:p w14:paraId="0AC080EA" w14:textId="77777777" w:rsidR="00A760FC" w:rsidRDefault="00A760FC" w:rsidP="00C67F71">
              <w:pPr>
                <w:widowControl w:val="0"/>
                <w:autoSpaceDE w:val="0"/>
                <w:autoSpaceDN w:val="0"/>
                <w:adjustRightInd w:val="0"/>
                <w:spacing w:after="0" w:line="200" w:lineRule="exact"/>
                <w:ind w:right="49"/>
                <w:jc w:val="both"/>
              </w:pPr>
            </w:p>
            <w:p w14:paraId="654F3507" w14:textId="77777777" w:rsidR="001E5784" w:rsidRPr="009930D6" w:rsidRDefault="00694BE8" w:rsidP="009930D6">
              <w:pPr>
                <w:pStyle w:val="Ttulo1"/>
                <w:jc w:val="center"/>
                <w:rPr>
                  <w:rFonts w:ascii="Arial" w:hAnsi="Arial" w:cs="Arial"/>
                </w:rPr>
              </w:pPr>
              <w:bookmarkStart w:id="76" w:name="_Toc368404277"/>
              <w:r w:rsidRPr="009930D6">
                <w:rPr>
                  <w:rFonts w:ascii="Arial" w:hAnsi="Arial" w:cs="Arial"/>
                </w:rPr>
                <w:t>B</w:t>
              </w:r>
              <w:r w:rsidRPr="009930D6">
                <w:rPr>
                  <w:rFonts w:ascii="Arial" w:hAnsi="Arial" w:cs="Arial"/>
                  <w:spacing w:val="-1"/>
                </w:rPr>
                <w:t>I</w:t>
              </w:r>
              <w:r w:rsidRPr="009930D6">
                <w:rPr>
                  <w:rFonts w:ascii="Arial" w:hAnsi="Arial" w:cs="Arial"/>
                </w:rPr>
                <w:t>BL</w:t>
              </w:r>
              <w:r w:rsidRPr="009930D6">
                <w:rPr>
                  <w:rFonts w:ascii="Arial" w:hAnsi="Arial" w:cs="Arial"/>
                  <w:spacing w:val="-1"/>
                </w:rPr>
                <w:t>I</w:t>
              </w:r>
              <w:r w:rsidRPr="009930D6">
                <w:rPr>
                  <w:rFonts w:ascii="Arial" w:hAnsi="Arial" w:cs="Arial"/>
                </w:rPr>
                <w:t>OGR</w:t>
              </w:r>
              <w:r w:rsidRPr="009930D6">
                <w:rPr>
                  <w:rFonts w:ascii="Arial" w:hAnsi="Arial" w:cs="Arial"/>
                  <w:spacing w:val="1"/>
                </w:rPr>
                <w:t>AF</w:t>
              </w:r>
              <w:r w:rsidRPr="009930D6">
                <w:rPr>
                  <w:rFonts w:ascii="Arial" w:hAnsi="Arial" w:cs="Arial"/>
                  <w:spacing w:val="-1"/>
                </w:rPr>
                <w:t>Í</w:t>
              </w:r>
              <w:r w:rsidRPr="009930D6">
                <w:rPr>
                  <w:rFonts w:ascii="Arial" w:hAnsi="Arial" w:cs="Arial"/>
                </w:rPr>
                <w:t>A</w:t>
              </w:r>
              <w:bookmarkEnd w:id="76"/>
            </w:p>
            <w:p w14:paraId="2AB22D87" w14:textId="77777777" w:rsidR="001E5784" w:rsidRPr="00C67F71" w:rsidRDefault="001E5784" w:rsidP="006633F4">
              <w:pPr>
                <w:widowControl w:val="0"/>
                <w:autoSpaceDE w:val="0"/>
                <w:autoSpaceDN w:val="0"/>
                <w:adjustRightInd w:val="0"/>
                <w:spacing w:before="7" w:after="0" w:line="160" w:lineRule="exact"/>
                <w:ind w:right="49"/>
                <w:jc w:val="both"/>
                <w:rPr>
                  <w:lang w:val="en-US"/>
                </w:rPr>
              </w:pPr>
            </w:p>
            <w:p w14:paraId="108961AC" w14:textId="77777777" w:rsidR="00CF0B38" w:rsidRPr="00C67F71" w:rsidRDefault="00CF0B38" w:rsidP="00C67F71">
              <w:pPr>
                <w:widowControl w:val="0"/>
                <w:autoSpaceDE w:val="0"/>
                <w:autoSpaceDN w:val="0"/>
                <w:adjustRightInd w:val="0"/>
                <w:spacing w:before="7" w:after="0" w:line="160" w:lineRule="exact"/>
                <w:ind w:right="49"/>
                <w:jc w:val="both"/>
                <w:rPr>
                  <w:lang w:val="en-US"/>
                </w:rPr>
              </w:pPr>
            </w:p>
            <w:bookmarkEnd w:id="57"/>
            <w:p w14:paraId="0174BDDC" w14:textId="77777777" w:rsidR="006E64F1" w:rsidRPr="0001356A" w:rsidRDefault="006E64F1" w:rsidP="0001356A">
              <w:pPr>
                <w:pStyle w:val="Prrafodelista"/>
                <w:widowControl w:val="0"/>
                <w:numPr>
                  <w:ilvl w:val="0"/>
                  <w:numId w:val="45"/>
                </w:numPr>
                <w:autoSpaceDE w:val="0"/>
                <w:autoSpaceDN w:val="0"/>
                <w:adjustRightInd w:val="0"/>
                <w:jc w:val="both"/>
                <w:rPr>
                  <w:lang w:val="es-ES"/>
                </w:rPr>
              </w:pPr>
              <w:r w:rsidRPr="0001356A">
                <w:rPr>
                  <w:b/>
                  <w:lang w:val="en-US"/>
                </w:rPr>
                <w:t>Accounting and Financial Reporting Guidelines for Small and Medium-sized Enterprises</w:t>
              </w:r>
              <w:r w:rsidRPr="0001356A">
                <w:rPr>
                  <w:lang w:val="en-US"/>
                </w:rPr>
                <w:t xml:space="preserve"> (</w:t>
              </w:r>
              <w:proofErr w:type="spellStart"/>
              <w:r w:rsidRPr="0001356A">
                <w:rPr>
                  <w:lang w:val="en-US"/>
                </w:rPr>
                <w:t>SMEGA</w:t>
              </w:r>
              <w:proofErr w:type="spellEnd"/>
              <w:r w:rsidRPr="0001356A">
                <w:rPr>
                  <w:lang w:val="en-US"/>
                </w:rPr>
                <w:t xml:space="preserve">) – Level 3 guidance. </w:t>
              </w:r>
              <w:proofErr w:type="spellStart"/>
              <w:r w:rsidRPr="0001356A">
                <w:rPr>
                  <w:lang w:val="es-ES"/>
                </w:rPr>
                <w:t>ISAR</w:t>
              </w:r>
              <w:proofErr w:type="spellEnd"/>
              <w:r w:rsidRPr="0001356A">
                <w:rPr>
                  <w:lang w:val="es-ES"/>
                </w:rPr>
                <w:t xml:space="preserve">, 2008. </w:t>
              </w:r>
            </w:p>
          </w:sdtContent>
        </w:sdt>
        <w:p w14:paraId="76A44123" w14:textId="77777777" w:rsidR="00D25E52" w:rsidRPr="00E12232" w:rsidRDefault="00D25E52" w:rsidP="0001356A">
          <w:pPr>
            <w:pStyle w:val="Prrafodelista"/>
            <w:widowControl w:val="0"/>
            <w:autoSpaceDE w:val="0"/>
            <w:autoSpaceDN w:val="0"/>
            <w:adjustRightInd w:val="0"/>
            <w:jc w:val="both"/>
            <w:rPr>
              <w:lang w:val="es-ES"/>
            </w:rPr>
          </w:pPr>
        </w:p>
        <w:p w14:paraId="1663DFF8" w14:textId="77777777" w:rsidR="006E64F1" w:rsidRPr="00D24B07" w:rsidRDefault="006E64F1" w:rsidP="0001356A">
          <w:pPr>
            <w:pStyle w:val="Prrafodelista"/>
            <w:numPr>
              <w:ilvl w:val="0"/>
              <w:numId w:val="45"/>
            </w:numPr>
            <w:autoSpaceDE w:val="0"/>
            <w:autoSpaceDN w:val="0"/>
            <w:adjustRightInd w:val="0"/>
            <w:spacing w:after="0" w:line="240" w:lineRule="auto"/>
            <w:ind w:right="49"/>
            <w:jc w:val="both"/>
          </w:pPr>
          <w:r w:rsidRPr="0001356A">
            <w:rPr>
              <w:b/>
            </w:rPr>
            <w:t>CONSEJO TÉCNICO DE LA CONTADURÍA PÚBLICA-</w:t>
          </w:r>
          <w:r w:rsidRPr="00D24B07">
            <w:t xml:space="preserve">  CTCP. Direccionamiento Estratégico. Diciembre 2012.</w:t>
          </w:r>
        </w:p>
        <w:p w14:paraId="1093DCAD" w14:textId="77777777" w:rsidR="006E64F1" w:rsidRPr="00D24B07" w:rsidRDefault="006E64F1" w:rsidP="0001356A">
          <w:pPr>
            <w:spacing w:after="0"/>
            <w:jc w:val="both"/>
            <w:rPr>
              <w:b/>
              <w:bCs/>
            </w:rPr>
          </w:pPr>
        </w:p>
        <w:p w14:paraId="13859970" w14:textId="77777777" w:rsidR="006E64F1" w:rsidRPr="0001356A" w:rsidRDefault="006E64F1" w:rsidP="0001356A">
          <w:pPr>
            <w:pStyle w:val="Prrafodelista"/>
            <w:numPr>
              <w:ilvl w:val="0"/>
              <w:numId w:val="45"/>
            </w:numPr>
            <w:spacing w:after="0"/>
            <w:jc w:val="both"/>
            <w:rPr>
              <w:bCs/>
              <w:iCs/>
            </w:rPr>
          </w:pPr>
          <w:r w:rsidRPr="0001356A">
            <w:rPr>
              <w:b/>
              <w:bCs/>
            </w:rPr>
            <w:t>Consejo de Normas Internacionales de Contabilidad (</w:t>
          </w:r>
          <w:proofErr w:type="spellStart"/>
          <w:r w:rsidRPr="0001356A">
            <w:rPr>
              <w:b/>
              <w:bCs/>
            </w:rPr>
            <w:t>IASB</w:t>
          </w:r>
          <w:proofErr w:type="spellEnd"/>
          <w:r w:rsidRPr="0001356A">
            <w:rPr>
              <w:b/>
              <w:bCs/>
            </w:rPr>
            <w:t>)</w:t>
          </w:r>
          <w:r w:rsidRPr="0001356A">
            <w:rPr>
              <w:bCs/>
            </w:rPr>
            <w:t xml:space="preserve"> - </w:t>
          </w:r>
          <w:r w:rsidRPr="0001356A">
            <w:rPr>
              <w:bCs/>
              <w:iCs/>
            </w:rPr>
            <w:t xml:space="preserve">Fundamentos de las Conclusiones de la </w:t>
          </w:r>
          <w:proofErr w:type="spellStart"/>
          <w:r w:rsidRPr="0001356A">
            <w:rPr>
              <w:bCs/>
              <w:iCs/>
            </w:rPr>
            <w:t>NIIF</w:t>
          </w:r>
          <w:proofErr w:type="spellEnd"/>
          <w:r w:rsidRPr="0001356A">
            <w:rPr>
              <w:bCs/>
              <w:iCs/>
            </w:rPr>
            <w:t xml:space="preserve"> para las </w:t>
          </w:r>
          <w:proofErr w:type="spellStart"/>
          <w:r w:rsidR="000D1F65">
            <w:rPr>
              <w:bCs/>
              <w:iCs/>
            </w:rPr>
            <w:t>PyMEs</w:t>
          </w:r>
          <w:proofErr w:type="spellEnd"/>
          <w:r w:rsidRPr="0001356A">
            <w:rPr>
              <w:bCs/>
              <w:iCs/>
            </w:rPr>
            <w:t>. 2009.</w:t>
          </w:r>
        </w:p>
        <w:p w14:paraId="075C2732" w14:textId="77777777" w:rsidR="006E64F1" w:rsidRPr="00D24B07" w:rsidRDefault="006E64F1" w:rsidP="0001356A">
          <w:pPr>
            <w:spacing w:after="0"/>
            <w:jc w:val="both"/>
            <w:rPr>
              <w:bCs/>
              <w:iCs/>
            </w:rPr>
          </w:pPr>
        </w:p>
        <w:p w14:paraId="755863E8" w14:textId="5665F30D" w:rsidR="006E64F1" w:rsidRPr="0001356A" w:rsidRDefault="006E64F1" w:rsidP="0001356A">
          <w:pPr>
            <w:pStyle w:val="Prrafodelista"/>
            <w:numPr>
              <w:ilvl w:val="0"/>
              <w:numId w:val="45"/>
            </w:numPr>
            <w:autoSpaceDE w:val="0"/>
            <w:autoSpaceDN w:val="0"/>
            <w:adjustRightInd w:val="0"/>
            <w:spacing w:after="0" w:line="240" w:lineRule="auto"/>
            <w:jc w:val="both"/>
            <w:rPr>
              <w:rFonts w:ascii="SwiftLTPro-Regular" w:hAnsi="SwiftLTPro-Regular" w:cs="SwiftLTPro-Regular"/>
            </w:rPr>
          </w:pPr>
          <w:r w:rsidRPr="0001356A">
            <w:rPr>
              <w:b/>
              <w:bCs/>
            </w:rPr>
            <w:t>Consejo de Normas Internacionales de Contabilidad (</w:t>
          </w:r>
          <w:proofErr w:type="spellStart"/>
          <w:r w:rsidRPr="0001356A">
            <w:rPr>
              <w:b/>
              <w:bCs/>
            </w:rPr>
            <w:t>IASB</w:t>
          </w:r>
          <w:proofErr w:type="spellEnd"/>
          <w:r w:rsidRPr="0001356A">
            <w:rPr>
              <w:b/>
              <w:bCs/>
            </w:rPr>
            <w:t>)</w:t>
          </w:r>
          <w:r w:rsidRPr="0001356A">
            <w:rPr>
              <w:bCs/>
            </w:rPr>
            <w:t xml:space="preserve"> </w:t>
          </w:r>
          <w:r w:rsidRPr="00D24B07">
            <w:t>Norma Internacional de Información Financiera (</w:t>
          </w:r>
          <w:proofErr w:type="spellStart"/>
          <w:r w:rsidRPr="00D24B07">
            <w:t>NIIF</w:t>
          </w:r>
          <w:proofErr w:type="spellEnd"/>
          <w:r w:rsidRPr="00D24B07">
            <w:t>) para Pequeñas y Medianas Entidades (</w:t>
          </w:r>
          <w:r w:rsidR="000D1F65">
            <w:t>PYMES</w:t>
          </w:r>
          <w:r w:rsidRPr="0001356A">
            <w:rPr>
              <w:rFonts w:ascii="SwiftLTPro-Regular" w:hAnsi="SwiftLTPro-Regular" w:cs="SwiftLTPro-Regular"/>
            </w:rPr>
            <w:t xml:space="preserve">). </w:t>
          </w:r>
        </w:p>
        <w:p w14:paraId="5AFDA4B4" w14:textId="77777777" w:rsidR="00FD29C8" w:rsidRPr="00D24B07" w:rsidRDefault="00656AF1" w:rsidP="0001356A">
          <w:pPr>
            <w:spacing w:after="0"/>
            <w:jc w:val="both"/>
          </w:pPr>
        </w:p>
      </w:sdtContent>
    </w:sdt>
    <w:p w14:paraId="4FA47D1C" w14:textId="77777777" w:rsidR="006E64F1" w:rsidRPr="009930D6" w:rsidRDefault="006E64F1" w:rsidP="0001356A">
      <w:pPr>
        <w:pStyle w:val="Prrafodelista"/>
        <w:numPr>
          <w:ilvl w:val="0"/>
          <w:numId w:val="45"/>
        </w:numPr>
        <w:autoSpaceDE w:val="0"/>
        <w:autoSpaceDN w:val="0"/>
        <w:adjustRightInd w:val="0"/>
        <w:spacing w:after="0" w:line="240" w:lineRule="auto"/>
        <w:ind w:right="49"/>
        <w:jc w:val="both"/>
      </w:pPr>
      <w:proofErr w:type="spellStart"/>
      <w:r w:rsidRPr="009930D6">
        <w:rPr>
          <w:b/>
        </w:rPr>
        <w:t>DELOITTE</w:t>
      </w:r>
      <w:proofErr w:type="spellEnd"/>
      <w:r w:rsidRPr="009930D6">
        <w:t xml:space="preserve">, (2010) EL </w:t>
      </w:r>
      <w:proofErr w:type="spellStart"/>
      <w:r w:rsidRPr="009930D6">
        <w:t>IFRS</w:t>
      </w:r>
      <w:proofErr w:type="spellEnd"/>
      <w:r w:rsidRPr="009930D6">
        <w:t xml:space="preserve"> para </w:t>
      </w:r>
      <w:r w:rsidR="000D1F65" w:rsidRPr="009930D6">
        <w:t>PYMES</w:t>
      </w:r>
      <w:r w:rsidRPr="009930D6">
        <w:t xml:space="preserve"> en su bolsillo. Consultado el 14,03,2013 en línea: </w:t>
      </w:r>
      <w:hyperlink r:id="rId30" w:history="1">
        <w:r w:rsidRPr="009930D6">
          <w:rPr>
            <w:rStyle w:val="Hipervnculo"/>
            <w:color w:val="auto"/>
          </w:rPr>
          <w:t>http://www.deloitte.com/assets/Dcom-CostaRica/Local%20Assets/Documents/Servicios/Audit/2011/111031%20-%20Audit%20News/120103-cr_IFRS_para_</w:t>
        </w:r>
        <w:r w:rsidRPr="009930D6" w:rsidDel="000D1F65">
          <w:rPr>
            <w:rStyle w:val="Hipervnculo"/>
            <w:color w:val="auto"/>
          </w:rPr>
          <w:t>PYMES</w:t>
        </w:r>
        <w:r w:rsidR="000D1F65" w:rsidRPr="009930D6">
          <w:rPr>
            <w:rStyle w:val="Hipervnculo"/>
            <w:color w:val="auto"/>
          </w:rPr>
          <w:t>PYMES</w:t>
        </w:r>
        <w:r w:rsidRPr="009930D6">
          <w:rPr>
            <w:rStyle w:val="Hipervnculo"/>
            <w:color w:val="auto"/>
          </w:rPr>
          <w:t>_en_su_bolsillo.pdf</w:t>
        </w:r>
      </w:hyperlink>
    </w:p>
    <w:p w14:paraId="74606E57" w14:textId="77777777" w:rsidR="006E64F1" w:rsidRPr="00D24B07" w:rsidRDefault="006E64F1" w:rsidP="0001356A">
      <w:pPr>
        <w:autoSpaceDE w:val="0"/>
        <w:autoSpaceDN w:val="0"/>
        <w:adjustRightInd w:val="0"/>
        <w:spacing w:after="0" w:line="240" w:lineRule="auto"/>
        <w:ind w:right="49"/>
        <w:jc w:val="both"/>
      </w:pPr>
    </w:p>
    <w:p w14:paraId="3275F146" w14:textId="77777777" w:rsidR="006E64F1" w:rsidRPr="00D24B07" w:rsidRDefault="006E64F1" w:rsidP="0001356A">
      <w:pPr>
        <w:pStyle w:val="Default"/>
        <w:numPr>
          <w:ilvl w:val="0"/>
          <w:numId w:val="45"/>
        </w:numPr>
        <w:ind w:right="49"/>
        <w:jc w:val="both"/>
        <w:rPr>
          <w:rFonts w:ascii="Arial" w:hAnsi="Arial" w:cs="Arial"/>
          <w:iCs/>
          <w:color w:val="auto"/>
          <w:lang w:val="es-CO"/>
        </w:rPr>
      </w:pPr>
      <w:r w:rsidRPr="009930D6">
        <w:rPr>
          <w:rFonts w:ascii="Arial" w:hAnsi="Arial" w:cs="Arial"/>
          <w:iCs/>
          <w:color w:val="auto"/>
          <w:lang w:val="es-CO"/>
        </w:rPr>
        <w:t>Documento de Sustentación</w:t>
      </w:r>
      <w:r w:rsidRPr="00D24B07">
        <w:rPr>
          <w:rFonts w:ascii="Arial" w:hAnsi="Arial" w:cs="Arial"/>
          <w:b/>
          <w:iCs/>
          <w:color w:val="auto"/>
          <w:lang w:val="es-CO"/>
        </w:rPr>
        <w:t xml:space="preserve"> </w:t>
      </w:r>
      <w:r w:rsidRPr="00D24B07">
        <w:rPr>
          <w:rFonts w:ascii="Arial" w:hAnsi="Arial" w:cs="Arial"/>
          <w:iCs/>
          <w:color w:val="auto"/>
          <w:lang w:val="es-CO"/>
        </w:rPr>
        <w:t>de la Propuesta a los Ministerios de Hacienda y Crédito Público y de Comercio, Industria y Turismo sobre la aplicación de las Normas Internacionales de Información Financiera en Colombia – Grupo No. 1.</w:t>
      </w:r>
    </w:p>
    <w:p w14:paraId="71B5D308" w14:textId="77777777" w:rsidR="006E64F1" w:rsidRPr="00D24B07" w:rsidRDefault="006E64F1" w:rsidP="0001356A">
      <w:pPr>
        <w:spacing w:after="0"/>
        <w:jc w:val="both"/>
        <w:rPr>
          <w:b/>
          <w:bCs/>
          <w:iCs/>
        </w:rPr>
      </w:pPr>
    </w:p>
    <w:p w14:paraId="22C2FC5B" w14:textId="77777777" w:rsidR="003E4226" w:rsidRPr="00BB2CB4" w:rsidRDefault="00D24B07" w:rsidP="0001356A">
      <w:pPr>
        <w:pStyle w:val="Prrafodelista"/>
        <w:numPr>
          <w:ilvl w:val="0"/>
          <w:numId w:val="45"/>
        </w:numPr>
        <w:autoSpaceDE w:val="0"/>
        <w:autoSpaceDN w:val="0"/>
        <w:adjustRightInd w:val="0"/>
        <w:spacing w:after="0" w:line="240" w:lineRule="auto"/>
        <w:jc w:val="both"/>
        <w:rPr>
          <w:lang w:val="en-US"/>
        </w:rPr>
      </w:pPr>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xml:space="preserve">) Education. </w:t>
      </w:r>
      <w:r w:rsidRPr="0001356A">
        <w:rPr>
          <w:b/>
          <w:shd w:val="clear" w:color="auto" w:fill="FFFFFF"/>
          <w:lang w:val="en-US"/>
        </w:rPr>
        <w:t>Small and Medium-sized Entities</w:t>
      </w:r>
      <w:r w:rsidRPr="0001356A">
        <w:rPr>
          <w:iCs/>
          <w:lang w:val="en-US"/>
        </w:rPr>
        <w:t>.</w:t>
      </w:r>
    </w:p>
    <w:p w14:paraId="4C18D1A0" w14:textId="77777777" w:rsidR="003E4226" w:rsidRDefault="003E4226" w:rsidP="003E4226">
      <w:pPr>
        <w:pStyle w:val="Prrafodelista"/>
        <w:rPr>
          <w:b/>
          <w:shd w:val="clear" w:color="auto" w:fill="FFFFFF"/>
          <w:lang w:val="en-US"/>
        </w:rPr>
      </w:pPr>
    </w:p>
    <w:p w14:paraId="1FBA1205" w14:textId="49EC3AA2" w:rsidR="003E4226" w:rsidRPr="003E4226" w:rsidRDefault="003E4226" w:rsidP="003E4226">
      <w:pPr>
        <w:pStyle w:val="Prrafodelista"/>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r w:rsidRPr="003E4226">
        <w:rPr>
          <w:b/>
          <w:shd w:val="clear" w:color="auto" w:fill="FFFFFF"/>
          <w:lang w:val="en-US"/>
        </w:rPr>
        <w:t>Concepts and Pervasive Principles</w:t>
      </w:r>
    </w:p>
    <w:p w14:paraId="6F2EBA38" w14:textId="77777777" w:rsidR="003E4226" w:rsidRDefault="003E4226" w:rsidP="003E4226">
      <w:pPr>
        <w:pStyle w:val="Prrafodelista"/>
        <w:autoSpaceDE w:val="0"/>
        <w:autoSpaceDN w:val="0"/>
        <w:adjustRightInd w:val="0"/>
        <w:spacing w:after="0" w:line="240" w:lineRule="auto"/>
        <w:jc w:val="both"/>
        <w:rPr>
          <w:b/>
          <w:shd w:val="clear" w:color="auto" w:fill="FFFFFF"/>
          <w:lang w:val="en-US"/>
        </w:rPr>
      </w:pPr>
    </w:p>
    <w:p w14:paraId="203A77CD" w14:textId="6DDA92EF" w:rsidR="003E4226" w:rsidRPr="003E4226" w:rsidRDefault="003E4226" w:rsidP="003E4226">
      <w:pPr>
        <w:pStyle w:val="Prrafodelista"/>
        <w:autoSpaceDE w:val="0"/>
        <w:autoSpaceDN w:val="0"/>
        <w:adjustRightInd w:val="0"/>
        <w:spacing w:after="0" w:line="240" w:lineRule="auto"/>
        <w:jc w:val="both"/>
        <w:rPr>
          <w:shd w:val="clear" w:color="auto" w:fill="FFFFFF"/>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3E4226">
        <w:rPr>
          <w:b/>
          <w:shd w:val="clear" w:color="auto" w:fill="FFFFFF"/>
          <w:lang w:val="en-US"/>
        </w:rPr>
        <w:t>Financial Statement Presentation</w:t>
      </w:r>
      <w:r w:rsidRPr="003E4226">
        <w:rPr>
          <w:shd w:val="clear" w:color="auto" w:fill="FFFFFF"/>
          <w:lang w:val="en-US"/>
        </w:rPr>
        <w:t>.</w:t>
      </w:r>
      <w:proofErr w:type="gramEnd"/>
    </w:p>
    <w:p w14:paraId="6EAAE10A" w14:textId="77777777" w:rsidR="003E4226" w:rsidRDefault="003E4226" w:rsidP="003E4226">
      <w:pPr>
        <w:pStyle w:val="Prrafodelista"/>
        <w:autoSpaceDE w:val="0"/>
        <w:autoSpaceDN w:val="0"/>
        <w:adjustRightInd w:val="0"/>
        <w:spacing w:after="0" w:line="240" w:lineRule="auto"/>
        <w:ind w:right="49"/>
        <w:jc w:val="both"/>
        <w:rPr>
          <w:b/>
          <w:shd w:val="clear" w:color="auto" w:fill="FFFFFF"/>
          <w:lang w:val="en-US"/>
        </w:rPr>
      </w:pPr>
    </w:p>
    <w:p w14:paraId="6C8192D5" w14:textId="2C882FA6" w:rsidR="00D24B07" w:rsidRPr="003E4226" w:rsidRDefault="00D24B07" w:rsidP="003E4226">
      <w:pPr>
        <w:pStyle w:val="Prrafodelista"/>
        <w:autoSpaceDE w:val="0"/>
        <w:autoSpaceDN w:val="0"/>
        <w:adjustRightInd w:val="0"/>
        <w:spacing w:after="0" w:line="240" w:lineRule="auto"/>
        <w:ind w:right="49"/>
        <w:jc w:val="both"/>
        <w:rPr>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r w:rsidRPr="0001356A">
        <w:rPr>
          <w:b/>
          <w:shd w:val="clear" w:color="auto" w:fill="FFFFFF"/>
          <w:lang w:val="en-US"/>
        </w:rPr>
        <w:t>Statement of Comprehensive Income and Income Statement</w:t>
      </w:r>
      <w:proofErr w:type="gramStart"/>
      <w:r w:rsidRPr="0001356A">
        <w:rPr>
          <w:shd w:val="clear" w:color="auto" w:fill="FFFFFF"/>
          <w:lang w:val="en-US"/>
        </w:rPr>
        <w:t>.</w:t>
      </w:r>
      <w:r w:rsidRPr="003E4226">
        <w:rPr>
          <w:lang w:val="en-US"/>
        </w:rPr>
        <w:t>.</w:t>
      </w:r>
      <w:proofErr w:type="gramEnd"/>
    </w:p>
    <w:p w14:paraId="41EAF309" w14:textId="77777777" w:rsidR="00D24B07" w:rsidRPr="003E4226" w:rsidRDefault="00D24B07" w:rsidP="0001356A">
      <w:pPr>
        <w:autoSpaceDE w:val="0"/>
        <w:autoSpaceDN w:val="0"/>
        <w:adjustRightInd w:val="0"/>
        <w:spacing w:after="0" w:line="240" w:lineRule="auto"/>
        <w:ind w:right="49"/>
        <w:jc w:val="both"/>
        <w:rPr>
          <w:iCs/>
          <w:lang w:val="en-US"/>
        </w:rPr>
      </w:pPr>
    </w:p>
    <w:p w14:paraId="6D7A6B45" w14:textId="7F98C63F" w:rsidR="00D24B07" w:rsidRPr="003E4226" w:rsidRDefault="00D24B07" w:rsidP="003E4226">
      <w:pPr>
        <w:pStyle w:val="Prrafodelista"/>
        <w:autoSpaceDE w:val="0"/>
        <w:autoSpaceDN w:val="0"/>
        <w:adjustRightInd w:val="0"/>
        <w:spacing w:after="0" w:line="240" w:lineRule="auto"/>
        <w:ind w:right="49"/>
        <w:jc w:val="both"/>
        <w:rPr>
          <w:lang w:val="en-US"/>
        </w:rPr>
      </w:pPr>
      <w:proofErr w:type="gramStart"/>
      <w:r w:rsidRPr="0001356A">
        <w:rPr>
          <w:b/>
          <w:shd w:val="clear" w:color="auto" w:fill="FFFFFF"/>
          <w:lang w:val="en-US"/>
        </w:rPr>
        <w:lastRenderedPageBreak/>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Statement of Changes in Equity and Statement of Income and Retained Earnings</w:t>
      </w:r>
      <w:r w:rsidRPr="003E4226">
        <w:rPr>
          <w:lang w:val="en-US"/>
        </w:rPr>
        <w:t>.</w:t>
      </w:r>
      <w:proofErr w:type="gramEnd"/>
    </w:p>
    <w:p w14:paraId="0C722F74" w14:textId="77777777" w:rsidR="00D24B07" w:rsidRPr="003E4226" w:rsidRDefault="00D24B07" w:rsidP="0001356A">
      <w:pPr>
        <w:autoSpaceDE w:val="0"/>
        <w:autoSpaceDN w:val="0"/>
        <w:adjustRightInd w:val="0"/>
        <w:spacing w:after="0" w:line="240" w:lineRule="auto"/>
        <w:ind w:right="49"/>
        <w:jc w:val="both"/>
        <w:rPr>
          <w:lang w:val="en-US"/>
        </w:rPr>
      </w:pPr>
    </w:p>
    <w:p w14:paraId="13933283" w14:textId="7A8EE1FB" w:rsidR="00D24B07" w:rsidRPr="003E4226"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Statement of Cash Flows</w:t>
      </w:r>
      <w:r w:rsidRPr="0001356A">
        <w:rPr>
          <w:shd w:val="clear" w:color="auto" w:fill="FFFFFF"/>
          <w:lang w:val="en-US"/>
        </w:rPr>
        <w:t>.</w:t>
      </w:r>
      <w:proofErr w:type="gramEnd"/>
    </w:p>
    <w:p w14:paraId="11057601" w14:textId="77777777" w:rsidR="00D24B07" w:rsidRPr="003E4226" w:rsidRDefault="00D24B07" w:rsidP="0001356A">
      <w:pPr>
        <w:autoSpaceDE w:val="0"/>
        <w:autoSpaceDN w:val="0"/>
        <w:adjustRightInd w:val="0"/>
        <w:spacing w:after="0" w:line="240" w:lineRule="auto"/>
        <w:ind w:right="49"/>
        <w:jc w:val="both"/>
        <w:rPr>
          <w:iCs/>
          <w:lang w:val="en-US"/>
        </w:rPr>
      </w:pPr>
    </w:p>
    <w:p w14:paraId="198CB080" w14:textId="568052AB"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Statement of Cash Flows.</w:t>
      </w:r>
      <w:proofErr w:type="gramEnd"/>
      <w:r w:rsidRPr="0001356A">
        <w:rPr>
          <w:shd w:val="clear" w:color="auto" w:fill="FFFFFF"/>
          <w:lang w:val="en-US"/>
        </w:rPr>
        <w:t xml:space="preserve"> </w:t>
      </w:r>
    </w:p>
    <w:p w14:paraId="455BD174" w14:textId="77777777" w:rsidR="00D24B07" w:rsidRPr="007C04CC" w:rsidRDefault="00D24B07" w:rsidP="0001356A">
      <w:pPr>
        <w:autoSpaceDE w:val="0"/>
        <w:autoSpaceDN w:val="0"/>
        <w:adjustRightInd w:val="0"/>
        <w:spacing w:after="0" w:line="240" w:lineRule="auto"/>
        <w:ind w:right="49"/>
        <w:jc w:val="both"/>
        <w:rPr>
          <w:iCs/>
          <w:lang w:val="en-US"/>
        </w:rPr>
      </w:pPr>
    </w:p>
    <w:p w14:paraId="1C8B16EE" w14:textId="5DD45E2D"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3E4226">
        <w:rPr>
          <w:b/>
          <w:shd w:val="clear" w:color="auto" w:fill="FFFFFF"/>
          <w:lang w:val="en-US"/>
        </w:rPr>
        <w:t>International Financial Reporting Standards</w:t>
      </w:r>
      <w:r w:rsidRPr="003E4226">
        <w:rPr>
          <w:iCs/>
          <w:lang w:val="en-US"/>
        </w:rPr>
        <w:t xml:space="preserve"> (</w:t>
      </w:r>
      <w:proofErr w:type="spellStart"/>
      <w:r w:rsidRPr="003E4226">
        <w:rPr>
          <w:iCs/>
          <w:lang w:val="en-US"/>
        </w:rPr>
        <w:t>IFRS</w:t>
      </w:r>
      <w:proofErr w:type="spellEnd"/>
      <w:r w:rsidRPr="003E4226">
        <w:rPr>
          <w:iCs/>
          <w:lang w:val="en-US"/>
        </w:rPr>
        <w:t>) Education.</w:t>
      </w:r>
      <w:proofErr w:type="gramEnd"/>
      <w:r w:rsidRPr="003E4226">
        <w:rPr>
          <w:iCs/>
          <w:lang w:val="en-US"/>
        </w:rPr>
        <w:t xml:space="preserve"> </w:t>
      </w:r>
      <w:proofErr w:type="gramStart"/>
      <w:r w:rsidRPr="003E4226">
        <w:rPr>
          <w:b/>
          <w:shd w:val="clear" w:color="auto" w:fill="FFFFFF"/>
          <w:lang w:val="en-US"/>
        </w:rPr>
        <w:t>Notes to the Financial Statements</w:t>
      </w:r>
      <w:r w:rsidRPr="003E4226">
        <w:rPr>
          <w:shd w:val="clear" w:color="auto" w:fill="FFFFFF"/>
          <w:lang w:val="en-US"/>
        </w:rPr>
        <w:t>.</w:t>
      </w:r>
      <w:proofErr w:type="gramEnd"/>
      <w:r w:rsidRPr="003E4226">
        <w:rPr>
          <w:shd w:val="clear" w:color="auto" w:fill="FFFFFF"/>
          <w:lang w:val="en-US"/>
        </w:rPr>
        <w:t xml:space="preserve"> </w:t>
      </w:r>
    </w:p>
    <w:p w14:paraId="372DD7F6" w14:textId="77777777" w:rsidR="003E4226" w:rsidRPr="007C04CC" w:rsidRDefault="003E4226" w:rsidP="003E4226">
      <w:pPr>
        <w:pStyle w:val="Prrafodelista"/>
        <w:autoSpaceDE w:val="0"/>
        <w:autoSpaceDN w:val="0"/>
        <w:adjustRightInd w:val="0"/>
        <w:spacing w:after="0" w:line="240" w:lineRule="auto"/>
        <w:ind w:right="49"/>
        <w:jc w:val="both"/>
        <w:rPr>
          <w:iCs/>
          <w:lang w:val="en-US"/>
        </w:rPr>
      </w:pPr>
    </w:p>
    <w:p w14:paraId="74C2DC9E" w14:textId="77777777" w:rsidR="003E4226" w:rsidRDefault="00D24B07" w:rsidP="003E4226">
      <w:pPr>
        <w:pStyle w:val="Prrafodelista"/>
        <w:autoSpaceDE w:val="0"/>
        <w:autoSpaceDN w:val="0"/>
        <w:adjustRightInd w:val="0"/>
        <w:spacing w:after="0" w:line="240" w:lineRule="auto"/>
        <w:ind w:right="49"/>
        <w:jc w:val="both"/>
        <w:rPr>
          <w:shd w:val="clear" w:color="auto" w:fill="FFFFFF"/>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 xml:space="preserve">Consolidated and </w:t>
      </w:r>
      <w:proofErr w:type="spellStart"/>
      <w:r w:rsidRPr="0001356A">
        <w:rPr>
          <w:b/>
          <w:shd w:val="clear" w:color="auto" w:fill="FFFFFF"/>
          <w:lang w:val="en-US"/>
        </w:rPr>
        <w:t>Seperate</w:t>
      </w:r>
      <w:proofErr w:type="spellEnd"/>
      <w:r w:rsidRPr="0001356A">
        <w:rPr>
          <w:b/>
          <w:shd w:val="clear" w:color="auto" w:fill="FFFFFF"/>
          <w:lang w:val="en-US"/>
        </w:rPr>
        <w:t xml:space="preserve"> Financial Statements</w:t>
      </w:r>
      <w:r w:rsidRPr="0001356A">
        <w:rPr>
          <w:shd w:val="clear" w:color="auto" w:fill="FFFFFF"/>
          <w:lang w:val="en-US"/>
        </w:rPr>
        <w:t>.</w:t>
      </w:r>
      <w:proofErr w:type="gramEnd"/>
      <w:r w:rsidRPr="0001356A">
        <w:rPr>
          <w:shd w:val="clear" w:color="auto" w:fill="FFFFFF"/>
          <w:lang w:val="en-US"/>
        </w:rPr>
        <w:t xml:space="preserve"> </w:t>
      </w:r>
    </w:p>
    <w:p w14:paraId="16C3385E" w14:textId="77777777" w:rsidR="003E4226" w:rsidRPr="007C04CC" w:rsidRDefault="003E4226" w:rsidP="003E4226">
      <w:pPr>
        <w:pStyle w:val="Prrafodelista"/>
        <w:autoSpaceDE w:val="0"/>
        <w:autoSpaceDN w:val="0"/>
        <w:adjustRightInd w:val="0"/>
        <w:spacing w:after="0" w:line="240" w:lineRule="auto"/>
        <w:ind w:right="49"/>
        <w:jc w:val="both"/>
        <w:rPr>
          <w:shd w:val="clear" w:color="auto" w:fill="FFFFFF"/>
          <w:lang w:val="en-US"/>
        </w:rPr>
      </w:pPr>
    </w:p>
    <w:p w14:paraId="153DF0E4" w14:textId="5A562AC4"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Accounting Policies, Estimates and Errors</w:t>
      </w:r>
      <w:r w:rsidRPr="0001356A">
        <w:rPr>
          <w:shd w:val="clear" w:color="auto" w:fill="FFFFFF"/>
          <w:lang w:val="en-US"/>
        </w:rPr>
        <w:t>.</w:t>
      </w:r>
      <w:proofErr w:type="gramEnd"/>
      <w:r w:rsidRPr="0001356A">
        <w:rPr>
          <w:shd w:val="clear" w:color="auto" w:fill="FFFFFF"/>
          <w:lang w:val="en-US"/>
        </w:rPr>
        <w:t xml:space="preserve"> </w:t>
      </w:r>
    </w:p>
    <w:p w14:paraId="044F08FD" w14:textId="77777777" w:rsidR="00D24B07" w:rsidRPr="007C04CC" w:rsidRDefault="00D24B07" w:rsidP="0001356A">
      <w:pPr>
        <w:autoSpaceDE w:val="0"/>
        <w:autoSpaceDN w:val="0"/>
        <w:adjustRightInd w:val="0"/>
        <w:spacing w:after="0" w:line="240" w:lineRule="auto"/>
        <w:ind w:right="49"/>
        <w:jc w:val="both"/>
        <w:rPr>
          <w:iCs/>
          <w:lang w:val="en-US"/>
        </w:rPr>
      </w:pPr>
    </w:p>
    <w:p w14:paraId="34D3C557" w14:textId="77777777" w:rsidR="003E4226" w:rsidRPr="00BD3118" w:rsidRDefault="003E4226" w:rsidP="003E4226">
      <w:pPr>
        <w:pStyle w:val="Prrafodelista"/>
        <w:autoSpaceDE w:val="0"/>
        <w:autoSpaceDN w:val="0"/>
        <w:adjustRightInd w:val="0"/>
        <w:spacing w:after="0" w:line="240" w:lineRule="auto"/>
        <w:ind w:right="49"/>
        <w:jc w:val="both"/>
        <w:rPr>
          <w:shd w:val="clear" w:color="auto" w:fill="FFFFFF"/>
          <w:lang w:val="en-US"/>
        </w:rPr>
      </w:pPr>
      <w:proofErr w:type="gramStart"/>
      <w:r>
        <w:rPr>
          <w:b/>
          <w:shd w:val="clear" w:color="auto" w:fill="FFFFFF"/>
          <w:lang w:val="en-US"/>
        </w:rPr>
        <w:t>I</w:t>
      </w:r>
      <w:r w:rsidR="00D24B07" w:rsidRPr="0001356A">
        <w:rPr>
          <w:b/>
          <w:shd w:val="clear" w:color="auto" w:fill="FFFFFF"/>
          <w:lang w:val="en-US"/>
        </w:rPr>
        <w:t>nternational Financial Reporting Standards</w:t>
      </w:r>
      <w:r w:rsidR="00D24B07" w:rsidRPr="0001356A">
        <w:rPr>
          <w:iCs/>
          <w:lang w:val="en-US"/>
        </w:rPr>
        <w:t xml:space="preserve"> (</w:t>
      </w:r>
      <w:proofErr w:type="spellStart"/>
      <w:r w:rsidR="00D24B07" w:rsidRPr="0001356A">
        <w:rPr>
          <w:iCs/>
          <w:lang w:val="en-US"/>
        </w:rPr>
        <w:t>IFRS</w:t>
      </w:r>
      <w:proofErr w:type="spellEnd"/>
      <w:r w:rsidR="00D24B07" w:rsidRPr="0001356A">
        <w:rPr>
          <w:iCs/>
          <w:lang w:val="en-US"/>
        </w:rPr>
        <w:t>) Education.</w:t>
      </w:r>
      <w:proofErr w:type="gramEnd"/>
      <w:r w:rsidR="00D24B07" w:rsidRPr="0001356A">
        <w:rPr>
          <w:iCs/>
          <w:lang w:val="en-US"/>
        </w:rPr>
        <w:t xml:space="preserve"> </w:t>
      </w:r>
      <w:proofErr w:type="gramStart"/>
      <w:r w:rsidR="00D24B07" w:rsidRPr="00BD3118">
        <w:rPr>
          <w:b/>
          <w:shd w:val="clear" w:color="auto" w:fill="FFFFFF"/>
          <w:lang w:val="en-US"/>
        </w:rPr>
        <w:t>Basic Financial Instruments</w:t>
      </w:r>
      <w:r w:rsidR="00D24B07" w:rsidRPr="00BD3118">
        <w:rPr>
          <w:shd w:val="clear" w:color="auto" w:fill="FFFFFF"/>
          <w:lang w:val="en-US"/>
        </w:rPr>
        <w:t>.</w:t>
      </w:r>
      <w:proofErr w:type="gramEnd"/>
      <w:r w:rsidR="00D24B07" w:rsidRPr="00BD3118">
        <w:rPr>
          <w:shd w:val="clear" w:color="auto" w:fill="FFFFFF"/>
          <w:lang w:val="en-US"/>
        </w:rPr>
        <w:t xml:space="preserve"> </w:t>
      </w:r>
    </w:p>
    <w:p w14:paraId="1991E3B8" w14:textId="77777777" w:rsidR="003E4226" w:rsidRDefault="003E4226" w:rsidP="003E4226">
      <w:pPr>
        <w:pStyle w:val="Prrafodelista"/>
        <w:autoSpaceDE w:val="0"/>
        <w:autoSpaceDN w:val="0"/>
        <w:adjustRightInd w:val="0"/>
        <w:spacing w:after="0" w:line="240" w:lineRule="auto"/>
        <w:ind w:right="49"/>
        <w:jc w:val="both"/>
        <w:rPr>
          <w:b/>
          <w:shd w:val="clear" w:color="auto" w:fill="FFFFFF"/>
          <w:lang w:val="en-US"/>
        </w:rPr>
      </w:pPr>
    </w:p>
    <w:p w14:paraId="370534BA" w14:textId="0CD9B827"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BD3118">
        <w:rPr>
          <w:b/>
          <w:shd w:val="clear" w:color="auto" w:fill="FFFFFF"/>
          <w:lang w:val="en-US"/>
        </w:rPr>
        <w:t>Inventories</w:t>
      </w:r>
      <w:r w:rsidRPr="00BD3118">
        <w:rPr>
          <w:shd w:val="clear" w:color="auto" w:fill="FFFFFF"/>
          <w:lang w:val="en-US"/>
        </w:rPr>
        <w:t>.</w:t>
      </w:r>
      <w:proofErr w:type="gramEnd"/>
      <w:r w:rsidRPr="00BD3118">
        <w:rPr>
          <w:shd w:val="clear" w:color="auto" w:fill="FFFFFF"/>
          <w:lang w:val="en-US"/>
        </w:rPr>
        <w:t xml:space="preserve"> </w:t>
      </w:r>
    </w:p>
    <w:p w14:paraId="5DC4A32D" w14:textId="77777777" w:rsidR="00D24B07" w:rsidRPr="00BD3118" w:rsidRDefault="00D24B07" w:rsidP="0001356A">
      <w:pPr>
        <w:autoSpaceDE w:val="0"/>
        <w:autoSpaceDN w:val="0"/>
        <w:adjustRightInd w:val="0"/>
        <w:spacing w:after="0" w:line="240" w:lineRule="auto"/>
        <w:ind w:right="49"/>
        <w:jc w:val="both"/>
        <w:rPr>
          <w:iCs/>
          <w:lang w:val="en-US"/>
        </w:rPr>
      </w:pPr>
    </w:p>
    <w:p w14:paraId="5BB4ECDB" w14:textId="177A6D63"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Investments in Associates</w:t>
      </w:r>
      <w:r w:rsidRPr="0001356A">
        <w:rPr>
          <w:shd w:val="clear" w:color="auto" w:fill="FFFFFF"/>
          <w:lang w:val="en-US"/>
        </w:rPr>
        <w:t>.</w:t>
      </w:r>
      <w:proofErr w:type="gramEnd"/>
      <w:r w:rsidRPr="0001356A">
        <w:rPr>
          <w:shd w:val="clear" w:color="auto" w:fill="FFFFFF"/>
          <w:lang w:val="en-US"/>
        </w:rPr>
        <w:t xml:space="preserve"> </w:t>
      </w:r>
    </w:p>
    <w:p w14:paraId="46EF82E5" w14:textId="77777777" w:rsidR="00D24B07" w:rsidRPr="007C04CC" w:rsidRDefault="00D24B07" w:rsidP="0001356A">
      <w:pPr>
        <w:autoSpaceDE w:val="0"/>
        <w:autoSpaceDN w:val="0"/>
        <w:adjustRightInd w:val="0"/>
        <w:spacing w:after="0" w:line="240" w:lineRule="auto"/>
        <w:ind w:right="49"/>
        <w:jc w:val="both"/>
        <w:rPr>
          <w:iCs/>
          <w:lang w:val="en-US"/>
        </w:rPr>
      </w:pPr>
    </w:p>
    <w:p w14:paraId="6D7D7643" w14:textId="315A6036" w:rsidR="00D24B07" w:rsidRPr="003E4226"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r w:rsidRPr="0001356A">
        <w:rPr>
          <w:b/>
          <w:shd w:val="clear" w:color="auto" w:fill="FFFFFF"/>
          <w:lang w:val="en-US"/>
        </w:rPr>
        <w:t>Investments in Joint Ventures</w:t>
      </w:r>
      <w:r w:rsidR="003E4226" w:rsidRPr="003E4226">
        <w:rPr>
          <w:iCs/>
          <w:lang w:val="en-US"/>
        </w:rPr>
        <w:t xml:space="preserve"> </w:t>
      </w:r>
    </w:p>
    <w:p w14:paraId="012ED7D6" w14:textId="77777777" w:rsidR="00D24B07" w:rsidRPr="003E4226" w:rsidRDefault="00D24B07" w:rsidP="0001356A">
      <w:pPr>
        <w:autoSpaceDE w:val="0"/>
        <w:autoSpaceDN w:val="0"/>
        <w:adjustRightInd w:val="0"/>
        <w:spacing w:after="0" w:line="240" w:lineRule="auto"/>
        <w:ind w:right="49"/>
        <w:jc w:val="both"/>
        <w:rPr>
          <w:iCs/>
          <w:lang w:val="en-US"/>
        </w:rPr>
      </w:pPr>
    </w:p>
    <w:p w14:paraId="0CB68366" w14:textId="77DD3E4A"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3E4226">
        <w:rPr>
          <w:b/>
          <w:shd w:val="clear" w:color="auto" w:fill="FFFFFF"/>
          <w:lang w:val="en-US"/>
        </w:rPr>
        <w:t>International Financial Reporting Standards</w:t>
      </w:r>
      <w:r w:rsidRPr="003E4226">
        <w:rPr>
          <w:iCs/>
          <w:lang w:val="en-US"/>
        </w:rPr>
        <w:t xml:space="preserve"> (</w:t>
      </w:r>
      <w:proofErr w:type="spellStart"/>
      <w:r w:rsidRPr="003E4226">
        <w:rPr>
          <w:iCs/>
          <w:lang w:val="en-US"/>
        </w:rPr>
        <w:t>IFRS</w:t>
      </w:r>
      <w:proofErr w:type="spellEnd"/>
      <w:r w:rsidRPr="003E4226">
        <w:rPr>
          <w:iCs/>
          <w:lang w:val="en-US"/>
        </w:rPr>
        <w:t>) Education.</w:t>
      </w:r>
      <w:proofErr w:type="gramEnd"/>
      <w:r w:rsidRPr="003E4226">
        <w:rPr>
          <w:iCs/>
          <w:lang w:val="en-US"/>
        </w:rPr>
        <w:t xml:space="preserve"> </w:t>
      </w:r>
      <w:proofErr w:type="spellStart"/>
      <w:r w:rsidR="0056056F" w:rsidRPr="00BD3118">
        <w:rPr>
          <w:b/>
          <w:shd w:val="clear" w:color="auto" w:fill="FFFFFF"/>
          <w:lang w:val="en-US"/>
        </w:rPr>
        <w:t>Investimento</w:t>
      </w:r>
      <w:proofErr w:type="spellEnd"/>
      <w:r w:rsidRPr="00BD3118">
        <w:rPr>
          <w:b/>
          <w:shd w:val="clear" w:color="auto" w:fill="FFFFFF"/>
          <w:lang w:val="en-US"/>
        </w:rPr>
        <w:t xml:space="preserve"> Property</w:t>
      </w:r>
      <w:r w:rsidRPr="00BD3118">
        <w:rPr>
          <w:shd w:val="clear" w:color="auto" w:fill="FFFFFF"/>
          <w:lang w:val="en-US"/>
        </w:rPr>
        <w:t xml:space="preserve">. </w:t>
      </w:r>
    </w:p>
    <w:p w14:paraId="7DAB9477" w14:textId="77777777" w:rsidR="003E4226" w:rsidRPr="00BD3118" w:rsidRDefault="003E4226" w:rsidP="003E4226">
      <w:pPr>
        <w:pStyle w:val="Prrafodelista"/>
        <w:autoSpaceDE w:val="0"/>
        <w:autoSpaceDN w:val="0"/>
        <w:adjustRightInd w:val="0"/>
        <w:spacing w:after="0" w:line="240" w:lineRule="auto"/>
        <w:ind w:right="49"/>
        <w:jc w:val="both"/>
        <w:rPr>
          <w:iCs/>
          <w:lang w:val="en-US"/>
        </w:rPr>
      </w:pPr>
    </w:p>
    <w:p w14:paraId="50DB8CA3" w14:textId="3A6B958A"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Property, Plant and Equipment</w:t>
      </w:r>
      <w:r w:rsidRPr="0001356A">
        <w:rPr>
          <w:shd w:val="clear" w:color="auto" w:fill="FFFFFF"/>
          <w:lang w:val="en-US"/>
        </w:rPr>
        <w:t>.</w:t>
      </w:r>
      <w:proofErr w:type="gramEnd"/>
      <w:r w:rsidRPr="0001356A">
        <w:rPr>
          <w:shd w:val="clear" w:color="auto" w:fill="FFFFFF"/>
          <w:lang w:val="en-US"/>
        </w:rPr>
        <w:t xml:space="preserve"> </w:t>
      </w:r>
    </w:p>
    <w:p w14:paraId="11AF25FB" w14:textId="77777777" w:rsidR="00D24B07" w:rsidRPr="007C04CC" w:rsidRDefault="00D24B07" w:rsidP="0001356A">
      <w:pPr>
        <w:autoSpaceDE w:val="0"/>
        <w:autoSpaceDN w:val="0"/>
        <w:adjustRightInd w:val="0"/>
        <w:spacing w:after="0" w:line="240" w:lineRule="auto"/>
        <w:ind w:right="49"/>
        <w:jc w:val="both"/>
        <w:rPr>
          <w:iCs/>
          <w:lang w:val="en-US"/>
        </w:rPr>
      </w:pPr>
    </w:p>
    <w:p w14:paraId="0750BCB8" w14:textId="4C548FCC"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Intangible Assets Other Than Goodwill</w:t>
      </w:r>
      <w:r w:rsidRPr="0001356A">
        <w:rPr>
          <w:sz w:val="17"/>
          <w:szCs w:val="17"/>
          <w:shd w:val="clear" w:color="auto" w:fill="FFFFFF"/>
          <w:lang w:val="en-US"/>
        </w:rPr>
        <w:t>.</w:t>
      </w:r>
      <w:proofErr w:type="gramEnd"/>
      <w:r w:rsidRPr="0001356A">
        <w:rPr>
          <w:shd w:val="clear" w:color="auto" w:fill="FFFFFF"/>
          <w:lang w:val="en-US"/>
        </w:rPr>
        <w:t xml:space="preserve"> </w:t>
      </w:r>
    </w:p>
    <w:p w14:paraId="3F648A9A" w14:textId="77777777" w:rsidR="00D24B07" w:rsidRPr="007C04CC" w:rsidRDefault="00D24B07" w:rsidP="0001356A">
      <w:pPr>
        <w:autoSpaceDE w:val="0"/>
        <w:autoSpaceDN w:val="0"/>
        <w:adjustRightInd w:val="0"/>
        <w:spacing w:after="0" w:line="240" w:lineRule="auto"/>
        <w:ind w:right="49"/>
        <w:jc w:val="both"/>
        <w:rPr>
          <w:iCs/>
          <w:lang w:val="en-US"/>
        </w:rPr>
      </w:pPr>
    </w:p>
    <w:p w14:paraId="0F2612C9" w14:textId="631D5595"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Business Combinations and Goodwill</w:t>
      </w:r>
      <w:r w:rsidRPr="0001356A">
        <w:rPr>
          <w:shd w:val="clear" w:color="auto" w:fill="FFFFFF"/>
          <w:lang w:val="en-US"/>
        </w:rPr>
        <w:t>.</w:t>
      </w:r>
      <w:proofErr w:type="gramEnd"/>
      <w:r w:rsidRPr="0001356A">
        <w:rPr>
          <w:shd w:val="clear" w:color="auto" w:fill="FFFFFF"/>
          <w:lang w:val="en-US"/>
        </w:rPr>
        <w:t xml:space="preserve"> </w:t>
      </w:r>
    </w:p>
    <w:p w14:paraId="42AB5E85" w14:textId="77777777" w:rsidR="00D24B07" w:rsidRPr="007C04CC" w:rsidRDefault="00D24B07" w:rsidP="0001356A">
      <w:pPr>
        <w:autoSpaceDE w:val="0"/>
        <w:autoSpaceDN w:val="0"/>
        <w:adjustRightInd w:val="0"/>
        <w:spacing w:after="0" w:line="240" w:lineRule="auto"/>
        <w:ind w:right="49"/>
        <w:jc w:val="both"/>
        <w:rPr>
          <w:iCs/>
          <w:lang w:val="en-US"/>
        </w:rPr>
      </w:pPr>
    </w:p>
    <w:p w14:paraId="4355E251" w14:textId="7769121D"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BD3118">
        <w:rPr>
          <w:b/>
          <w:shd w:val="clear" w:color="auto" w:fill="FFFFFF"/>
          <w:lang w:val="en-US"/>
        </w:rPr>
        <w:t>Leases</w:t>
      </w:r>
      <w:r w:rsidRPr="00BD3118">
        <w:rPr>
          <w:shd w:val="clear" w:color="auto" w:fill="FFFFFF"/>
          <w:lang w:val="en-US"/>
        </w:rPr>
        <w:t>.</w:t>
      </w:r>
      <w:proofErr w:type="gramEnd"/>
      <w:r w:rsidRPr="00BD3118">
        <w:rPr>
          <w:shd w:val="clear" w:color="auto" w:fill="FFFFFF"/>
          <w:lang w:val="en-US"/>
        </w:rPr>
        <w:t xml:space="preserve"> </w:t>
      </w:r>
    </w:p>
    <w:p w14:paraId="50D81AA3" w14:textId="77777777" w:rsidR="00D24B07" w:rsidRPr="00BD3118" w:rsidRDefault="00D24B07" w:rsidP="0001356A">
      <w:pPr>
        <w:autoSpaceDE w:val="0"/>
        <w:autoSpaceDN w:val="0"/>
        <w:adjustRightInd w:val="0"/>
        <w:spacing w:after="0" w:line="240" w:lineRule="auto"/>
        <w:ind w:right="49"/>
        <w:jc w:val="both"/>
        <w:rPr>
          <w:iCs/>
          <w:lang w:val="en-US"/>
        </w:rPr>
      </w:pPr>
    </w:p>
    <w:p w14:paraId="0D82B78F" w14:textId="14E8CC56"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lastRenderedPageBreak/>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BD3118">
        <w:rPr>
          <w:b/>
          <w:shd w:val="clear" w:color="auto" w:fill="FFFFFF"/>
          <w:lang w:val="en-US"/>
        </w:rPr>
        <w:t>Provisions and Contingencies</w:t>
      </w:r>
      <w:r w:rsidRPr="00BD3118">
        <w:rPr>
          <w:shd w:val="clear" w:color="auto" w:fill="FFFFFF"/>
          <w:lang w:val="en-US"/>
        </w:rPr>
        <w:t>.</w:t>
      </w:r>
      <w:proofErr w:type="gramEnd"/>
      <w:r w:rsidRPr="00BD3118">
        <w:rPr>
          <w:shd w:val="clear" w:color="auto" w:fill="FFFFFF"/>
          <w:lang w:val="en-US"/>
        </w:rPr>
        <w:t xml:space="preserve"> </w:t>
      </w:r>
    </w:p>
    <w:p w14:paraId="6AC8A258" w14:textId="77777777" w:rsidR="00D24B07" w:rsidRPr="00BD3118" w:rsidRDefault="00D24B07" w:rsidP="0001356A">
      <w:pPr>
        <w:autoSpaceDE w:val="0"/>
        <w:autoSpaceDN w:val="0"/>
        <w:adjustRightInd w:val="0"/>
        <w:spacing w:after="0" w:line="240" w:lineRule="auto"/>
        <w:ind w:right="49"/>
        <w:jc w:val="both"/>
        <w:rPr>
          <w:iCs/>
          <w:lang w:val="en-US"/>
        </w:rPr>
      </w:pPr>
    </w:p>
    <w:p w14:paraId="2E08E90E" w14:textId="41F3C500"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BD3118">
        <w:rPr>
          <w:b/>
          <w:shd w:val="clear" w:color="auto" w:fill="FFFFFF"/>
          <w:lang w:val="en-US"/>
        </w:rPr>
        <w:t>Liabilities and Equity.</w:t>
      </w:r>
      <w:proofErr w:type="gramEnd"/>
      <w:r w:rsidRPr="00BD3118">
        <w:rPr>
          <w:shd w:val="clear" w:color="auto" w:fill="FFFFFF"/>
          <w:lang w:val="en-US"/>
        </w:rPr>
        <w:t xml:space="preserve"> </w:t>
      </w:r>
    </w:p>
    <w:p w14:paraId="26E184E5" w14:textId="77777777" w:rsidR="00D24B07" w:rsidRPr="00BD3118" w:rsidRDefault="00D24B07" w:rsidP="0001356A">
      <w:pPr>
        <w:autoSpaceDE w:val="0"/>
        <w:autoSpaceDN w:val="0"/>
        <w:adjustRightInd w:val="0"/>
        <w:spacing w:after="0" w:line="240" w:lineRule="auto"/>
        <w:ind w:right="49"/>
        <w:jc w:val="both"/>
        <w:rPr>
          <w:iCs/>
          <w:lang w:val="en-US"/>
        </w:rPr>
      </w:pPr>
    </w:p>
    <w:p w14:paraId="34B4119F" w14:textId="3FD96EF6"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BD3118">
        <w:rPr>
          <w:b/>
          <w:shd w:val="clear" w:color="auto" w:fill="FFFFFF"/>
          <w:lang w:val="en-US"/>
        </w:rPr>
        <w:t>Revenue</w:t>
      </w:r>
      <w:r w:rsidRPr="00BD3118">
        <w:rPr>
          <w:sz w:val="17"/>
          <w:szCs w:val="17"/>
          <w:shd w:val="clear" w:color="auto" w:fill="FFFFFF"/>
          <w:lang w:val="en-US"/>
        </w:rPr>
        <w:t>.</w:t>
      </w:r>
      <w:proofErr w:type="gramEnd"/>
      <w:r w:rsidRPr="00BD3118">
        <w:rPr>
          <w:sz w:val="17"/>
          <w:szCs w:val="17"/>
          <w:shd w:val="clear" w:color="auto" w:fill="FFFFFF"/>
          <w:lang w:val="en-US"/>
        </w:rPr>
        <w:t xml:space="preserve"> </w:t>
      </w:r>
      <w:r w:rsidRPr="00BD3118">
        <w:rPr>
          <w:shd w:val="clear" w:color="auto" w:fill="FFFFFF"/>
          <w:lang w:val="en-US"/>
        </w:rPr>
        <w:t xml:space="preserve"> </w:t>
      </w:r>
    </w:p>
    <w:p w14:paraId="7B14BEB9" w14:textId="77777777" w:rsidR="00D24B07" w:rsidRPr="00BD3118" w:rsidRDefault="00D24B07" w:rsidP="0001356A">
      <w:pPr>
        <w:autoSpaceDE w:val="0"/>
        <w:autoSpaceDN w:val="0"/>
        <w:adjustRightInd w:val="0"/>
        <w:spacing w:after="0" w:line="240" w:lineRule="auto"/>
        <w:ind w:right="49"/>
        <w:jc w:val="both"/>
        <w:rPr>
          <w:iCs/>
          <w:lang w:val="en-US"/>
        </w:rPr>
      </w:pPr>
    </w:p>
    <w:p w14:paraId="65E5C7B9" w14:textId="1382A4AB" w:rsidR="00D24B07" w:rsidRPr="0001356A"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Government Grants</w:t>
      </w:r>
      <w:r w:rsidRPr="0001356A">
        <w:rPr>
          <w:sz w:val="17"/>
          <w:szCs w:val="17"/>
          <w:shd w:val="clear" w:color="auto" w:fill="FFFFFF"/>
          <w:lang w:val="en-US"/>
        </w:rPr>
        <w:t>.</w:t>
      </w:r>
      <w:proofErr w:type="gramEnd"/>
      <w:r w:rsidRPr="0001356A">
        <w:rPr>
          <w:sz w:val="17"/>
          <w:szCs w:val="17"/>
          <w:shd w:val="clear" w:color="auto" w:fill="FFFFFF"/>
          <w:lang w:val="en-US"/>
        </w:rPr>
        <w:t xml:space="preserve"> </w:t>
      </w:r>
      <w:r w:rsidRPr="0001356A">
        <w:rPr>
          <w:shd w:val="clear" w:color="auto" w:fill="FFFFFF"/>
          <w:lang w:val="en-US"/>
        </w:rPr>
        <w:t xml:space="preserve"> </w:t>
      </w:r>
    </w:p>
    <w:p w14:paraId="3B2C029D" w14:textId="77777777" w:rsidR="00D24B07" w:rsidRPr="00D24B07" w:rsidRDefault="00D24B07" w:rsidP="0001356A">
      <w:pPr>
        <w:autoSpaceDE w:val="0"/>
        <w:autoSpaceDN w:val="0"/>
        <w:adjustRightInd w:val="0"/>
        <w:spacing w:after="0" w:line="240" w:lineRule="auto"/>
        <w:ind w:right="49"/>
        <w:jc w:val="both"/>
        <w:rPr>
          <w:iCs/>
          <w:lang w:val="en-US"/>
        </w:rPr>
      </w:pPr>
    </w:p>
    <w:p w14:paraId="226D04EC" w14:textId="15F3EAAC" w:rsidR="00D24B07" w:rsidRPr="0001356A"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Government Grants</w:t>
      </w:r>
      <w:r w:rsidRPr="0001356A">
        <w:rPr>
          <w:sz w:val="17"/>
          <w:szCs w:val="17"/>
          <w:shd w:val="clear" w:color="auto" w:fill="FFFFFF"/>
          <w:lang w:val="en-US"/>
        </w:rPr>
        <w:t>.</w:t>
      </w:r>
      <w:proofErr w:type="gramEnd"/>
      <w:r w:rsidRPr="0001356A">
        <w:rPr>
          <w:sz w:val="17"/>
          <w:szCs w:val="17"/>
          <w:shd w:val="clear" w:color="auto" w:fill="FFFFFF"/>
          <w:lang w:val="en-US"/>
        </w:rPr>
        <w:t xml:space="preserve"> </w:t>
      </w:r>
      <w:r w:rsidRPr="0001356A">
        <w:rPr>
          <w:shd w:val="clear" w:color="auto" w:fill="FFFFFF"/>
          <w:lang w:val="en-US"/>
        </w:rPr>
        <w:t xml:space="preserve"> </w:t>
      </w:r>
    </w:p>
    <w:p w14:paraId="4B629AF0" w14:textId="77777777" w:rsidR="00D24B07" w:rsidRPr="00D24B07" w:rsidRDefault="00D24B07" w:rsidP="0001356A">
      <w:pPr>
        <w:autoSpaceDE w:val="0"/>
        <w:autoSpaceDN w:val="0"/>
        <w:adjustRightInd w:val="0"/>
        <w:spacing w:after="0" w:line="240" w:lineRule="auto"/>
        <w:ind w:right="49"/>
        <w:jc w:val="both"/>
        <w:rPr>
          <w:iCs/>
          <w:lang w:val="en-US"/>
        </w:rPr>
      </w:pPr>
    </w:p>
    <w:p w14:paraId="20DED4C9" w14:textId="77777777" w:rsidR="00D24B07" w:rsidRPr="0001356A"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Borrowing Costs</w:t>
      </w:r>
      <w:r w:rsidRPr="0001356A">
        <w:rPr>
          <w:sz w:val="17"/>
          <w:szCs w:val="17"/>
          <w:shd w:val="clear" w:color="auto" w:fill="FFFFFF"/>
          <w:lang w:val="en-US"/>
        </w:rPr>
        <w:t>.</w:t>
      </w:r>
      <w:proofErr w:type="gramEnd"/>
      <w:r w:rsidRPr="0001356A">
        <w:rPr>
          <w:sz w:val="17"/>
          <w:szCs w:val="17"/>
          <w:shd w:val="clear" w:color="auto" w:fill="FFFFFF"/>
          <w:lang w:val="en-US"/>
        </w:rPr>
        <w:t xml:space="preserve"> </w:t>
      </w:r>
      <w:r w:rsidRPr="0001356A">
        <w:rPr>
          <w:shd w:val="clear" w:color="auto" w:fill="FFFFFF"/>
          <w:lang w:val="en-US"/>
        </w:rPr>
        <w:t xml:space="preserve"> </w:t>
      </w:r>
      <w:proofErr w:type="spellStart"/>
      <w:proofErr w:type="gramStart"/>
      <w:r w:rsidRPr="0001356A">
        <w:rPr>
          <w:shd w:val="clear" w:color="auto" w:fill="FFFFFF"/>
          <w:lang w:val="en-US"/>
        </w:rPr>
        <w:t>Consultado</w:t>
      </w:r>
      <w:proofErr w:type="spellEnd"/>
      <w:r w:rsidRPr="0001356A">
        <w:rPr>
          <w:shd w:val="clear" w:color="auto" w:fill="FFFFFF"/>
          <w:lang w:val="en-US"/>
        </w:rPr>
        <w:t xml:space="preserve"> el 15,04,2013.</w:t>
      </w:r>
      <w:proofErr w:type="gramEnd"/>
      <w:r w:rsidRPr="0001356A">
        <w:rPr>
          <w:iCs/>
          <w:lang w:val="en-US"/>
        </w:rPr>
        <w:t xml:space="preserve"> En </w:t>
      </w:r>
      <w:proofErr w:type="spellStart"/>
      <w:r w:rsidRPr="0001356A">
        <w:rPr>
          <w:iCs/>
          <w:lang w:val="en-US"/>
        </w:rPr>
        <w:t>linea</w:t>
      </w:r>
      <w:proofErr w:type="spellEnd"/>
      <w:r w:rsidRPr="0001356A">
        <w:rPr>
          <w:iCs/>
          <w:lang w:val="en-US"/>
        </w:rPr>
        <w:t xml:space="preserve">: </w:t>
      </w:r>
      <w:hyperlink r:id="rId31" w:history="1">
        <w:r w:rsidRPr="0001356A">
          <w:rPr>
            <w:rStyle w:val="Hipervnculo"/>
            <w:color w:val="auto"/>
            <w:lang w:val="en-US"/>
          </w:rPr>
          <w:t>http://www.ifrs.org/IFRS-for-SMEs/Pages/Spanish-Modules.aspx</w:t>
        </w:r>
      </w:hyperlink>
    </w:p>
    <w:p w14:paraId="1F95F691" w14:textId="77777777" w:rsidR="00D24B07" w:rsidRPr="00D24B07" w:rsidRDefault="00D24B07" w:rsidP="0001356A">
      <w:pPr>
        <w:autoSpaceDE w:val="0"/>
        <w:autoSpaceDN w:val="0"/>
        <w:adjustRightInd w:val="0"/>
        <w:spacing w:after="0" w:line="240" w:lineRule="auto"/>
        <w:ind w:right="49"/>
        <w:jc w:val="both"/>
        <w:rPr>
          <w:iCs/>
          <w:lang w:val="en-US"/>
        </w:rPr>
      </w:pPr>
    </w:p>
    <w:p w14:paraId="5720E075" w14:textId="15BF4E86"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 xml:space="preserve">Impairment of </w:t>
      </w:r>
      <w:r w:rsidR="0057132E" w:rsidRPr="0001356A">
        <w:rPr>
          <w:b/>
          <w:shd w:val="clear" w:color="auto" w:fill="FFFFFF"/>
          <w:lang w:val="en-US"/>
        </w:rPr>
        <w:t>Assets</w:t>
      </w:r>
      <w:r w:rsidR="0057132E" w:rsidRPr="0001356A">
        <w:rPr>
          <w:sz w:val="17"/>
          <w:szCs w:val="17"/>
          <w:shd w:val="clear" w:color="auto" w:fill="FFFFFF"/>
          <w:lang w:val="en-US"/>
        </w:rPr>
        <w:t>.</w:t>
      </w:r>
      <w:proofErr w:type="gramEnd"/>
      <w:r w:rsidRPr="0001356A">
        <w:rPr>
          <w:sz w:val="17"/>
          <w:szCs w:val="17"/>
          <w:shd w:val="clear" w:color="auto" w:fill="FFFFFF"/>
          <w:lang w:val="en-US"/>
        </w:rPr>
        <w:t xml:space="preserve"> </w:t>
      </w:r>
      <w:r w:rsidRPr="0001356A">
        <w:rPr>
          <w:shd w:val="clear" w:color="auto" w:fill="FFFFFF"/>
          <w:lang w:val="en-US"/>
        </w:rPr>
        <w:t xml:space="preserve"> </w:t>
      </w:r>
    </w:p>
    <w:p w14:paraId="234FC2CB" w14:textId="77777777" w:rsidR="00D24B07" w:rsidRPr="007C04CC" w:rsidRDefault="00D24B07" w:rsidP="0001356A">
      <w:pPr>
        <w:autoSpaceDE w:val="0"/>
        <w:autoSpaceDN w:val="0"/>
        <w:adjustRightInd w:val="0"/>
        <w:spacing w:after="0" w:line="240" w:lineRule="auto"/>
        <w:ind w:right="49"/>
        <w:jc w:val="both"/>
        <w:rPr>
          <w:iCs/>
          <w:lang w:val="en-US"/>
        </w:rPr>
      </w:pPr>
    </w:p>
    <w:p w14:paraId="45F0BADD" w14:textId="673421E6"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r w:rsidRPr="007C04CC">
        <w:rPr>
          <w:b/>
          <w:shd w:val="clear" w:color="auto" w:fill="FFFFFF"/>
          <w:lang w:val="en-US"/>
        </w:rPr>
        <w:t xml:space="preserve">Employee </w:t>
      </w:r>
      <w:proofErr w:type="gramStart"/>
      <w:r w:rsidRPr="007C04CC">
        <w:rPr>
          <w:b/>
          <w:shd w:val="clear" w:color="auto" w:fill="FFFFFF"/>
          <w:lang w:val="en-US"/>
        </w:rPr>
        <w:t>Benefits</w:t>
      </w:r>
      <w:r w:rsidRPr="007C04CC">
        <w:rPr>
          <w:sz w:val="17"/>
          <w:szCs w:val="17"/>
          <w:shd w:val="clear" w:color="auto" w:fill="FFFFFF"/>
          <w:lang w:val="en-US"/>
        </w:rPr>
        <w:t> .</w:t>
      </w:r>
      <w:proofErr w:type="gramEnd"/>
      <w:r w:rsidRPr="007C04CC">
        <w:rPr>
          <w:sz w:val="17"/>
          <w:szCs w:val="17"/>
          <w:shd w:val="clear" w:color="auto" w:fill="FFFFFF"/>
          <w:lang w:val="en-US"/>
        </w:rPr>
        <w:t xml:space="preserve"> </w:t>
      </w:r>
      <w:r w:rsidRPr="007C04CC">
        <w:rPr>
          <w:shd w:val="clear" w:color="auto" w:fill="FFFFFF"/>
          <w:lang w:val="en-US"/>
        </w:rPr>
        <w:t xml:space="preserve"> </w:t>
      </w:r>
    </w:p>
    <w:p w14:paraId="3F3D9750" w14:textId="77777777" w:rsidR="00D24B07" w:rsidRPr="007C04CC" w:rsidRDefault="00D24B07" w:rsidP="0001356A">
      <w:pPr>
        <w:autoSpaceDE w:val="0"/>
        <w:autoSpaceDN w:val="0"/>
        <w:adjustRightInd w:val="0"/>
        <w:spacing w:after="0" w:line="240" w:lineRule="auto"/>
        <w:ind w:right="49"/>
        <w:jc w:val="both"/>
        <w:rPr>
          <w:iCs/>
          <w:lang w:val="en-US"/>
        </w:rPr>
      </w:pPr>
    </w:p>
    <w:p w14:paraId="38E2A889" w14:textId="56056FBC"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BD3118">
        <w:rPr>
          <w:b/>
          <w:shd w:val="clear" w:color="auto" w:fill="FFFFFF"/>
          <w:lang w:val="en-US"/>
        </w:rPr>
        <w:t>Income Tax</w:t>
      </w:r>
      <w:r w:rsidRPr="00BD3118">
        <w:rPr>
          <w:sz w:val="17"/>
          <w:szCs w:val="17"/>
          <w:shd w:val="clear" w:color="auto" w:fill="FFFFFF"/>
          <w:lang w:val="en-US"/>
        </w:rPr>
        <w:t>.</w:t>
      </w:r>
      <w:proofErr w:type="gramEnd"/>
      <w:r w:rsidRPr="00BD3118">
        <w:rPr>
          <w:sz w:val="17"/>
          <w:szCs w:val="17"/>
          <w:shd w:val="clear" w:color="auto" w:fill="FFFFFF"/>
          <w:lang w:val="en-US"/>
        </w:rPr>
        <w:t xml:space="preserve"> </w:t>
      </w:r>
      <w:r w:rsidRPr="00BD3118">
        <w:rPr>
          <w:shd w:val="clear" w:color="auto" w:fill="FFFFFF"/>
          <w:lang w:val="en-US"/>
        </w:rPr>
        <w:t xml:space="preserve"> </w:t>
      </w:r>
    </w:p>
    <w:p w14:paraId="6A686CC1" w14:textId="77777777" w:rsidR="00D24B07" w:rsidRPr="00BD3118" w:rsidRDefault="00D24B07" w:rsidP="0001356A">
      <w:pPr>
        <w:autoSpaceDE w:val="0"/>
        <w:autoSpaceDN w:val="0"/>
        <w:adjustRightInd w:val="0"/>
        <w:spacing w:after="0" w:line="240" w:lineRule="auto"/>
        <w:ind w:right="49"/>
        <w:jc w:val="both"/>
        <w:rPr>
          <w:iCs/>
          <w:lang w:val="en-US"/>
        </w:rPr>
      </w:pPr>
    </w:p>
    <w:p w14:paraId="432111EA" w14:textId="299C70D1"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Foreign Currency Translation</w:t>
      </w:r>
      <w:r w:rsidRPr="0001356A">
        <w:rPr>
          <w:sz w:val="17"/>
          <w:szCs w:val="17"/>
          <w:shd w:val="clear" w:color="auto" w:fill="FFFFFF"/>
          <w:lang w:val="en-US"/>
        </w:rPr>
        <w:t>.</w:t>
      </w:r>
      <w:proofErr w:type="gramEnd"/>
      <w:r w:rsidRPr="0001356A">
        <w:rPr>
          <w:sz w:val="17"/>
          <w:szCs w:val="17"/>
          <w:shd w:val="clear" w:color="auto" w:fill="FFFFFF"/>
          <w:lang w:val="en-US"/>
        </w:rPr>
        <w:t xml:space="preserve"> </w:t>
      </w:r>
      <w:r w:rsidRPr="0001356A">
        <w:rPr>
          <w:shd w:val="clear" w:color="auto" w:fill="FFFFFF"/>
          <w:lang w:val="en-US"/>
        </w:rPr>
        <w:t xml:space="preserve"> </w:t>
      </w:r>
    </w:p>
    <w:p w14:paraId="66B903C4" w14:textId="77777777" w:rsidR="00D24B07" w:rsidRPr="007C04CC" w:rsidRDefault="00D24B07" w:rsidP="0001356A">
      <w:pPr>
        <w:autoSpaceDE w:val="0"/>
        <w:autoSpaceDN w:val="0"/>
        <w:adjustRightInd w:val="0"/>
        <w:spacing w:after="0" w:line="240" w:lineRule="auto"/>
        <w:ind w:right="49"/>
        <w:jc w:val="both"/>
        <w:rPr>
          <w:iCs/>
          <w:lang w:val="en-US"/>
        </w:rPr>
      </w:pPr>
    </w:p>
    <w:p w14:paraId="62D25429" w14:textId="71A0BC84"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BD3118">
        <w:rPr>
          <w:b/>
          <w:shd w:val="clear" w:color="auto" w:fill="FFFFFF"/>
          <w:lang w:val="en-US"/>
        </w:rPr>
        <w:t>Hyperinflation</w:t>
      </w:r>
      <w:r w:rsidRPr="00BD3118">
        <w:rPr>
          <w:sz w:val="17"/>
          <w:szCs w:val="17"/>
          <w:shd w:val="clear" w:color="auto" w:fill="FFFFFF"/>
          <w:lang w:val="en-US"/>
        </w:rPr>
        <w:t>.</w:t>
      </w:r>
      <w:proofErr w:type="gramEnd"/>
      <w:r w:rsidRPr="00BD3118">
        <w:rPr>
          <w:sz w:val="17"/>
          <w:szCs w:val="17"/>
          <w:shd w:val="clear" w:color="auto" w:fill="FFFFFF"/>
          <w:lang w:val="en-US"/>
        </w:rPr>
        <w:t xml:space="preserve"> </w:t>
      </w:r>
      <w:r w:rsidRPr="00BD3118">
        <w:rPr>
          <w:shd w:val="clear" w:color="auto" w:fill="FFFFFF"/>
          <w:lang w:val="en-US"/>
        </w:rPr>
        <w:t xml:space="preserve"> </w:t>
      </w:r>
    </w:p>
    <w:p w14:paraId="39F3A08E" w14:textId="77777777" w:rsidR="00D24B07" w:rsidRPr="00BD3118" w:rsidRDefault="00D24B07" w:rsidP="0001356A">
      <w:pPr>
        <w:autoSpaceDE w:val="0"/>
        <w:autoSpaceDN w:val="0"/>
        <w:adjustRightInd w:val="0"/>
        <w:spacing w:after="0" w:line="240" w:lineRule="auto"/>
        <w:ind w:right="49"/>
        <w:jc w:val="both"/>
        <w:rPr>
          <w:iCs/>
          <w:lang w:val="en-US"/>
        </w:rPr>
      </w:pPr>
    </w:p>
    <w:p w14:paraId="5263447F" w14:textId="3E6D15CE" w:rsidR="00D24B07" w:rsidRPr="007C04CC"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Events after the End of the Reporting Period</w:t>
      </w:r>
      <w:r w:rsidRPr="0001356A">
        <w:rPr>
          <w:b/>
          <w:sz w:val="17"/>
          <w:szCs w:val="17"/>
          <w:shd w:val="clear" w:color="auto" w:fill="FFFFFF"/>
          <w:lang w:val="en-US"/>
        </w:rPr>
        <w:t>.</w:t>
      </w:r>
      <w:proofErr w:type="gramEnd"/>
      <w:r w:rsidRPr="0001356A">
        <w:rPr>
          <w:sz w:val="17"/>
          <w:szCs w:val="17"/>
          <w:shd w:val="clear" w:color="auto" w:fill="FFFFFF"/>
          <w:lang w:val="en-US"/>
        </w:rPr>
        <w:t xml:space="preserve"> </w:t>
      </w:r>
      <w:r w:rsidRPr="0001356A">
        <w:rPr>
          <w:shd w:val="clear" w:color="auto" w:fill="FFFFFF"/>
          <w:lang w:val="en-US"/>
        </w:rPr>
        <w:t xml:space="preserve"> </w:t>
      </w:r>
    </w:p>
    <w:p w14:paraId="45479EF8" w14:textId="77777777" w:rsidR="00D24B07" w:rsidRPr="007C04CC" w:rsidRDefault="00D24B07" w:rsidP="0001356A">
      <w:pPr>
        <w:autoSpaceDE w:val="0"/>
        <w:autoSpaceDN w:val="0"/>
        <w:adjustRightInd w:val="0"/>
        <w:spacing w:after="0" w:line="240" w:lineRule="auto"/>
        <w:ind w:right="49"/>
        <w:jc w:val="both"/>
        <w:rPr>
          <w:iCs/>
          <w:lang w:val="en-US"/>
        </w:rPr>
      </w:pPr>
    </w:p>
    <w:p w14:paraId="67AA59F9" w14:textId="79EA516E"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BD3118">
        <w:rPr>
          <w:b/>
          <w:shd w:val="clear" w:color="auto" w:fill="FFFFFF"/>
          <w:lang w:val="en-US"/>
        </w:rPr>
        <w:t>Related Party Disclosures.</w:t>
      </w:r>
      <w:proofErr w:type="gramEnd"/>
      <w:r w:rsidRPr="00BD3118">
        <w:rPr>
          <w:sz w:val="17"/>
          <w:szCs w:val="17"/>
          <w:shd w:val="clear" w:color="auto" w:fill="FFFFFF"/>
          <w:lang w:val="en-US"/>
        </w:rPr>
        <w:t xml:space="preserve"> </w:t>
      </w:r>
      <w:r w:rsidRPr="00BD3118">
        <w:rPr>
          <w:shd w:val="clear" w:color="auto" w:fill="FFFFFF"/>
          <w:lang w:val="en-US"/>
        </w:rPr>
        <w:t xml:space="preserve"> </w:t>
      </w:r>
    </w:p>
    <w:p w14:paraId="0D4A830C" w14:textId="77777777" w:rsidR="00D24B07" w:rsidRPr="00BD3118" w:rsidRDefault="00D24B07" w:rsidP="0001356A">
      <w:pPr>
        <w:autoSpaceDE w:val="0"/>
        <w:autoSpaceDN w:val="0"/>
        <w:adjustRightInd w:val="0"/>
        <w:spacing w:after="0" w:line="240" w:lineRule="auto"/>
        <w:ind w:right="49"/>
        <w:jc w:val="both"/>
        <w:rPr>
          <w:iCs/>
          <w:lang w:val="en-US"/>
        </w:rPr>
      </w:pPr>
    </w:p>
    <w:p w14:paraId="7E9211D0" w14:textId="2D42E1BF" w:rsidR="00D24B07" w:rsidRPr="00BD3118" w:rsidRDefault="00D24B07" w:rsidP="003E4226">
      <w:pPr>
        <w:pStyle w:val="Prrafodelista"/>
        <w:autoSpaceDE w:val="0"/>
        <w:autoSpaceDN w:val="0"/>
        <w:adjustRightInd w:val="0"/>
        <w:spacing w:after="0" w:line="240" w:lineRule="auto"/>
        <w:ind w:right="49"/>
        <w:jc w:val="both"/>
        <w:rPr>
          <w:iCs/>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spellStart"/>
      <w:proofErr w:type="gramStart"/>
      <w:r w:rsidRPr="00BD3118">
        <w:rPr>
          <w:b/>
          <w:shd w:val="clear" w:color="auto" w:fill="FFFFFF"/>
          <w:lang w:val="en-US"/>
        </w:rPr>
        <w:t>Specialised</w:t>
      </w:r>
      <w:proofErr w:type="spellEnd"/>
      <w:r w:rsidRPr="00BD3118">
        <w:rPr>
          <w:b/>
          <w:shd w:val="clear" w:color="auto" w:fill="FFFFFF"/>
          <w:lang w:val="en-US"/>
        </w:rPr>
        <w:t xml:space="preserve"> Activities</w:t>
      </w:r>
      <w:r w:rsidRPr="00BD3118">
        <w:rPr>
          <w:shd w:val="clear" w:color="auto" w:fill="FFFFFF"/>
          <w:lang w:val="en-US"/>
        </w:rPr>
        <w:t>.</w:t>
      </w:r>
      <w:proofErr w:type="gramEnd"/>
      <w:r w:rsidRPr="00BD3118">
        <w:rPr>
          <w:sz w:val="17"/>
          <w:szCs w:val="17"/>
          <w:shd w:val="clear" w:color="auto" w:fill="FFFFFF"/>
          <w:lang w:val="en-US"/>
        </w:rPr>
        <w:t xml:space="preserve"> </w:t>
      </w:r>
      <w:r w:rsidRPr="00BD3118">
        <w:rPr>
          <w:shd w:val="clear" w:color="auto" w:fill="FFFFFF"/>
          <w:lang w:val="en-US"/>
        </w:rPr>
        <w:t xml:space="preserve"> </w:t>
      </w:r>
    </w:p>
    <w:p w14:paraId="44C24A14" w14:textId="77777777" w:rsidR="00D24B07" w:rsidRPr="00BD3118" w:rsidRDefault="00D24B07" w:rsidP="0001356A">
      <w:pPr>
        <w:autoSpaceDE w:val="0"/>
        <w:autoSpaceDN w:val="0"/>
        <w:adjustRightInd w:val="0"/>
        <w:spacing w:after="0" w:line="240" w:lineRule="auto"/>
        <w:ind w:right="49"/>
        <w:jc w:val="both"/>
        <w:rPr>
          <w:iCs/>
          <w:lang w:val="en-US"/>
        </w:rPr>
      </w:pPr>
    </w:p>
    <w:p w14:paraId="79DB2EBB" w14:textId="77777777" w:rsidR="003E4226" w:rsidRDefault="00D24B07" w:rsidP="003E4226">
      <w:pPr>
        <w:pStyle w:val="Prrafodelista"/>
        <w:autoSpaceDE w:val="0"/>
        <w:autoSpaceDN w:val="0"/>
        <w:adjustRightInd w:val="0"/>
        <w:spacing w:after="0" w:line="240" w:lineRule="auto"/>
        <w:ind w:right="49"/>
        <w:jc w:val="both"/>
        <w:rPr>
          <w:shd w:val="clear" w:color="auto" w:fill="FFFFFF"/>
          <w:lang w:val="en-US"/>
        </w:rPr>
      </w:pPr>
      <w:proofErr w:type="gramStart"/>
      <w:r w:rsidRPr="0001356A">
        <w:rPr>
          <w:b/>
          <w:shd w:val="clear" w:color="auto" w:fill="FFFFFF"/>
          <w:lang w:val="en-US"/>
        </w:rPr>
        <w:t>International Financial Reporting Standards</w:t>
      </w:r>
      <w:r w:rsidRPr="0001356A">
        <w:rPr>
          <w:iCs/>
          <w:lang w:val="en-US"/>
        </w:rPr>
        <w:t xml:space="preserve"> (</w:t>
      </w:r>
      <w:proofErr w:type="spellStart"/>
      <w:r w:rsidRPr="0001356A">
        <w:rPr>
          <w:iCs/>
          <w:lang w:val="en-US"/>
        </w:rPr>
        <w:t>IFRS</w:t>
      </w:r>
      <w:proofErr w:type="spellEnd"/>
      <w:r w:rsidRPr="0001356A">
        <w:rPr>
          <w:iCs/>
          <w:lang w:val="en-US"/>
        </w:rPr>
        <w:t>) Education.</w:t>
      </w:r>
      <w:proofErr w:type="gramEnd"/>
      <w:r w:rsidRPr="0001356A">
        <w:rPr>
          <w:iCs/>
          <w:lang w:val="en-US"/>
        </w:rPr>
        <w:t xml:space="preserve"> </w:t>
      </w:r>
      <w:proofErr w:type="gramStart"/>
      <w:r w:rsidRPr="0001356A">
        <w:rPr>
          <w:b/>
          <w:shd w:val="clear" w:color="auto" w:fill="FFFFFF"/>
          <w:lang w:val="en-US"/>
        </w:rPr>
        <w:t>Transition to the</w:t>
      </w:r>
      <w:r w:rsidRPr="0001356A">
        <w:rPr>
          <w:rStyle w:val="apple-converted-space"/>
          <w:b/>
          <w:shd w:val="clear" w:color="auto" w:fill="FFFFFF"/>
          <w:lang w:val="en-US"/>
        </w:rPr>
        <w:t> </w:t>
      </w:r>
      <w:proofErr w:type="spellStart"/>
      <w:r w:rsidRPr="0001356A">
        <w:rPr>
          <w:rStyle w:val="nfasis"/>
          <w:b/>
          <w:lang w:val="en-US"/>
        </w:rPr>
        <w:t>IFRS</w:t>
      </w:r>
      <w:proofErr w:type="spellEnd"/>
      <w:r w:rsidRPr="0001356A">
        <w:rPr>
          <w:rStyle w:val="nfasis"/>
          <w:b/>
          <w:lang w:val="en-US"/>
        </w:rPr>
        <w:t xml:space="preserve"> for </w:t>
      </w:r>
      <w:proofErr w:type="spellStart"/>
      <w:r w:rsidRPr="0001356A">
        <w:rPr>
          <w:rStyle w:val="nfasis"/>
          <w:b/>
          <w:lang w:val="en-US"/>
        </w:rPr>
        <w:t>SMEs</w:t>
      </w:r>
      <w:proofErr w:type="spellEnd"/>
      <w:r w:rsidRPr="0001356A">
        <w:rPr>
          <w:shd w:val="clear" w:color="auto" w:fill="FFFFFF"/>
          <w:lang w:val="en-US"/>
        </w:rPr>
        <w:t>.</w:t>
      </w:r>
      <w:proofErr w:type="gramEnd"/>
      <w:r w:rsidRPr="0001356A">
        <w:rPr>
          <w:sz w:val="17"/>
          <w:szCs w:val="17"/>
          <w:shd w:val="clear" w:color="auto" w:fill="FFFFFF"/>
          <w:lang w:val="en-US"/>
        </w:rPr>
        <w:t xml:space="preserve"> </w:t>
      </w:r>
      <w:r w:rsidRPr="0001356A">
        <w:rPr>
          <w:shd w:val="clear" w:color="auto" w:fill="FFFFFF"/>
          <w:lang w:val="en-US"/>
        </w:rPr>
        <w:t xml:space="preserve"> </w:t>
      </w:r>
    </w:p>
    <w:p w14:paraId="6CA0C24C" w14:textId="5DBF9558" w:rsidR="00D24B07" w:rsidRPr="0001356A" w:rsidRDefault="00D24B07" w:rsidP="003E4226">
      <w:pPr>
        <w:pStyle w:val="Prrafodelista"/>
        <w:autoSpaceDE w:val="0"/>
        <w:autoSpaceDN w:val="0"/>
        <w:adjustRightInd w:val="0"/>
        <w:spacing w:after="0" w:line="240" w:lineRule="auto"/>
        <w:ind w:right="49"/>
        <w:jc w:val="both"/>
        <w:rPr>
          <w:iCs/>
        </w:rPr>
      </w:pPr>
      <w:r w:rsidRPr="0001356A">
        <w:rPr>
          <w:shd w:val="clear" w:color="auto" w:fill="FFFFFF"/>
        </w:rPr>
        <w:lastRenderedPageBreak/>
        <w:t>Consultado</w:t>
      </w:r>
      <w:r w:rsidR="003E4226">
        <w:rPr>
          <w:shd w:val="clear" w:color="auto" w:fill="FFFFFF"/>
        </w:rPr>
        <w:t>s</w:t>
      </w:r>
      <w:r w:rsidRPr="0001356A">
        <w:rPr>
          <w:shd w:val="clear" w:color="auto" w:fill="FFFFFF"/>
        </w:rPr>
        <w:t xml:space="preserve"> el 15</w:t>
      </w:r>
      <w:proofErr w:type="gramStart"/>
      <w:r w:rsidRPr="0001356A">
        <w:rPr>
          <w:shd w:val="clear" w:color="auto" w:fill="FFFFFF"/>
        </w:rPr>
        <w:t>,04,2013</w:t>
      </w:r>
      <w:proofErr w:type="gramEnd"/>
      <w:r w:rsidRPr="0001356A">
        <w:rPr>
          <w:shd w:val="clear" w:color="auto" w:fill="FFFFFF"/>
        </w:rPr>
        <w:t>.</w:t>
      </w:r>
      <w:r w:rsidRPr="0001356A">
        <w:rPr>
          <w:iCs/>
        </w:rPr>
        <w:t xml:space="preserve"> En </w:t>
      </w:r>
      <w:r w:rsidR="0057132E">
        <w:rPr>
          <w:iCs/>
        </w:rPr>
        <w:t>lí</w:t>
      </w:r>
      <w:r w:rsidR="0057132E" w:rsidRPr="0001356A">
        <w:rPr>
          <w:iCs/>
        </w:rPr>
        <w:t>nea</w:t>
      </w:r>
      <w:r w:rsidRPr="0001356A">
        <w:rPr>
          <w:iCs/>
        </w:rPr>
        <w:t xml:space="preserve">: </w:t>
      </w:r>
      <w:hyperlink r:id="rId32" w:history="1">
        <w:r w:rsidRPr="0001356A">
          <w:rPr>
            <w:rStyle w:val="Hipervnculo"/>
            <w:color w:val="auto"/>
          </w:rPr>
          <w:t>http://www.ifrs.org/IFRS-for-SMEs/Pages/Spanish-Modules.aspx</w:t>
        </w:r>
      </w:hyperlink>
    </w:p>
    <w:p w14:paraId="6E4AC010" w14:textId="77777777" w:rsidR="00D24B07" w:rsidRPr="00D24B07" w:rsidRDefault="00D24B07" w:rsidP="0001356A">
      <w:pPr>
        <w:spacing w:after="0"/>
        <w:jc w:val="both"/>
        <w:rPr>
          <w:b/>
          <w:bCs/>
          <w:iCs/>
        </w:rPr>
      </w:pPr>
    </w:p>
    <w:p w14:paraId="44B719BA" w14:textId="77777777" w:rsidR="0026371E" w:rsidRPr="0001356A" w:rsidRDefault="00DB1B54" w:rsidP="0001356A">
      <w:pPr>
        <w:pStyle w:val="Prrafodelista"/>
        <w:numPr>
          <w:ilvl w:val="0"/>
          <w:numId w:val="45"/>
        </w:numPr>
        <w:spacing w:after="0"/>
        <w:jc w:val="both"/>
        <w:rPr>
          <w:lang w:val="en-US"/>
        </w:rPr>
      </w:pPr>
      <w:r w:rsidRPr="0001356A">
        <w:rPr>
          <w:b/>
          <w:bCs/>
          <w:iCs/>
          <w:lang w:val="en-US"/>
        </w:rPr>
        <w:t xml:space="preserve">Journal of Business &amp; Economics Research – May 2012. Volume 10, Number 5. </w:t>
      </w:r>
      <w:r w:rsidR="00FD29C8" w:rsidRPr="0001356A">
        <w:rPr>
          <w:lang w:val="en-US"/>
        </w:rPr>
        <w:t xml:space="preserve">Big </w:t>
      </w:r>
      <w:proofErr w:type="spellStart"/>
      <w:r w:rsidR="00FD29C8" w:rsidRPr="0001356A">
        <w:rPr>
          <w:lang w:val="en-US"/>
        </w:rPr>
        <w:t>GAAP</w:t>
      </w:r>
      <w:proofErr w:type="spellEnd"/>
      <w:r w:rsidR="00FD29C8" w:rsidRPr="0001356A">
        <w:rPr>
          <w:lang w:val="en-US"/>
        </w:rPr>
        <w:t xml:space="preserve">/Little </w:t>
      </w:r>
      <w:proofErr w:type="spellStart"/>
      <w:r w:rsidR="00FD29C8" w:rsidRPr="0001356A">
        <w:rPr>
          <w:lang w:val="en-US"/>
        </w:rPr>
        <w:t>GAAP</w:t>
      </w:r>
      <w:proofErr w:type="spellEnd"/>
      <w:r w:rsidR="00FD29C8" w:rsidRPr="0001356A">
        <w:rPr>
          <w:lang w:val="en-US"/>
        </w:rPr>
        <w:t xml:space="preserve">: Will The Debate Ever End? Gail B. Wright, </w:t>
      </w:r>
      <w:proofErr w:type="spellStart"/>
      <w:r w:rsidR="00FD29C8" w:rsidRPr="0001356A">
        <w:rPr>
          <w:lang w:val="en-US"/>
        </w:rPr>
        <w:t>FGCU</w:t>
      </w:r>
      <w:proofErr w:type="spellEnd"/>
      <w:r w:rsidR="00FD29C8" w:rsidRPr="0001356A">
        <w:rPr>
          <w:lang w:val="en-US"/>
        </w:rPr>
        <w:t xml:space="preserve">, Fort Myers, Florida, USA; Daniel Fernandez, </w:t>
      </w:r>
      <w:proofErr w:type="spellStart"/>
      <w:r w:rsidR="00FD29C8" w:rsidRPr="0001356A">
        <w:rPr>
          <w:lang w:val="en-US"/>
        </w:rPr>
        <w:t>FGCU</w:t>
      </w:r>
      <w:proofErr w:type="spellEnd"/>
      <w:r w:rsidR="00FD29C8" w:rsidRPr="0001356A">
        <w:rPr>
          <w:lang w:val="en-US"/>
        </w:rPr>
        <w:t xml:space="preserve">, Fort Myers, Florida, USA; Jeremy Burns, Larson Allen, Fort Myers, Florida, USA; Hawkins, </w:t>
      </w:r>
      <w:proofErr w:type="spellStart"/>
      <w:r w:rsidR="00FD29C8" w:rsidRPr="0001356A">
        <w:rPr>
          <w:lang w:val="en-US"/>
        </w:rPr>
        <w:t>SVA</w:t>
      </w:r>
      <w:proofErr w:type="spellEnd"/>
      <w:r w:rsidR="00FD29C8" w:rsidRPr="0001356A">
        <w:rPr>
          <w:lang w:val="en-US"/>
        </w:rPr>
        <w:t xml:space="preserve">, Madison, Wisconsin, USA; Christina Hornsby, Hill, Barth, &amp; King, Naples, Florida, USA; Sunny Patel, Goal Financial, Alexandria, Virginia, USA. </w:t>
      </w:r>
    </w:p>
    <w:p w14:paraId="3F62CE69" w14:textId="77777777" w:rsidR="00DB1B54" w:rsidRPr="00D24B07" w:rsidRDefault="00DB1B54" w:rsidP="0001356A">
      <w:pPr>
        <w:spacing w:after="0"/>
        <w:jc w:val="both"/>
        <w:rPr>
          <w:lang w:val="en-US"/>
        </w:rPr>
      </w:pPr>
    </w:p>
    <w:p w14:paraId="4C9563D1" w14:textId="63B67878" w:rsidR="006E64F1" w:rsidRPr="0001356A" w:rsidRDefault="006E64F1" w:rsidP="0001356A">
      <w:pPr>
        <w:pStyle w:val="Prrafodelista"/>
        <w:numPr>
          <w:ilvl w:val="0"/>
          <w:numId w:val="45"/>
        </w:numPr>
        <w:autoSpaceDE w:val="0"/>
        <w:autoSpaceDN w:val="0"/>
        <w:adjustRightInd w:val="0"/>
        <w:spacing w:after="0" w:line="240" w:lineRule="auto"/>
        <w:rPr>
          <w:iCs/>
        </w:rPr>
      </w:pPr>
      <w:r w:rsidRPr="0001356A">
        <w:rPr>
          <w:iCs/>
        </w:rPr>
        <w:t>“</w:t>
      </w:r>
      <w:r w:rsidRPr="0001356A">
        <w:rPr>
          <w:b/>
          <w:iCs/>
        </w:rPr>
        <w:t>Ley 1314</w:t>
      </w:r>
      <w:r w:rsidR="009167B4">
        <w:rPr>
          <w:b/>
          <w:iCs/>
        </w:rPr>
        <w:t xml:space="preserve"> de 2009</w:t>
      </w:r>
      <w:r w:rsidRPr="0001356A">
        <w:rPr>
          <w:iCs/>
        </w:rPr>
        <w:t xml:space="preserve">". </w:t>
      </w:r>
    </w:p>
    <w:p w14:paraId="1A232251" w14:textId="77777777" w:rsidR="007A2CF7" w:rsidRPr="00D24B07" w:rsidRDefault="007A2CF7" w:rsidP="0001356A">
      <w:pPr>
        <w:autoSpaceDE w:val="0"/>
        <w:autoSpaceDN w:val="0"/>
        <w:adjustRightInd w:val="0"/>
        <w:spacing w:after="0" w:line="240" w:lineRule="auto"/>
        <w:jc w:val="both"/>
        <w:rPr>
          <w:rFonts w:ascii="SwiftLTPro-Regular" w:hAnsi="SwiftLTPro-Regular" w:cs="SwiftLTPro-Regular"/>
        </w:rPr>
      </w:pPr>
    </w:p>
    <w:p w14:paraId="50E84BA6" w14:textId="77777777" w:rsidR="006E64F1" w:rsidRPr="0001356A" w:rsidRDefault="006E64F1" w:rsidP="0001356A">
      <w:pPr>
        <w:pStyle w:val="Prrafodelista"/>
        <w:numPr>
          <w:ilvl w:val="0"/>
          <w:numId w:val="45"/>
        </w:numPr>
        <w:autoSpaceDE w:val="0"/>
        <w:autoSpaceDN w:val="0"/>
        <w:adjustRightInd w:val="0"/>
        <w:spacing w:after="0" w:line="240" w:lineRule="auto"/>
        <w:rPr>
          <w:iCs/>
        </w:rPr>
      </w:pPr>
      <w:r w:rsidRPr="0001356A">
        <w:rPr>
          <w:b/>
          <w:iCs/>
        </w:rPr>
        <w:t>MEJÍA SOTO</w:t>
      </w:r>
      <w:r w:rsidRPr="0001356A">
        <w:rPr>
          <w:iCs/>
        </w:rPr>
        <w:t xml:space="preserve">, Eutimio. Análisis crítico de la aplicación de los criterios lógicos de la epistemología de las ciencias naturales (racionalismo crítico) al desarrollo del conocimiento de las ciencias sociales (disciplina económico contable). En: Revista </w:t>
      </w:r>
      <w:proofErr w:type="spellStart"/>
      <w:r w:rsidRPr="0001356A">
        <w:rPr>
          <w:iCs/>
        </w:rPr>
        <w:t>Paradoxa</w:t>
      </w:r>
      <w:proofErr w:type="spellEnd"/>
      <w:r w:rsidRPr="0001356A">
        <w:rPr>
          <w:iCs/>
        </w:rPr>
        <w:t xml:space="preserve">, Universidad Tecnológica de Pereira, No 6, diciembre de 2003. </w:t>
      </w:r>
    </w:p>
    <w:p w14:paraId="7AAB116B" w14:textId="77777777" w:rsidR="006E64F1" w:rsidRPr="00D24B07" w:rsidRDefault="006E64F1" w:rsidP="0001356A">
      <w:pPr>
        <w:autoSpaceDE w:val="0"/>
        <w:autoSpaceDN w:val="0"/>
        <w:adjustRightInd w:val="0"/>
        <w:spacing w:after="0" w:line="240" w:lineRule="auto"/>
        <w:jc w:val="both"/>
        <w:rPr>
          <w:iCs/>
        </w:rPr>
      </w:pPr>
    </w:p>
    <w:p w14:paraId="0FC82837" w14:textId="4FD3336C" w:rsidR="006E64F1" w:rsidRDefault="006E64F1" w:rsidP="0001356A">
      <w:pPr>
        <w:pStyle w:val="Prrafodelista"/>
        <w:numPr>
          <w:ilvl w:val="0"/>
          <w:numId w:val="45"/>
        </w:numPr>
        <w:autoSpaceDE w:val="0"/>
        <w:autoSpaceDN w:val="0"/>
        <w:adjustRightInd w:val="0"/>
        <w:spacing w:after="0" w:line="240" w:lineRule="auto"/>
        <w:ind w:right="49"/>
        <w:jc w:val="both"/>
      </w:pPr>
      <w:r w:rsidRPr="0001356A">
        <w:rPr>
          <w:b/>
        </w:rPr>
        <w:t>MINISTERIO DE COMERCIO, INDUSTRIA Y TURISMO</w:t>
      </w:r>
      <w:r w:rsidRPr="00D24B07">
        <w:t xml:space="preserve">. Cartilla Convergencia hacia Normas </w:t>
      </w:r>
      <w:r w:rsidR="009167B4" w:rsidRPr="00D24B07">
        <w:t>Internacionales</w:t>
      </w:r>
      <w:r w:rsidRPr="00D24B07">
        <w:t xml:space="preserve"> de Información Financiera (</w:t>
      </w:r>
      <w:proofErr w:type="spellStart"/>
      <w:r w:rsidRPr="00D24B07">
        <w:t>NIIF</w:t>
      </w:r>
      <w:proofErr w:type="spellEnd"/>
      <w:r w:rsidRPr="00D24B07">
        <w:t>) y Aseg</w:t>
      </w:r>
      <w:r w:rsidR="003D38D4">
        <w:t>uramiento de la información. La</w:t>
      </w:r>
      <w:r w:rsidRPr="00D24B07">
        <w:t xml:space="preserve"> </w:t>
      </w:r>
      <w:proofErr w:type="spellStart"/>
      <w:r w:rsidRPr="00D24B07">
        <w:t>NIIF</w:t>
      </w:r>
      <w:proofErr w:type="spellEnd"/>
      <w:r w:rsidRPr="00D24B07">
        <w:t xml:space="preserve"> para las </w:t>
      </w:r>
      <w:r w:rsidR="000D1F65">
        <w:t>P</w:t>
      </w:r>
      <w:r w:rsidR="009930D6">
        <w:t>YMES</w:t>
      </w:r>
      <w:r w:rsidRPr="00D24B07">
        <w:t xml:space="preserve"> en el entorno colombiano. SARMIENTO PAVAS, Daniel. 2012.</w:t>
      </w:r>
    </w:p>
    <w:p w14:paraId="07092764" w14:textId="77777777" w:rsidR="009167B4" w:rsidRPr="00D24B07" w:rsidRDefault="009167B4" w:rsidP="009930D6">
      <w:pPr>
        <w:autoSpaceDE w:val="0"/>
        <w:autoSpaceDN w:val="0"/>
        <w:adjustRightInd w:val="0"/>
        <w:spacing w:after="0" w:line="240" w:lineRule="auto"/>
        <w:ind w:right="49"/>
        <w:jc w:val="both"/>
      </w:pPr>
    </w:p>
    <w:p w14:paraId="0CBB80A7" w14:textId="77777777" w:rsidR="006E64F1" w:rsidRPr="00D24B07" w:rsidRDefault="006E64F1" w:rsidP="0001356A">
      <w:pPr>
        <w:pStyle w:val="Textonotapie"/>
        <w:numPr>
          <w:ilvl w:val="0"/>
          <w:numId w:val="45"/>
        </w:numPr>
        <w:jc w:val="both"/>
        <w:rPr>
          <w:iCs/>
          <w:sz w:val="24"/>
          <w:szCs w:val="24"/>
        </w:rPr>
      </w:pPr>
      <w:r w:rsidRPr="00D24B07">
        <w:rPr>
          <w:b/>
          <w:iCs/>
          <w:sz w:val="24"/>
          <w:szCs w:val="24"/>
        </w:rPr>
        <w:t>PINA MARTÍNEZ</w:t>
      </w:r>
      <w:r w:rsidRPr="00D24B07">
        <w:rPr>
          <w:iCs/>
          <w:sz w:val="24"/>
          <w:szCs w:val="24"/>
        </w:rPr>
        <w:t xml:space="preserve">, Vicente. Efectos Económicos de Las Normas Contables. Madrid: </w:t>
      </w:r>
      <w:proofErr w:type="spellStart"/>
      <w:r w:rsidRPr="00D24B07">
        <w:rPr>
          <w:iCs/>
          <w:sz w:val="24"/>
          <w:szCs w:val="24"/>
        </w:rPr>
        <w:t>AECA</w:t>
      </w:r>
      <w:proofErr w:type="spellEnd"/>
      <w:r w:rsidRPr="00D24B07">
        <w:rPr>
          <w:iCs/>
          <w:sz w:val="24"/>
          <w:szCs w:val="24"/>
        </w:rPr>
        <w:t>, 1988.</w:t>
      </w:r>
    </w:p>
    <w:p w14:paraId="104342C4" w14:textId="77777777" w:rsidR="006E64F1" w:rsidRPr="00D24B07" w:rsidRDefault="006E64F1" w:rsidP="0001356A">
      <w:pPr>
        <w:autoSpaceDE w:val="0"/>
        <w:autoSpaceDN w:val="0"/>
        <w:adjustRightInd w:val="0"/>
        <w:spacing w:after="0" w:line="240" w:lineRule="auto"/>
        <w:jc w:val="both"/>
        <w:rPr>
          <w:b/>
        </w:rPr>
      </w:pPr>
    </w:p>
    <w:p w14:paraId="7F65003D" w14:textId="605ED2DE" w:rsidR="006E64F1" w:rsidRPr="00D24B07" w:rsidRDefault="006E64F1" w:rsidP="0001356A">
      <w:pPr>
        <w:pStyle w:val="Prrafodelista"/>
        <w:numPr>
          <w:ilvl w:val="0"/>
          <w:numId w:val="45"/>
        </w:numPr>
        <w:autoSpaceDE w:val="0"/>
        <w:autoSpaceDN w:val="0"/>
        <w:adjustRightInd w:val="0"/>
        <w:spacing w:after="0" w:line="240" w:lineRule="auto"/>
        <w:jc w:val="both"/>
      </w:pPr>
      <w:r w:rsidRPr="0001356A">
        <w:rPr>
          <w:b/>
        </w:rPr>
        <w:t>S</w:t>
      </w:r>
      <w:r w:rsidR="009167B4">
        <w:rPr>
          <w:b/>
        </w:rPr>
        <w:t>U</w:t>
      </w:r>
      <w:r w:rsidRPr="0001356A">
        <w:rPr>
          <w:b/>
        </w:rPr>
        <w:t xml:space="preserve">PERINTENDENCIA DE LA ECONOMÍA SOLIDARIA. </w:t>
      </w:r>
      <w:r w:rsidRPr="00D24B07">
        <w:t>Comentarios al documento propuesta</w:t>
      </w:r>
      <w:r w:rsidRPr="0001356A">
        <w:rPr>
          <w:b/>
        </w:rPr>
        <w:t xml:space="preserve"> </w:t>
      </w:r>
      <w:r w:rsidRPr="00D24B07">
        <w:t>de Norma Internacional de Información Financiera (</w:t>
      </w:r>
      <w:proofErr w:type="spellStart"/>
      <w:r w:rsidRPr="00D24B07">
        <w:t>NIIF</w:t>
      </w:r>
      <w:proofErr w:type="spellEnd"/>
      <w:r w:rsidRPr="00D24B07">
        <w:t>) -para Pequeñas y Medianas Entidades (</w:t>
      </w:r>
      <w:r w:rsidR="000D1F65">
        <w:t>PYMES</w:t>
      </w:r>
      <w:r w:rsidRPr="0001356A">
        <w:rPr>
          <w:rFonts w:ascii="SwiftLTPro-Regular" w:hAnsi="SwiftLTPro-Regular" w:cs="SwiftLTPro-Regular"/>
        </w:rPr>
        <w:t>)</w:t>
      </w:r>
      <w:r w:rsidRPr="00D24B07">
        <w:t>. 2013.</w:t>
      </w:r>
    </w:p>
    <w:p w14:paraId="60C71659" w14:textId="77777777" w:rsidR="006E64F1" w:rsidRPr="00D24B07" w:rsidRDefault="006E64F1" w:rsidP="0001356A">
      <w:pPr>
        <w:autoSpaceDE w:val="0"/>
        <w:autoSpaceDN w:val="0"/>
        <w:adjustRightInd w:val="0"/>
        <w:spacing w:after="0" w:line="240" w:lineRule="auto"/>
        <w:jc w:val="both"/>
        <w:rPr>
          <w:b/>
        </w:rPr>
      </w:pPr>
    </w:p>
    <w:p w14:paraId="50B14DA4" w14:textId="30CC8436" w:rsidR="00CB607C" w:rsidRPr="00D24B07" w:rsidRDefault="00CB607C" w:rsidP="0001356A">
      <w:pPr>
        <w:pStyle w:val="Prrafodelista"/>
        <w:numPr>
          <w:ilvl w:val="0"/>
          <w:numId w:val="45"/>
        </w:numPr>
        <w:autoSpaceDE w:val="0"/>
        <w:autoSpaceDN w:val="0"/>
        <w:adjustRightInd w:val="0"/>
        <w:spacing w:after="0" w:line="240" w:lineRule="auto"/>
        <w:jc w:val="both"/>
      </w:pPr>
      <w:r w:rsidRPr="0001356A">
        <w:rPr>
          <w:b/>
        </w:rPr>
        <w:t>S</w:t>
      </w:r>
      <w:r w:rsidR="009167B4">
        <w:rPr>
          <w:b/>
        </w:rPr>
        <w:t>U</w:t>
      </w:r>
      <w:r w:rsidRPr="0001356A">
        <w:rPr>
          <w:b/>
        </w:rPr>
        <w:t>PERINTENDENCIA DE SERVICIOS PÚBLICOS DOMICILIARIOS</w:t>
      </w:r>
      <w:r w:rsidRPr="00D24B07">
        <w:t>. Análisis de Impactos Sector Servicios Públicos. 2013.</w:t>
      </w:r>
    </w:p>
    <w:p w14:paraId="3CFC6957" w14:textId="77777777" w:rsidR="007D795B" w:rsidRPr="00D24B07" w:rsidRDefault="007D795B" w:rsidP="0001356A">
      <w:pPr>
        <w:autoSpaceDE w:val="0"/>
        <w:autoSpaceDN w:val="0"/>
        <w:adjustRightInd w:val="0"/>
        <w:spacing w:after="0" w:line="240" w:lineRule="auto"/>
        <w:rPr>
          <w:rFonts w:ascii="Cambria" w:hAnsi="Cambria"/>
        </w:rPr>
      </w:pPr>
    </w:p>
    <w:p w14:paraId="3A620380" w14:textId="77777777" w:rsidR="00694BE8" w:rsidRPr="00D24B07" w:rsidRDefault="00694BE8" w:rsidP="0001356A">
      <w:pPr>
        <w:autoSpaceDE w:val="0"/>
        <w:autoSpaceDN w:val="0"/>
        <w:adjustRightInd w:val="0"/>
        <w:spacing w:after="0" w:line="240" w:lineRule="auto"/>
        <w:ind w:right="49"/>
        <w:jc w:val="both"/>
        <w:rPr>
          <w:iCs/>
          <w:lang w:val="en-US"/>
        </w:rPr>
      </w:pPr>
    </w:p>
    <w:p w14:paraId="5D2D179F" w14:textId="77777777" w:rsidR="00694BE8" w:rsidRPr="00C67F71" w:rsidRDefault="00694BE8" w:rsidP="00C67F71">
      <w:pPr>
        <w:autoSpaceDE w:val="0"/>
        <w:autoSpaceDN w:val="0"/>
        <w:adjustRightInd w:val="0"/>
        <w:spacing w:after="0" w:line="240" w:lineRule="auto"/>
        <w:ind w:right="49"/>
        <w:jc w:val="both"/>
        <w:rPr>
          <w:lang w:val="en-US"/>
        </w:rPr>
      </w:pPr>
    </w:p>
    <w:sectPr w:rsidR="00694BE8" w:rsidRPr="00C67F71" w:rsidSect="00CE503E">
      <w:headerReference w:type="default" r:id="rId33"/>
      <w:footerReference w:type="even" r:id="rId34"/>
      <w:footerReference w:type="default" r:id="rId35"/>
      <w:footerReference w:type="first" r:id="rId36"/>
      <w:pgSz w:w="12240" w:h="15840" w:code="1"/>
      <w:pgMar w:top="1417" w:right="1701" w:bottom="1417" w:left="1701" w:header="709" w:footer="709" w:gutter="0"/>
      <w:pgNumType w:start="0"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7E08A" w14:textId="77777777" w:rsidR="00656AF1" w:rsidRDefault="00656AF1" w:rsidP="00DC60D7">
      <w:pPr>
        <w:spacing w:after="0" w:line="240" w:lineRule="auto"/>
      </w:pPr>
      <w:r>
        <w:separator/>
      </w:r>
    </w:p>
  </w:endnote>
  <w:endnote w:type="continuationSeparator" w:id="0">
    <w:p w14:paraId="383B76C6" w14:textId="77777777" w:rsidR="00656AF1" w:rsidRDefault="00656AF1" w:rsidP="00DC60D7">
      <w:pPr>
        <w:spacing w:after="0" w:line="240" w:lineRule="auto"/>
      </w:pPr>
      <w:r>
        <w:continuationSeparator/>
      </w:r>
    </w:p>
  </w:endnote>
  <w:endnote w:type="continuationNotice" w:id="1">
    <w:p w14:paraId="5DBB6A2C" w14:textId="77777777" w:rsidR="00656AF1" w:rsidRDefault="00656A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merican Typewriter">
    <w:altName w:val="Times New Roman"/>
    <w:charset w:val="00"/>
    <w:family w:val="auto"/>
    <w:pitch w:val="variable"/>
    <w:sig w:usb0="00000001" w:usb1="00000019" w:usb2="00000000" w:usb3="00000000" w:csb0="00000111" w:csb1="00000000"/>
  </w:font>
  <w:font w:name="SwiftLTPro-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52E23" w14:textId="77777777" w:rsidR="00B1762D" w:rsidRPr="00D7351D" w:rsidRDefault="00B1762D" w:rsidP="00124EBD">
    <w:pPr>
      <w:pStyle w:val="Piedepgina"/>
      <w:rPr>
        <w:lang w:val="es-ES"/>
      </w:rPr>
    </w:pPr>
    <w:r>
      <w:rPr>
        <w:lang w:val="es-ES"/>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913629"/>
      <w:docPartObj>
        <w:docPartGallery w:val="Page Numbers (Bottom of Page)"/>
        <w:docPartUnique/>
      </w:docPartObj>
    </w:sdtPr>
    <w:sdtEndPr/>
    <w:sdtContent>
      <w:p w14:paraId="240187BE" w14:textId="5A3C6633" w:rsidR="00B1762D" w:rsidRPr="00C67F71" w:rsidRDefault="00B1762D">
        <w:pPr>
          <w:pStyle w:val="Piedepgina"/>
          <w:jc w:val="right"/>
        </w:pPr>
        <w:r w:rsidRPr="00C67F71">
          <w:rPr>
            <w:noProof/>
            <w:color w:val="FFFFFF" w:themeColor="background1"/>
            <w:lang w:eastAsia="es-CO"/>
          </w:rPr>
          <mc:AlternateContent>
            <mc:Choice Requires="wps">
              <w:drawing>
                <wp:anchor distT="0" distB="0" distL="114300" distR="114300" simplePos="0" relativeHeight="251659264" behindDoc="0" locked="0" layoutInCell="1" allowOverlap="1" wp14:anchorId="726E7BAD" wp14:editId="138BA1AC">
                  <wp:simplePos x="0" y="0"/>
                  <wp:positionH relativeFrom="page">
                    <wp:posOffset>6949440</wp:posOffset>
                  </wp:positionH>
                  <wp:positionV relativeFrom="page">
                    <wp:posOffset>9503410</wp:posOffset>
                  </wp:positionV>
                  <wp:extent cx="565785" cy="191770"/>
                  <wp:effectExtent l="0" t="0" r="0" b="0"/>
                  <wp:wrapNone/>
                  <wp:docPr id="15" name="Rectángulo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F6F8C38" w14:textId="77777777" w:rsidR="00B1762D" w:rsidRPr="000A7A26" w:rsidRDefault="00B1762D" w:rsidP="006C5032">
                              <w:pPr>
                                <w:pBdr>
                                  <w:top w:val="single" w:sz="4" w:space="1" w:color="7F7F7F"/>
                                </w:pBdr>
                                <w:jc w:val="center"/>
                                <w:rPr>
                                  <w:rFonts w:ascii="Cambria" w:hAnsi="Cambria"/>
                                  <w:b/>
                                </w:rPr>
                              </w:pPr>
                              <w:r w:rsidRPr="000A7A26">
                                <w:rPr>
                                  <w:rFonts w:ascii="Cambria" w:hAnsi="Cambria"/>
                                  <w:b/>
                                </w:rPr>
                                <w:fldChar w:fldCharType="begin"/>
                              </w:r>
                              <w:r w:rsidRPr="000A7A26">
                                <w:rPr>
                                  <w:rFonts w:ascii="Cambria" w:hAnsi="Cambria"/>
                                  <w:b/>
                                </w:rPr>
                                <w:instrText>PAGE   \* MERGEFORMAT</w:instrText>
                              </w:r>
                              <w:r w:rsidRPr="000A7A26">
                                <w:rPr>
                                  <w:rFonts w:ascii="Cambria" w:hAnsi="Cambria"/>
                                  <w:b/>
                                </w:rPr>
                                <w:fldChar w:fldCharType="separate"/>
                              </w:r>
                              <w:r w:rsidR="00E447F1" w:rsidRPr="00E447F1">
                                <w:rPr>
                                  <w:rFonts w:ascii="Cambria" w:hAnsi="Cambria"/>
                                  <w:b/>
                                  <w:noProof/>
                                  <w:lang w:val="es-ES"/>
                                </w:rPr>
                                <w:t>2</w:t>
                              </w:r>
                              <w:r w:rsidRPr="000A7A26">
                                <w:rPr>
                                  <w:rFonts w:ascii="Cambria" w:hAnsi="Cambria"/>
                                  <w:b/>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ángulo 650" o:spid="_x0000_s1046" style="position:absolute;left:0;text-align:left;margin-left:547.2pt;margin-top:748.3pt;width:44.55pt;height:15.1pt;rotation:180;flip:x;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" filled="f" fillcolor="#c0504d" stroked="f" strokecolor="#5c83b4" strokeweight="2.25pt">
                  <v:textbox inset=",0,,0">
                    <w:txbxContent>
                      <w:p w14:paraId="5F6F8C38" w14:textId="77777777" w:rsidR="00B1762D" w:rsidRPr="000A7A26" w:rsidRDefault="00B1762D" w:rsidP="006C5032">
                        <w:pPr>
                          <w:pBdr>
                            <w:top w:val="single" w:sz="4" w:space="1" w:color="7F7F7F"/>
                          </w:pBdr>
                          <w:jc w:val="center"/>
                          <w:rPr>
                            <w:rFonts w:ascii="Cambria" w:hAnsi="Cambria"/>
                            <w:b/>
                          </w:rPr>
                        </w:pPr>
                        <w:r w:rsidRPr="000A7A26">
                          <w:rPr>
                            <w:rFonts w:ascii="Cambria" w:hAnsi="Cambria"/>
                            <w:b/>
                          </w:rPr>
                          <w:fldChar w:fldCharType="begin"/>
                        </w:r>
                        <w:r w:rsidRPr="000A7A26">
                          <w:rPr>
                            <w:rFonts w:ascii="Cambria" w:hAnsi="Cambria"/>
                            <w:b/>
                          </w:rPr>
                          <w:instrText>PAGE   \* MERGEFORMAT</w:instrText>
                        </w:r>
                        <w:r w:rsidRPr="000A7A26">
                          <w:rPr>
                            <w:rFonts w:ascii="Cambria" w:hAnsi="Cambria"/>
                            <w:b/>
                          </w:rPr>
                          <w:fldChar w:fldCharType="separate"/>
                        </w:r>
                        <w:r w:rsidR="00E447F1" w:rsidRPr="00E447F1">
                          <w:rPr>
                            <w:rFonts w:ascii="Cambria" w:hAnsi="Cambria"/>
                            <w:b/>
                            <w:noProof/>
                            <w:lang w:val="es-ES"/>
                          </w:rPr>
                          <w:t>2</w:t>
                        </w:r>
                        <w:r w:rsidRPr="000A7A26">
                          <w:rPr>
                            <w:rFonts w:ascii="Cambria" w:hAnsi="Cambria"/>
                            <w:b/>
                          </w:rPr>
                          <w:fldChar w:fldCharType="end"/>
                        </w:r>
                      </w:p>
                    </w:txbxContent>
                  </v:textbox>
                  <w10:wrap anchorx="page" anchory="page"/>
                </v:rect>
              </w:pict>
            </mc:Fallback>
          </mc:AlternateContent>
        </w:r>
      </w:p>
    </w:sdtContent>
  </w:sdt>
  <w:p w14:paraId="69C14DE7" w14:textId="77777777" w:rsidR="00B1762D" w:rsidRDefault="00B1762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4DAF" w14:textId="77777777" w:rsidR="00B1762D" w:rsidRPr="00C62A17" w:rsidRDefault="00B1762D" w:rsidP="00124EBD">
    <w:pPr>
      <w:pStyle w:val="Piedepgina"/>
      <w:rPr>
        <w:lang w:val="es-ES"/>
      </w:rPr>
    </w:pPr>
    <w:r>
      <w:rPr>
        <w:lang w:val="es-ES"/>
      </w:rPr>
      <w:t>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7DD4C" w14:textId="77777777" w:rsidR="00656AF1" w:rsidRDefault="00656AF1" w:rsidP="00DC60D7">
      <w:pPr>
        <w:spacing w:after="0" w:line="240" w:lineRule="auto"/>
      </w:pPr>
      <w:r>
        <w:separator/>
      </w:r>
    </w:p>
  </w:footnote>
  <w:footnote w:type="continuationSeparator" w:id="0">
    <w:p w14:paraId="36238DED" w14:textId="77777777" w:rsidR="00656AF1" w:rsidRDefault="00656AF1" w:rsidP="00DC60D7">
      <w:pPr>
        <w:spacing w:after="0" w:line="240" w:lineRule="auto"/>
      </w:pPr>
      <w:r>
        <w:continuationSeparator/>
      </w:r>
    </w:p>
  </w:footnote>
  <w:footnote w:type="continuationNotice" w:id="1">
    <w:p w14:paraId="1E95FB39" w14:textId="77777777" w:rsidR="00656AF1" w:rsidRDefault="00656AF1">
      <w:pPr>
        <w:spacing w:after="0" w:line="240" w:lineRule="auto"/>
      </w:pPr>
    </w:p>
  </w:footnote>
  <w:footnote w:id="2">
    <w:p w14:paraId="6EC606D8" w14:textId="77777777" w:rsidR="00B1762D" w:rsidRPr="00C67F71" w:rsidRDefault="00B1762D" w:rsidP="002A39DD">
      <w:pPr>
        <w:pStyle w:val="Default"/>
        <w:jc w:val="both"/>
        <w:rPr>
          <w:rFonts w:ascii="Arial" w:hAnsi="Arial"/>
          <w:sz w:val="18"/>
          <w:lang w:val="en-US"/>
        </w:rPr>
      </w:pPr>
      <w:r>
        <w:rPr>
          <w:rStyle w:val="Refdenotaalpie"/>
        </w:rPr>
        <w:footnoteRef/>
      </w:r>
      <w:r w:rsidRPr="002A39DD">
        <w:rPr>
          <w:lang w:val="en-US"/>
        </w:rPr>
        <w:t xml:space="preserve"> </w:t>
      </w:r>
      <w:r w:rsidRPr="00C67F71">
        <w:rPr>
          <w:rFonts w:ascii="Arial" w:hAnsi="Arial"/>
          <w:sz w:val="18"/>
          <w:lang w:val="en-US"/>
        </w:rPr>
        <w:t xml:space="preserve">Big </w:t>
      </w:r>
      <w:proofErr w:type="spellStart"/>
      <w:r w:rsidRPr="00C67F71">
        <w:rPr>
          <w:rFonts w:ascii="Arial" w:hAnsi="Arial"/>
          <w:sz w:val="18"/>
          <w:lang w:val="en-US"/>
        </w:rPr>
        <w:t>GAAP</w:t>
      </w:r>
      <w:proofErr w:type="spellEnd"/>
      <w:r w:rsidRPr="00C67F71">
        <w:rPr>
          <w:rFonts w:ascii="Arial" w:hAnsi="Arial"/>
          <w:sz w:val="18"/>
          <w:lang w:val="en-US"/>
        </w:rPr>
        <w:t xml:space="preserve">/Little </w:t>
      </w:r>
      <w:proofErr w:type="spellStart"/>
      <w:r w:rsidRPr="00C67F71">
        <w:rPr>
          <w:rFonts w:ascii="Arial" w:hAnsi="Arial"/>
          <w:sz w:val="18"/>
          <w:lang w:val="en-US"/>
        </w:rPr>
        <w:t>GAAP</w:t>
      </w:r>
      <w:proofErr w:type="spellEnd"/>
      <w:r w:rsidRPr="00C67F71">
        <w:rPr>
          <w:rFonts w:ascii="Arial" w:hAnsi="Arial"/>
          <w:sz w:val="18"/>
          <w:lang w:val="en-US"/>
        </w:rPr>
        <w:t xml:space="preserve">: Will The Debate Ever End? Gail B. Wright, </w:t>
      </w:r>
      <w:proofErr w:type="spellStart"/>
      <w:r w:rsidRPr="00C67F71">
        <w:rPr>
          <w:rFonts w:ascii="Arial" w:hAnsi="Arial"/>
          <w:sz w:val="18"/>
          <w:lang w:val="en-US"/>
        </w:rPr>
        <w:t>FGCU</w:t>
      </w:r>
      <w:proofErr w:type="spellEnd"/>
      <w:r w:rsidRPr="00C67F71">
        <w:rPr>
          <w:rFonts w:ascii="Arial" w:hAnsi="Arial"/>
          <w:sz w:val="18"/>
          <w:lang w:val="en-US"/>
        </w:rPr>
        <w:t xml:space="preserve">, Fort Myers, Florida, USA; Daniel Fernandez, </w:t>
      </w:r>
      <w:proofErr w:type="spellStart"/>
      <w:r w:rsidRPr="00C67F71">
        <w:rPr>
          <w:rFonts w:ascii="Arial" w:hAnsi="Arial"/>
          <w:sz w:val="18"/>
          <w:lang w:val="en-US"/>
        </w:rPr>
        <w:t>FGCU</w:t>
      </w:r>
      <w:proofErr w:type="spellEnd"/>
      <w:r w:rsidRPr="00C67F71">
        <w:rPr>
          <w:rFonts w:ascii="Arial" w:hAnsi="Arial"/>
          <w:sz w:val="18"/>
          <w:lang w:val="en-US"/>
        </w:rPr>
        <w:t xml:space="preserve">, Fort Myers, Florida, USA; Jeremy Burns, Larson Allen, Fort Myers, Florida, USA; Hawkins, </w:t>
      </w:r>
      <w:proofErr w:type="spellStart"/>
      <w:r w:rsidRPr="00C67F71">
        <w:rPr>
          <w:rFonts w:ascii="Arial" w:hAnsi="Arial"/>
          <w:sz w:val="18"/>
          <w:lang w:val="en-US"/>
        </w:rPr>
        <w:t>SVA</w:t>
      </w:r>
      <w:proofErr w:type="spellEnd"/>
      <w:r w:rsidRPr="00C67F71">
        <w:rPr>
          <w:rFonts w:ascii="Arial" w:hAnsi="Arial"/>
          <w:sz w:val="18"/>
          <w:lang w:val="en-US"/>
        </w:rPr>
        <w:t xml:space="preserve">, Madison, Wisconsin, USA; Christina Hornsby, Hill, Barth, &amp; King, Naples, Florida, USA; Sunny Patel, Goal Financial, Alexandria, Virginia, USA. </w:t>
      </w:r>
      <w:r w:rsidRPr="00C67F71">
        <w:rPr>
          <w:rFonts w:ascii="Arial" w:hAnsi="Arial"/>
          <w:b/>
          <w:i/>
          <w:sz w:val="18"/>
          <w:lang w:val="en-US"/>
        </w:rPr>
        <w:t>Journal of Business &amp; Economics Research – May 2012. Volume 10, Number 5.</w:t>
      </w:r>
    </w:p>
  </w:footnote>
  <w:footnote w:id="3">
    <w:p w14:paraId="3E01719F" w14:textId="24741A5E" w:rsidR="00B1762D" w:rsidRPr="00BF726D" w:rsidRDefault="00B1762D" w:rsidP="002A39DD">
      <w:pPr>
        <w:pStyle w:val="Textonotapie"/>
        <w:rPr>
          <w:sz w:val="18"/>
          <w:lang w:val="en-US"/>
        </w:rPr>
      </w:pPr>
      <w:r w:rsidRPr="00972E00">
        <w:rPr>
          <w:rStyle w:val="Refdenotaalpie"/>
          <w:rFonts w:ascii="Times New Roman" w:hAnsi="Times New Roman"/>
          <w:sz w:val="18"/>
          <w:szCs w:val="18"/>
        </w:rPr>
        <w:footnoteRef/>
      </w:r>
      <w:r w:rsidRPr="00BF726D">
        <w:rPr>
          <w:rFonts w:ascii="Times New Roman" w:hAnsi="Times New Roman"/>
          <w:sz w:val="18"/>
          <w:lang w:val="en-US"/>
        </w:rPr>
        <w:t xml:space="preserve"> </w:t>
      </w:r>
      <w:proofErr w:type="spellStart"/>
      <w:r w:rsidRPr="00BF726D">
        <w:rPr>
          <w:sz w:val="18"/>
          <w:lang w:val="en-US"/>
        </w:rPr>
        <w:t>Fundamentos</w:t>
      </w:r>
      <w:proofErr w:type="spellEnd"/>
      <w:r w:rsidRPr="00BF726D">
        <w:rPr>
          <w:sz w:val="18"/>
          <w:lang w:val="en-US"/>
        </w:rPr>
        <w:t xml:space="preserve"> de </w:t>
      </w:r>
      <w:proofErr w:type="spellStart"/>
      <w:r w:rsidRPr="00BF726D">
        <w:rPr>
          <w:sz w:val="18"/>
          <w:lang w:val="en-US"/>
        </w:rPr>
        <w:t>las</w:t>
      </w:r>
      <w:proofErr w:type="spellEnd"/>
      <w:r w:rsidRPr="00BF726D">
        <w:rPr>
          <w:sz w:val="18"/>
          <w:lang w:val="en-US"/>
        </w:rPr>
        <w:t xml:space="preserve"> </w:t>
      </w:r>
      <w:proofErr w:type="spellStart"/>
      <w:r w:rsidRPr="00BF726D">
        <w:rPr>
          <w:sz w:val="18"/>
          <w:lang w:val="en-US"/>
        </w:rPr>
        <w:t>Conclusiones</w:t>
      </w:r>
      <w:proofErr w:type="spellEnd"/>
      <w:r w:rsidRPr="00BF726D">
        <w:rPr>
          <w:sz w:val="18"/>
          <w:lang w:val="en-US"/>
        </w:rPr>
        <w:t xml:space="preserve"> de la </w:t>
      </w:r>
      <w:proofErr w:type="spellStart"/>
      <w:r w:rsidRPr="00BF726D">
        <w:rPr>
          <w:sz w:val="18"/>
          <w:lang w:val="en-US"/>
        </w:rPr>
        <w:t>NIIF</w:t>
      </w:r>
      <w:proofErr w:type="spellEnd"/>
      <w:r w:rsidRPr="00BF726D">
        <w:rPr>
          <w:sz w:val="18"/>
          <w:lang w:val="en-US"/>
        </w:rPr>
        <w:t xml:space="preserve"> </w:t>
      </w:r>
      <w:proofErr w:type="spellStart"/>
      <w:r w:rsidRPr="00BF726D">
        <w:rPr>
          <w:sz w:val="18"/>
          <w:lang w:val="en-US"/>
        </w:rPr>
        <w:t>para</w:t>
      </w:r>
      <w:proofErr w:type="spellEnd"/>
      <w:r w:rsidRPr="00BF726D">
        <w:rPr>
          <w:sz w:val="18"/>
          <w:lang w:val="en-US"/>
        </w:rPr>
        <w:t xml:space="preserve"> </w:t>
      </w:r>
      <w:proofErr w:type="spellStart"/>
      <w:r w:rsidRPr="00BF726D">
        <w:rPr>
          <w:sz w:val="18"/>
          <w:lang w:val="en-US"/>
        </w:rPr>
        <w:t>las</w:t>
      </w:r>
      <w:proofErr w:type="spellEnd"/>
      <w:r w:rsidRPr="00BF726D">
        <w:rPr>
          <w:sz w:val="18"/>
          <w:lang w:val="en-US"/>
        </w:rPr>
        <w:t xml:space="preserve"> </w:t>
      </w:r>
      <w:proofErr w:type="spellStart"/>
      <w:r w:rsidRPr="00BF726D">
        <w:rPr>
          <w:sz w:val="18"/>
          <w:szCs w:val="18"/>
          <w:lang w:val="en-US"/>
        </w:rPr>
        <w:t>PYMES</w:t>
      </w:r>
      <w:proofErr w:type="spellEnd"/>
      <w:r w:rsidRPr="00BF726D">
        <w:rPr>
          <w:sz w:val="18"/>
          <w:lang w:val="en-US"/>
        </w:rPr>
        <w:t xml:space="preserve">, </w:t>
      </w:r>
      <w:proofErr w:type="spellStart"/>
      <w:r w:rsidRPr="00BF726D">
        <w:rPr>
          <w:sz w:val="18"/>
          <w:lang w:val="en-US"/>
        </w:rPr>
        <w:t>FC1</w:t>
      </w:r>
      <w:proofErr w:type="spellEnd"/>
      <w:r w:rsidRPr="00BF726D">
        <w:rPr>
          <w:sz w:val="18"/>
          <w:lang w:val="en-US"/>
        </w:rPr>
        <w:t>.</w:t>
      </w:r>
    </w:p>
  </w:footnote>
  <w:footnote w:id="4">
    <w:p w14:paraId="5870C2FE" w14:textId="77777777" w:rsidR="00B1762D" w:rsidRPr="00C67F71" w:rsidRDefault="00B1762D" w:rsidP="002A39DD">
      <w:pPr>
        <w:pStyle w:val="Textonotapie"/>
        <w:rPr>
          <w:sz w:val="18"/>
          <w:lang w:val="en-US"/>
        </w:rPr>
      </w:pPr>
      <w:r w:rsidRPr="00C67F71">
        <w:rPr>
          <w:rStyle w:val="Refdenotaalpie"/>
          <w:rFonts w:asciiTheme="minorHAnsi" w:hAnsiTheme="minorHAnsi"/>
          <w:sz w:val="18"/>
        </w:rPr>
        <w:footnoteRef/>
      </w:r>
      <w:r w:rsidRPr="00C67F71">
        <w:rPr>
          <w:rFonts w:asciiTheme="minorHAnsi" w:hAnsiTheme="minorHAnsi"/>
          <w:sz w:val="18"/>
          <w:lang w:val="en-US"/>
        </w:rPr>
        <w:t xml:space="preserve"> </w:t>
      </w:r>
      <w:proofErr w:type="gramStart"/>
      <w:r w:rsidRPr="00C67F71">
        <w:rPr>
          <w:sz w:val="18"/>
          <w:lang w:val="en-US"/>
        </w:rPr>
        <w:t xml:space="preserve">Id, </w:t>
      </w:r>
      <w:proofErr w:type="spellStart"/>
      <w:r w:rsidRPr="00C67F71">
        <w:rPr>
          <w:sz w:val="18"/>
          <w:lang w:val="en-US"/>
        </w:rPr>
        <w:t>FC79</w:t>
      </w:r>
      <w:proofErr w:type="spellEnd"/>
      <w:r w:rsidRPr="00C67F71">
        <w:rPr>
          <w:sz w:val="18"/>
          <w:lang w:val="en-US"/>
        </w:rPr>
        <w:t>.</w:t>
      </w:r>
      <w:proofErr w:type="gramEnd"/>
    </w:p>
  </w:footnote>
  <w:footnote w:id="5">
    <w:p w14:paraId="78F56921" w14:textId="77777777" w:rsidR="00B1762D" w:rsidRPr="00BF726D" w:rsidRDefault="00B1762D" w:rsidP="002A39DD">
      <w:pPr>
        <w:pStyle w:val="Textonotapie"/>
        <w:rPr>
          <w:sz w:val="18"/>
          <w:lang w:val="en-US"/>
        </w:rPr>
      </w:pPr>
      <w:r w:rsidRPr="00C67F71">
        <w:rPr>
          <w:rStyle w:val="Refdenotaalpie"/>
          <w:sz w:val="18"/>
        </w:rPr>
        <w:footnoteRef/>
      </w:r>
      <w:r w:rsidRPr="00BF726D">
        <w:rPr>
          <w:sz w:val="18"/>
          <w:lang w:val="en-US"/>
        </w:rPr>
        <w:t xml:space="preserve"> Id, FC 20.</w:t>
      </w:r>
    </w:p>
  </w:footnote>
  <w:footnote w:id="6">
    <w:p w14:paraId="79CF158A" w14:textId="77777777" w:rsidR="00B1762D" w:rsidRPr="00F86820" w:rsidRDefault="00B1762D" w:rsidP="002A39DD">
      <w:pPr>
        <w:pStyle w:val="Textonotapie"/>
        <w:rPr>
          <w:sz w:val="18"/>
        </w:rPr>
      </w:pPr>
      <w:r w:rsidRPr="00C67F71">
        <w:rPr>
          <w:rStyle w:val="Refdenotaalpie"/>
          <w:sz w:val="18"/>
        </w:rPr>
        <w:footnoteRef/>
      </w:r>
      <w:r w:rsidRPr="00F86820">
        <w:rPr>
          <w:sz w:val="18"/>
        </w:rPr>
        <w:t xml:space="preserve"> Id, FC 71.</w:t>
      </w:r>
    </w:p>
  </w:footnote>
  <w:footnote w:id="7">
    <w:p w14:paraId="187A4765" w14:textId="659A46BF" w:rsidR="00B1762D" w:rsidRPr="00C67F71" w:rsidRDefault="00B1762D" w:rsidP="002A39DD">
      <w:pPr>
        <w:pStyle w:val="Textonotapie"/>
        <w:rPr>
          <w:sz w:val="18"/>
        </w:rPr>
      </w:pPr>
      <w:r w:rsidRPr="00C67F71">
        <w:rPr>
          <w:rStyle w:val="Refdenotaalpie"/>
          <w:sz w:val="18"/>
        </w:rPr>
        <w:footnoteRef/>
      </w:r>
      <w:r w:rsidRPr="00C67F71">
        <w:rPr>
          <w:sz w:val="18"/>
        </w:rPr>
        <w:t xml:space="preserve"> </w:t>
      </w:r>
      <w:proofErr w:type="spellStart"/>
      <w:r w:rsidRPr="00C67F71">
        <w:rPr>
          <w:sz w:val="18"/>
        </w:rPr>
        <w:t>NIIF</w:t>
      </w:r>
      <w:proofErr w:type="spellEnd"/>
      <w:r w:rsidRPr="00C67F71">
        <w:rPr>
          <w:sz w:val="18"/>
        </w:rPr>
        <w:t xml:space="preserve"> para las</w:t>
      </w:r>
      <w:r>
        <w:rPr>
          <w:sz w:val="18"/>
        </w:rPr>
        <w:t xml:space="preserve"> </w:t>
      </w:r>
      <w:r>
        <w:rPr>
          <w:sz w:val="18"/>
          <w:szCs w:val="18"/>
        </w:rPr>
        <w:t>PYMES</w:t>
      </w:r>
      <w:r w:rsidRPr="00C67F71">
        <w:rPr>
          <w:sz w:val="18"/>
        </w:rPr>
        <w:t xml:space="preserve"> 1,2.</w:t>
      </w:r>
    </w:p>
  </w:footnote>
  <w:footnote w:id="8">
    <w:p w14:paraId="2611B5B3" w14:textId="77777777" w:rsidR="00B1762D" w:rsidRPr="00F86820" w:rsidRDefault="00B1762D" w:rsidP="002A39DD">
      <w:pPr>
        <w:pStyle w:val="Textonotapie"/>
        <w:rPr>
          <w:rFonts w:asciiTheme="minorHAnsi" w:hAnsiTheme="minorHAnsi"/>
          <w:sz w:val="18"/>
          <w:lang w:val="en-US"/>
        </w:rPr>
      </w:pPr>
      <w:r w:rsidRPr="00C67F71">
        <w:rPr>
          <w:rStyle w:val="Refdenotaalpie"/>
          <w:sz w:val="18"/>
        </w:rPr>
        <w:footnoteRef/>
      </w:r>
      <w:r w:rsidRPr="00F86820">
        <w:rPr>
          <w:sz w:val="18"/>
          <w:lang w:val="en-US"/>
        </w:rPr>
        <w:t xml:space="preserve"> Ibid, FC 46.</w:t>
      </w:r>
    </w:p>
  </w:footnote>
  <w:footnote w:id="9">
    <w:p w14:paraId="10745CDC" w14:textId="77777777" w:rsidR="00B1762D" w:rsidRPr="00C67F71" w:rsidRDefault="00B1762D" w:rsidP="002A39DD">
      <w:pPr>
        <w:pStyle w:val="Textonotapie"/>
        <w:rPr>
          <w:sz w:val="18"/>
          <w:lang w:val="en-US"/>
        </w:rPr>
      </w:pPr>
      <w:r w:rsidRPr="00C67F71">
        <w:rPr>
          <w:rStyle w:val="Refdenotaalpie"/>
          <w:rFonts w:asciiTheme="minorHAnsi" w:hAnsiTheme="minorHAnsi"/>
          <w:sz w:val="18"/>
        </w:rPr>
        <w:footnoteRef/>
      </w:r>
      <w:r w:rsidRPr="00C67F71">
        <w:rPr>
          <w:rFonts w:asciiTheme="minorHAnsi" w:hAnsiTheme="minorHAnsi"/>
          <w:sz w:val="18"/>
          <w:lang w:val="en-US"/>
        </w:rPr>
        <w:t xml:space="preserve"> </w:t>
      </w:r>
      <w:proofErr w:type="spellStart"/>
      <w:r w:rsidRPr="00C67F71">
        <w:rPr>
          <w:sz w:val="18"/>
          <w:lang w:val="en-US"/>
        </w:rPr>
        <w:t>Ver</w:t>
      </w:r>
      <w:proofErr w:type="spellEnd"/>
      <w:r w:rsidRPr="00C67F71">
        <w:rPr>
          <w:sz w:val="18"/>
          <w:lang w:val="en-US"/>
        </w:rPr>
        <w:t xml:space="preserve"> </w:t>
      </w:r>
      <w:proofErr w:type="spellStart"/>
      <w:r w:rsidRPr="00C67F71">
        <w:rPr>
          <w:sz w:val="18"/>
          <w:lang w:val="en-US"/>
        </w:rPr>
        <w:t>párrafo</w:t>
      </w:r>
      <w:proofErr w:type="spellEnd"/>
      <w:r w:rsidRPr="00C67F71">
        <w:rPr>
          <w:sz w:val="18"/>
          <w:lang w:val="en-US"/>
        </w:rPr>
        <w:t xml:space="preserve"> 1.4. </w:t>
      </w:r>
    </w:p>
  </w:footnote>
  <w:footnote w:id="10">
    <w:p w14:paraId="5B1B2CAD" w14:textId="77777777" w:rsidR="00B1762D" w:rsidRPr="00D33A10" w:rsidRDefault="00B1762D" w:rsidP="002A39DD">
      <w:pPr>
        <w:widowControl w:val="0"/>
        <w:autoSpaceDE w:val="0"/>
        <w:autoSpaceDN w:val="0"/>
        <w:adjustRightInd w:val="0"/>
        <w:rPr>
          <w:sz w:val="18"/>
          <w:szCs w:val="18"/>
        </w:rPr>
      </w:pPr>
      <w:r>
        <w:rPr>
          <w:rStyle w:val="Refdenotaalpie"/>
        </w:rPr>
        <w:footnoteRef/>
      </w:r>
      <w:r w:rsidRPr="002A39DD">
        <w:rPr>
          <w:lang w:val="en-US"/>
        </w:rPr>
        <w:t xml:space="preserve"> </w:t>
      </w:r>
      <w:r w:rsidRPr="00C67F71">
        <w:rPr>
          <w:sz w:val="18"/>
          <w:lang w:val="en-US"/>
        </w:rPr>
        <w:t>Accounting and Financial Reporting Guidelines for Small and Medium-sized Enterprises (</w:t>
      </w:r>
      <w:proofErr w:type="spellStart"/>
      <w:r w:rsidRPr="00C67F71">
        <w:rPr>
          <w:sz w:val="18"/>
          <w:lang w:val="en-US"/>
        </w:rPr>
        <w:t>SMEGA</w:t>
      </w:r>
      <w:proofErr w:type="spellEnd"/>
      <w:r w:rsidRPr="00C67F71">
        <w:rPr>
          <w:sz w:val="18"/>
          <w:lang w:val="en-US"/>
        </w:rPr>
        <w:t xml:space="preserve">) – Level 3 guidance. </w:t>
      </w:r>
      <w:proofErr w:type="spellStart"/>
      <w:r w:rsidRPr="00C67F71">
        <w:rPr>
          <w:sz w:val="18"/>
          <w:lang w:val="es-ES"/>
        </w:rPr>
        <w:t>ISAR</w:t>
      </w:r>
      <w:proofErr w:type="spellEnd"/>
      <w:r w:rsidRPr="00C67F71">
        <w:rPr>
          <w:sz w:val="18"/>
          <w:lang w:val="es-ES"/>
        </w:rPr>
        <w:t>, 2008. Traducción propia.</w:t>
      </w:r>
    </w:p>
  </w:footnote>
  <w:footnote w:id="11">
    <w:p w14:paraId="3C8DD100" w14:textId="21E2C165" w:rsidR="00B1762D" w:rsidRPr="00C67F71" w:rsidRDefault="00B1762D" w:rsidP="002A39DD">
      <w:pPr>
        <w:pStyle w:val="Textonotapie"/>
        <w:rPr>
          <w:sz w:val="18"/>
        </w:rPr>
      </w:pPr>
      <w:r w:rsidRPr="00C67F71">
        <w:rPr>
          <w:rStyle w:val="Refdenotaalpie"/>
          <w:sz w:val="18"/>
        </w:rPr>
        <w:footnoteRef/>
      </w:r>
      <w:r w:rsidRPr="00C67F71">
        <w:rPr>
          <w:sz w:val="18"/>
        </w:rPr>
        <w:t xml:space="preserve"> Fundamentos de las Conclusiones de la </w:t>
      </w:r>
      <w:proofErr w:type="spellStart"/>
      <w:r w:rsidRPr="00C67F71">
        <w:rPr>
          <w:sz w:val="18"/>
        </w:rPr>
        <w:t>NIIF</w:t>
      </w:r>
      <w:proofErr w:type="spellEnd"/>
      <w:r w:rsidRPr="00C67F71">
        <w:rPr>
          <w:sz w:val="18"/>
        </w:rPr>
        <w:t xml:space="preserve"> para las </w:t>
      </w:r>
      <w:r>
        <w:rPr>
          <w:sz w:val="18"/>
          <w:szCs w:val="18"/>
        </w:rPr>
        <w:t>PYMES</w:t>
      </w:r>
      <w:r w:rsidRPr="00C67F71">
        <w:rPr>
          <w:sz w:val="18"/>
        </w:rPr>
        <w:t xml:space="preserve">, </w:t>
      </w:r>
      <w:proofErr w:type="spellStart"/>
      <w:r w:rsidRPr="00C67F71">
        <w:rPr>
          <w:sz w:val="18"/>
        </w:rPr>
        <w:t>FC70</w:t>
      </w:r>
      <w:proofErr w:type="spellEnd"/>
      <w:r w:rsidRPr="00C67F71">
        <w:rPr>
          <w:sz w:val="18"/>
        </w:rPr>
        <w:t>.</w:t>
      </w:r>
    </w:p>
  </w:footnote>
  <w:footnote w:id="12">
    <w:p w14:paraId="2797B2E9" w14:textId="77777777" w:rsidR="00B1762D" w:rsidRPr="00BF726D" w:rsidRDefault="00B1762D">
      <w:pPr>
        <w:pStyle w:val="Textonotapie"/>
        <w:rPr>
          <w:sz w:val="18"/>
          <w:szCs w:val="18"/>
          <w:lang w:val="en-US"/>
        </w:rPr>
      </w:pPr>
      <w:r>
        <w:rPr>
          <w:rStyle w:val="Refdenotaalpie"/>
        </w:rPr>
        <w:footnoteRef/>
      </w:r>
      <w:r w:rsidRPr="00BF726D">
        <w:rPr>
          <w:lang w:val="en-US"/>
        </w:rPr>
        <w:t xml:space="preserve"> </w:t>
      </w:r>
      <w:proofErr w:type="spellStart"/>
      <w:r w:rsidRPr="00BF726D">
        <w:rPr>
          <w:sz w:val="18"/>
          <w:szCs w:val="18"/>
          <w:lang w:val="en-US"/>
        </w:rPr>
        <w:t>PACTER</w:t>
      </w:r>
      <w:proofErr w:type="spellEnd"/>
      <w:r w:rsidRPr="00BF726D">
        <w:rPr>
          <w:sz w:val="18"/>
          <w:szCs w:val="18"/>
          <w:lang w:val="en-US"/>
        </w:rPr>
        <w:t xml:space="preserve">, Paul. </w:t>
      </w:r>
      <w:proofErr w:type="spellStart"/>
      <w:r w:rsidRPr="00BF726D">
        <w:rPr>
          <w:sz w:val="18"/>
          <w:szCs w:val="18"/>
          <w:lang w:val="en-US"/>
        </w:rPr>
        <w:t>IFRS</w:t>
      </w:r>
      <w:proofErr w:type="spellEnd"/>
      <w:r w:rsidRPr="00BF726D">
        <w:rPr>
          <w:sz w:val="18"/>
          <w:szCs w:val="18"/>
          <w:lang w:val="en-US"/>
        </w:rPr>
        <w:t xml:space="preserve"> </w:t>
      </w:r>
      <w:proofErr w:type="spellStart"/>
      <w:r w:rsidRPr="00BF726D">
        <w:rPr>
          <w:sz w:val="18"/>
          <w:szCs w:val="18"/>
          <w:lang w:val="en-US"/>
        </w:rPr>
        <w:t>Foundation.2012</w:t>
      </w:r>
      <w:proofErr w:type="spellEnd"/>
      <w:r w:rsidRPr="00BF726D">
        <w:rPr>
          <w:sz w:val="18"/>
          <w:szCs w:val="18"/>
          <w:lang w:val="en-US"/>
        </w:rPr>
        <w:t>.</w:t>
      </w:r>
    </w:p>
  </w:footnote>
  <w:footnote w:id="13">
    <w:p w14:paraId="4ED0749A" w14:textId="7FDBF149" w:rsidR="00B1762D" w:rsidRPr="00EE5893" w:rsidRDefault="00B1762D">
      <w:pPr>
        <w:pStyle w:val="Textonotapie"/>
        <w:rPr>
          <w:lang w:val="en-US"/>
        </w:rPr>
      </w:pPr>
      <w:r>
        <w:rPr>
          <w:rStyle w:val="Refdenotaalpie"/>
        </w:rPr>
        <w:footnoteRef/>
      </w:r>
      <w:r w:rsidRPr="00EE5893">
        <w:rPr>
          <w:lang w:val="en-US"/>
        </w:rPr>
        <w:t xml:space="preserve"> </w:t>
      </w:r>
      <w:proofErr w:type="spellStart"/>
      <w:r w:rsidRPr="00EE5893">
        <w:rPr>
          <w:lang w:val="en-US"/>
        </w:rPr>
        <w:t>SMEIG</w:t>
      </w:r>
      <w:proofErr w:type="spellEnd"/>
      <w:r w:rsidRPr="00EE5893">
        <w:rPr>
          <w:lang w:val="en-US"/>
        </w:rPr>
        <w:t xml:space="preserve">: </w:t>
      </w:r>
      <w:r w:rsidRPr="00EE5893">
        <w:rPr>
          <w:color w:val="444444"/>
          <w:shd w:val="clear" w:color="auto" w:fill="FFFFFF"/>
          <w:lang w:val="en-US"/>
        </w:rPr>
        <w:t xml:space="preserve">The </w:t>
      </w:r>
      <w:proofErr w:type="spellStart"/>
      <w:r w:rsidRPr="00EE5893">
        <w:rPr>
          <w:color w:val="444444"/>
          <w:shd w:val="clear" w:color="auto" w:fill="FFFFFF"/>
          <w:lang w:val="en-US"/>
        </w:rPr>
        <w:t>SME</w:t>
      </w:r>
      <w:proofErr w:type="spellEnd"/>
      <w:r w:rsidRPr="00EE5893">
        <w:rPr>
          <w:color w:val="444444"/>
          <w:shd w:val="clear" w:color="auto" w:fill="FFFFFF"/>
          <w:lang w:val="en-US"/>
        </w:rPr>
        <w:t xml:space="preserve"> Implementation Group</w:t>
      </w:r>
      <w:r>
        <w:rPr>
          <w:rStyle w:val="apple-converted-space"/>
          <w:color w:val="444444"/>
          <w:shd w:val="clear" w:color="auto" w:fill="FFFFFF"/>
          <w:lang w:val="en-US"/>
        </w:rPr>
        <w:t xml:space="preserve">. </w:t>
      </w:r>
    </w:p>
  </w:footnote>
  <w:footnote w:id="14">
    <w:p w14:paraId="01B75A2F" w14:textId="77777777" w:rsidR="00B1762D" w:rsidRPr="00C67F71" w:rsidRDefault="00B1762D" w:rsidP="006C5032">
      <w:pPr>
        <w:pStyle w:val="Textonotapie"/>
        <w:jc w:val="both"/>
        <w:rPr>
          <w:sz w:val="18"/>
        </w:rPr>
      </w:pPr>
      <w:r w:rsidRPr="000A7A26">
        <w:rPr>
          <w:rStyle w:val="Refdenotaalpie"/>
          <w:rFonts w:ascii="Cambria" w:hAnsi="Cambria"/>
          <w:i/>
          <w:sz w:val="16"/>
          <w:szCs w:val="16"/>
        </w:rPr>
        <w:footnoteRef/>
      </w:r>
      <w:r w:rsidRPr="000A7A26">
        <w:rPr>
          <w:rFonts w:ascii="Cambria" w:hAnsi="Cambria"/>
          <w:i/>
          <w:sz w:val="16"/>
          <w:szCs w:val="16"/>
        </w:rPr>
        <w:t xml:space="preserve"> </w:t>
      </w:r>
      <w:r w:rsidRPr="00C67F71">
        <w:rPr>
          <w:sz w:val="18"/>
        </w:rPr>
        <w:t>Cuando se hace referencia a estándares internacionales se entiende que son los estándares internacionales de información financiera y de auditoría y aseguramiento de la información.</w:t>
      </w:r>
    </w:p>
  </w:footnote>
  <w:footnote w:id="15">
    <w:p w14:paraId="720B5FC3" w14:textId="77777777" w:rsidR="00B1762D" w:rsidRPr="000A7A26" w:rsidRDefault="00B1762D" w:rsidP="006C5032">
      <w:pPr>
        <w:pStyle w:val="Textonotapie"/>
        <w:jc w:val="both"/>
        <w:rPr>
          <w:rFonts w:ascii="Cambria" w:hAnsi="Cambria"/>
          <w:i/>
          <w:sz w:val="16"/>
          <w:szCs w:val="16"/>
        </w:rPr>
      </w:pPr>
      <w:r w:rsidRPr="00C67F71">
        <w:rPr>
          <w:rStyle w:val="Refdenotaalpie"/>
          <w:sz w:val="18"/>
        </w:rPr>
        <w:footnoteRef/>
      </w:r>
      <w:r w:rsidRPr="00C67F71">
        <w:rPr>
          <w:sz w:val="18"/>
        </w:rPr>
        <w:t xml:space="preserve"> Cuando se hace referencia a grupos de interés se entiende empresarios, profesionales del área contable y usuarios de la información financiera en general.</w:t>
      </w:r>
      <w:r w:rsidRPr="00C67F71">
        <w:rPr>
          <w:rFonts w:ascii="Cambria" w:hAnsi="Cambria"/>
          <w:i/>
          <w:sz w:val="18"/>
        </w:rPr>
        <w:t xml:space="preserve"> </w:t>
      </w:r>
    </w:p>
  </w:footnote>
  <w:footnote w:id="16">
    <w:p w14:paraId="3965BFDE" w14:textId="6343A3AE" w:rsidR="00B1762D" w:rsidRPr="00C67F71" w:rsidRDefault="00B1762D" w:rsidP="001E5784">
      <w:pPr>
        <w:pStyle w:val="Textonotapie"/>
        <w:rPr>
          <w:sz w:val="18"/>
        </w:rPr>
      </w:pPr>
      <w:r w:rsidRPr="00C67F71">
        <w:rPr>
          <w:rStyle w:val="Refdenotaalpie"/>
          <w:sz w:val="18"/>
        </w:rPr>
        <w:footnoteRef/>
      </w:r>
      <w:r w:rsidRPr="00C67F71">
        <w:rPr>
          <w:sz w:val="18"/>
        </w:rPr>
        <w:t xml:space="preserve"> ANÁLISIS DE IMPACTOS SECTOR SERVICIOS PÚBLICOS. </w:t>
      </w:r>
      <w:r>
        <w:t>Superintendencia d</w:t>
      </w:r>
      <w:r w:rsidRPr="00C67F71">
        <w:rPr>
          <w:sz w:val="18"/>
        </w:rPr>
        <w:t xml:space="preserve">e Servicios Públicos Domiciliarios. 2013. </w:t>
      </w:r>
      <w:proofErr w:type="spellStart"/>
      <w:r w:rsidRPr="00C67F71">
        <w:rPr>
          <w:sz w:val="18"/>
        </w:rPr>
        <w:t>Pág.3</w:t>
      </w:r>
      <w:proofErr w:type="spellEnd"/>
      <w:r w:rsidRPr="00C67F71">
        <w:rPr>
          <w:sz w:val="18"/>
        </w:rPr>
        <w:t>.</w:t>
      </w:r>
    </w:p>
  </w:footnote>
  <w:footnote w:id="17">
    <w:p w14:paraId="0F7E7427" w14:textId="77777777" w:rsidR="00B1762D" w:rsidRDefault="00B1762D" w:rsidP="001E5784">
      <w:pPr>
        <w:pStyle w:val="Textonotapie"/>
      </w:pPr>
      <w:r>
        <w:rPr>
          <w:rStyle w:val="Refdenotaalpie"/>
        </w:rPr>
        <w:footnoteRef/>
      </w:r>
      <w:r>
        <w:t xml:space="preserve"> </w:t>
      </w:r>
      <w:r w:rsidRPr="00C67F71">
        <w:rPr>
          <w:sz w:val="18"/>
        </w:rPr>
        <w:t xml:space="preserve">Diagrama creado por el CTCP, con información analizada por la </w:t>
      </w:r>
      <w:proofErr w:type="spellStart"/>
      <w:r w:rsidRPr="00C67F71">
        <w:rPr>
          <w:sz w:val="18"/>
        </w:rPr>
        <w:t>Supersolidaria</w:t>
      </w:r>
      <w:proofErr w:type="spellEnd"/>
      <w:r>
        <w:t>.</w:t>
      </w:r>
    </w:p>
  </w:footnote>
  <w:footnote w:id="18">
    <w:p w14:paraId="013AC11B" w14:textId="77777777" w:rsidR="00B1762D" w:rsidRPr="00003C20" w:rsidRDefault="00B1762D" w:rsidP="001E5784">
      <w:pPr>
        <w:pStyle w:val="Textonotapie"/>
        <w:jc w:val="both"/>
        <w:rPr>
          <w:rFonts w:asciiTheme="majorHAnsi" w:hAnsiTheme="majorHAnsi"/>
          <w:sz w:val="14"/>
          <w:szCs w:val="14"/>
        </w:rPr>
      </w:pPr>
      <w:r w:rsidRPr="00003C20">
        <w:rPr>
          <w:rStyle w:val="Refdenotaalpie"/>
          <w:rFonts w:asciiTheme="majorHAnsi" w:hAnsiTheme="majorHAnsi"/>
          <w:sz w:val="14"/>
          <w:szCs w:val="14"/>
        </w:rPr>
        <w:footnoteRef/>
      </w:r>
      <w:r w:rsidRPr="00003C20">
        <w:rPr>
          <w:rFonts w:asciiTheme="majorHAnsi" w:hAnsiTheme="majorHAnsi"/>
          <w:sz w:val="14"/>
          <w:szCs w:val="14"/>
        </w:rPr>
        <w:t xml:space="preserve"> Pina Martínez, Vicente. </w:t>
      </w:r>
      <w:r w:rsidRPr="00003C20">
        <w:rPr>
          <w:rFonts w:asciiTheme="majorHAnsi" w:hAnsiTheme="majorHAnsi"/>
          <w:i/>
          <w:iCs/>
          <w:sz w:val="14"/>
          <w:szCs w:val="14"/>
        </w:rPr>
        <w:t xml:space="preserve">Efectos Económicos de Las Normas Contables. </w:t>
      </w:r>
      <w:r w:rsidRPr="00003C20">
        <w:rPr>
          <w:rFonts w:asciiTheme="majorHAnsi" w:hAnsiTheme="majorHAnsi"/>
          <w:sz w:val="14"/>
          <w:szCs w:val="14"/>
        </w:rPr>
        <w:t xml:space="preserve">Madrid: </w:t>
      </w:r>
      <w:proofErr w:type="spellStart"/>
      <w:r w:rsidRPr="00003C20">
        <w:rPr>
          <w:rFonts w:asciiTheme="majorHAnsi" w:hAnsiTheme="majorHAnsi"/>
          <w:sz w:val="14"/>
          <w:szCs w:val="14"/>
        </w:rPr>
        <w:t>AECA</w:t>
      </w:r>
      <w:proofErr w:type="spellEnd"/>
      <w:r w:rsidRPr="00003C20">
        <w:rPr>
          <w:rFonts w:asciiTheme="majorHAnsi" w:hAnsiTheme="majorHAnsi"/>
          <w:sz w:val="14"/>
          <w:szCs w:val="14"/>
        </w:rPr>
        <w:t>, 1988.</w:t>
      </w:r>
    </w:p>
  </w:footnote>
  <w:footnote w:id="19">
    <w:p w14:paraId="460EE07B" w14:textId="77777777" w:rsidR="00B1762D" w:rsidRDefault="00B1762D" w:rsidP="001E5784">
      <w:pPr>
        <w:pStyle w:val="Textonotapie"/>
        <w:jc w:val="both"/>
      </w:pPr>
      <w:r w:rsidRPr="00003C20">
        <w:rPr>
          <w:rStyle w:val="Refdenotaalpie"/>
          <w:rFonts w:asciiTheme="majorHAnsi" w:hAnsiTheme="majorHAnsi"/>
          <w:sz w:val="14"/>
          <w:szCs w:val="14"/>
        </w:rPr>
        <w:footnoteRef/>
      </w:r>
      <w:r w:rsidRPr="00003C20">
        <w:rPr>
          <w:rFonts w:asciiTheme="majorHAnsi" w:hAnsiTheme="majorHAnsi"/>
          <w:sz w:val="14"/>
          <w:szCs w:val="14"/>
        </w:rPr>
        <w:t xml:space="preserve"> Mejía Soto, Eutimio. </w:t>
      </w:r>
      <w:r w:rsidRPr="00003C20">
        <w:rPr>
          <w:rFonts w:asciiTheme="majorHAnsi" w:hAnsiTheme="majorHAnsi"/>
          <w:i/>
          <w:iCs/>
          <w:sz w:val="14"/>
          <w:szCs w:val="14"/>
        </w:rPr>
        <w:t>Análisis crítico de la aplicación de los criterios lógicos de la epistemología de las ciencias naturales (racionalismo crítico) al desarrollo del conocimiento de las ciencias sociales (disciplina económico contable</w:t>
      </w:r>
      <w:r w:rsidRPr="00003C20">
        <w:rPr>
          <w:rFonts w:asciiTheme="majorHAnsi" w:hAnsiTheme="majorHAnsi"/>
          <w:sz w:val="14"/>
          <w:szCs w:val="14"/>
        </w:rPr>
        <w:t xml:space="preserve">). En: Revista </w:t>
      </w:r>
      <w:proofErr w:type="spellStart"/>
      <w:r w:rsidRPr="00003C20">
        <w:rPr>
          <w:rFonts w:asciiTheme="majorHAnsi" w:hAnsiTheme="majorHAnsi"/>
          <w:sz w:val="14"/>
          <w:szCs w:val="14"/>
        </w:rPr>
        <w:t>Paradoxa</w:t>
      </w:r>
      <w:proofErr w:type="spellEnd"/>
      <w:r w:rsidRPr="00003C20">
        <w:rPr>
          <w:rFonts w:asciiTheme="majorHAnsi" w:hAnsiTheme="majorHAnsi"/>
          <w:sz w:val="14"/>
          <w:szCs w:val="14"/>
        </w:rPr>
        <w:t xml:space="preserve">, Universidad Tecnológica de Pereira, No 6, diciembre de </w:t>
      </w:r>
      <w:proofErr w:type="spellStart"/>
      <w:r w:rsidRPr="00003C20">
        <w:rPr>
          <w:rFonts w:asciiTheme="majorHAnsi" w:hAnsiTheme="majorHAnsi"/>
          <w:sz w:val="14"/>
          <w:szCs w:val="14"/>
        </w:rPr>
        <w:t>2003a</w:t>
      </w:r>
      <w:proofErr w:type="spellEnd"/>
      <w:r w:rsidRPr="00003C20">
        <w:rPr>
          <w:rFonts w:asciiTheme="majorHAnsi" w:hAnsiTheme="majorHAnsi"/>
          <w:sz w:val="14"/>
          <w:szCs w:val="14"/>
        </w:rPr>
        <w:t>, pp. 33-45.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18CF7" w14:textId="77777777" w:rsidR="00B1762D" w:rsidRPr="004248DC" w:rsidRDefault="00B1762D" w:rsidP="006C5032">
    <w:pPr>
      <w:pStyle w:val="Encabezado"/>
      <w:pBdr>
        <w:bottom w:val="thickThinSmallGap" w:sz="24" w:space="1" w:color="622423"/>
      </w:pBdr>
      <w:jc w:val="center"/>
      <w:rPr>
        <w:rFonts w:ascii="Cambria" w:eastAsia="Times New Roman" w:hAnsi="Cambria"/>
        <w:sz w:val="16"/>
        <w:szCs w:val="16"/>
      </w:rPr>
    </w:pPr>
    <w:r w:rsidRPr="004248DC">
      <w:rPr>
        <w:rFonts w:ascii="Cambria" w:hAnsi="Cambria" w:cs="Calibri"/>
        <w:b/>
        <w:sz w:val="16"/>
        <w:szCs w:val="16"/>
        <w:lang w:val="es-ES" w:eastAsia="es-CO"/>
      </w:rPr>
      <w:t>Documento de Sustentación de la Propuesta a los Ministerios de Hacienda y Crédito Público y de Comercio, Industria y Tu</w:t>
    </w:r>
    <w:r>
      <w:rPr>
        <w:rFonts w:ascii="Cambria" w:hAnsi="Cambria" w:cs="Calibri"/>
        <w:b/>
        <w:sz w:val="16"/>
        <w:szCs w:val="16"/>
        <w:lang w:val="es-ES" w:eastAsia="es-CO"/>
      </w:rPr>
      <w:t>rismo sobre la aplicación de la Norma Internacional</w:t>
    </w:r>
    <w:r w:rsidRPr="004248DC">
      <w:rPr>
        <w:rFonts w:ascii="Cambria" w:hAnsi="Cambria" w:cs="Calibri"/>
        <w:b/>
        <w:sz w:val="16"/>
        <w:szCs w:val="16"/>
        <w:lang w:val="es-ES" w:eastAsia="es-CO"/>
      </w:rPr>
      <w:t xml:space="preserve"> de Información Financiera </w:t>
    </w:r>
    <w:r>
      <w:rPr>
        <w:rFonts w:ascii="Cambria" w:hAnsi="Cambria" w:cs="Calibri"/>
        <w:b/>
        <w:sz w:val="16"/>
        <w:szCs w:val="16"/>
        <w:lang w:val="es-ES" w:eastAsia="es-CO"/>
      </w:rPr>
      <w:t>(</w:t>
    </w:r>
    <w:proofErr w:type="spellStart"/>
    <w:r>
      <w:rPr>
        <w:rFonts w:ascii="Cambria" w:hAnsi="Cambria" w:cs="Calibri"/>
        <w:b/>
        <w:sz w:val="16"/>
        <w:szCs w:val="16"/>
        <w:lang w:val="es-ES" w:eastAsia="es-CO"/>
      </w:rPr>
      <w:t>NIIF</w:t>
    </w:r>
    <w:proofErr w:type="spellEnd"/>
    <w:r>
      <w:rPr>
        <w:rFonts w:ascii="Cambria" w:hAnsi="Cambria" w:cs="Calibri"/>
        <w:b/>
        <w:sz w:val="16"/>
        <w:szCs w:val="16"/>
        <w:lang w:val="es-ES" w:eastAsia="es-CO"/>
      </w:rPr>
      <w:t xml:space="preserve">) Para Pequeñas y Medianas Entidades (PYMES) </w:t>
    </w:r>
    <w:r w:rsidRPr="004248DC">
      <w:rPr>
        <w:rFonts w:ascii="Cambria" w:hAnsi="Cambria" w:cs="Calibri"/>
        <w:b/>
        <w:sz w:val="16"/>
        <w:szCs w:val="16"/>
        <w:lang w:val="es-ES" w:eastAsia="es-CO"/>
      </w:rPr>
      <w:t>en Colombia</w:t>
    </w:r>
    <w:r>
      <w:rPr>
        <w:rFonts w:ascii="Cambria" w:hAnsi="Cambria" w:cs="Calibri"/>
        <w:b/>
        <w:sz w:val="16"/>
        <w:szCs w:val="16"/>
        <w:lang w:val="es-ES" w:eastAsia="es-CO"/>
      </w:rPr>
      <w:t xml:space="preserve"> - (</w:t>
    </w:r>
    <w:proofErr w:type="spellStart"/>
    <w:r>
      <w:rPr>
        <w:rFonts w:ascii="Cambria" w:hAnsi="Cambria" w:cs="Calibri"/>
        <w:b/>
        <w:sz w:val="16"/>
        <w:szCs w:val="16"/>
        <w:lang w:val="es-ES" w:eastAsia="es-CO"/>
      </w:rPr>
      <w:t>NIIF</w:t>
    </w:r>
    <w:proofErr w:type="spellEnd"/>
    <w:r>
      <w:rPr>
        <w:rFonts w:ascii="Cambria" w:hAnsi="Cambria" w:cs="Calibri"/>
        <w:b/>
        <w:sz w:val="16"/>
        <w:szCs w:val="16"/>
        <w:lang w:val="es-ES" w:eastAsia="es-CO"/>
      </w:rPr>
      <w:t xml:space="preserve"> Para las PYMES): Grupo 2</w:t>
    </w:r>
  </w:p>
  <w:p w14:paraId="01C9A63E" w14:textId="77777777" w:rsidR="00B1762D" w:rsidRDefault="00B1762D" w:rsidP="006C5032">
    <w:pPr>
      <w:pStyle w:val="Encabezado"/>
    </w:pPr>
  </w:p>
  <w:p w14:paraId="2FFB4914" w14:textId="77777777" w:rsidR="00B1762D" w:rsidRDefault="00B1762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98E56C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F036C4"/>
    <w:multiLevelType w:val="hybridMultilevel"/>
    <w:tmpl w:val="8A5EA12A"/>
    <w:lvl w:ilvl="0" w:tplc="5366D57C">
      <w:start w:val="2"/>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nsid w:val="01362C0B"/>
    <w:multiLevelType w:val="hybridMultilevel"/>
    <w:tmpl w:val="CEF8755E"/>
    <w:lvl w:ilvl="0" w:tplc="7A1AC382">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15003E8"/>
    <w:multiLevelType w:val="hybridMultilevel"/>
    <w:tmpl w:val="BF9428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1D2714C"/>
    <w:multiLevelType w:val="hybridMultilevel"/>
    <w:tmpl w:val="930A79A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2523D27"/>
    <w:multiLevelType w:val="hybridMultilevel"/>
    <w:tmpl w:val="85B4CF3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057E50DC"/>
    <w:multiLevelType w:val="hybridMultilevel"/>
    <w:tmpl w:val="79BA5F06"/>
    <w:lvl w:ilvl="0" w:tplc="240A000D">
      <w:start w:val="1"/>
      <w:numFmt w:val="bullet"/>
      <w:lvlText w:val=""/>
      <w:lvlJc w:val="left"/>
      <w:pPr>
        <w:ind w:left="436" w:hanging="360"/>
      </w:pPr>
      <w:rPr>
        <w:rFonts w:ascii="Wingdings" w:hAnsi="Wingdings"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8">
    <w:nsid w:val="05D84CDE"/>
    <w:multiLevelType w:val="hybridMultilevel"/>
    <w:tmpl w:val="500C62A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6355673"/>
    <w:multiLevelType w:val="hybridMultilevel"/>
    <w:tmpl w:val="A90CD6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067F6AE5"/>
    <w:multiLevelType w:val="hybridMultilevel"/>
    <w:tmpl w:val="1ECA98C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6FC265C"/>
    <w:multiLevelType w:val="hybridMultilevel"/>
    <w:tmpl w:val="B540EDA4"/>
    <w:lvl w:ilvl="0" w:tplc="24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Symbol" w:hAnsi="Symbol"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Symbol" w:hAnsi="Symbol"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Symbol" w:hAnsi="Symbol" w:hint="default"/>
      </w:rPr>
    </w:lvl>
  </w:abstractNum>
  <w:abstractNum w:abstractNumId="12">
    <w:nsid w:val="072256BF"/>
    <w:multiLevelType w:val="hybridMultilevel"/>
    <w:tmpl w:val="493E503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09064E57"/>
    <w:multiLevelType w:val="hybridMultilevel"/>
    <w:tmpl w:val="107A62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090D68C2"/>
    <w:multiLevelType w:val="multilevel"/>
    <w:tmpl w:val="D7F0ACC6"/>
    <w:lvl w:ilvl="0">
      <w:start w:val="1"/>
      <w:numFmt w:val="decimal"/>
      <w:lvlText w:val="%1."/>
      <w:lvlJc w:val="left"/>
      <w:pPr>
        <w:ind w:left="720" w:hanging="360"/>
      </w:pPr>
      <w:rPr>
        <w:rFonts w:ascii="Arial" w:hAnsi="Arial" w:cs="Arial" w:hint="default"/>
        <w:b/>
        <w:sz w:val="24"/>
        <w:szCs w:val="24"/>
      </w:rPr>
    </w:lvl>
    <w:lvl w:ilvl="1">
      <w:start w:val="4"/>
      <w:numFmt w:val="decimal"/>
      <w:isLgl/>
      <w:lvlText w:val="%1.%2."/>
      <w:lvlJc w:val="left"/>
      <w:pPr>
        <w:ind w:left="1200" w:hanging="840"/>
      </w:pPr>
      <w:rPr>
        <w:rFonts w:cs="Calibri" w:hint="default"/>
        <w:b/>
      </w:rPr>
    </w:lvl>
    <w:lvl w:ilvl="2">
      <w:start w:val="2"/>
      <w:numFmt w:val="decimal"/>
      <w:isLgl/>
      <w:lvlText w:val="%1.%2.%3."/>
      <w:lvlJc w:val="left"/>
      <w:pPr>
        <w:ind w:left="1200" w:hanging="840"/>
      </w:pPr>
      <w:rPr>
        <w:rFonts w:cs="Calibri" w:hint="default"/>
        <w:b/>
      </w:rPr>
    </w:lvl>
    <w:lvl w:ilvl="3">
      <w:start w:val="2"/>
      <w:numFmt w:val="decimal"/>
      <w:isLgl/>
      <w:lvlText w:val="%1.%2.%3.%4."/>
      <w:lvlJc w:val="left"/>
      <w:pPr>
        <w:ind w:left="1440" w:hanging="1080"/>
      </w:pPr>
      <w:rPr>
        <w:rFonts w:cs="Calibri" w:hint="default"/>
        <w:b/>
      </w:rPr>
    </w:lvl>
    <w:lvl w:ilvl="4">
      <w:start w:val="1"/>
      <w:numFmt w:val="decimal"/>
      <w:isLgl/>
      <w:lvlText w:val="%1.%2.%3.%4.%5."/>
      <w:lvlJc w:val="left"/>
      <w:pPr>
        <w:ind w:left="1440" w:hanging="1080"/>
      </w:pPr>
      <w:rPr>
        <w:rFonts w:cs="Calibri" w:hint="default"/>
        <w:b/>
      </w:rPr>
    </w:lvl>
    <w:lvl w:ilvl="5">
      <w:start w:val="1"/>
      <w:numFmt w:val="decimal"/>
      <w:isLgl/>
      <w:lvlText w:val="%1.%2.%3.%4.%5.%6."/>
      <w:lvlJc w:val="left"/>
      <w:pPr>
        <w:ind w:left="1800" w:hanging="1440"/>
      </w:pPr>
      <w:rPr>
        <w:rFonts w:cs="Calibri" w:hint="default"/>
        <w:b/>
      </w:rPr>
    </w:lvl>
    <w:lvl w:ilvl="6">
      <w:start w:val="1"/>
      <w:numFmt w:val="decimal"/>
      <w:isLgl/>
      <w:lvlText w:val="%1.%2.%3.%4.%5.%6.%7."/>
      <w:lvlJc w:val="left"/>
      <w:pPr>
        <w:ind w:left="2160" w:hanging="1800"/>
      </w:pPr>
      <w:rPr>
        <w:rFonts w:cs="Calibri" w:hint="default"/>
        <w:b/>
      </w:rPr>
    </w:lvl>
    <w:lvl w:ilvl="7">
      <w:start w:val="1"/>
      <w:numFmt w:val="decimal"/>
      <w:isLgl/>
      <w:lvlText w:val="%1.%2.%3.%4.%5.%6.%7.%8."/>
      <w:lvlJc w:val="left"/>
      <w:pPr>
        <w:ind w:left="2160" w:hanging="1800"/>
      </w:pPr>
      <w:rPr>
        <w:rFonts w:cs="Calibri" w:hint="default"/>
        <w:b/>
      </w:rPr>
    </w:lvl>
    <w:lvl w:ilvl="8">
      <w:start w:val="1"/>
      <w:numFmt w:val="decimal"/>
      <w:isLgl/>
      <w:lvlText w:val="%1.%2.%3.%4.%5.%6.%7.%8.%9."/>
      <w:lvlJc w:val="left"/>
      <w:pPr>
        <w:ind w:left="2520" w:hanging="2160"/>
      </w:pPr>
      <w:rPr>
        <w:rFonts w:cs="Calibri" w:hint="default"/>
        <w:b/>
      </w:rPr>
    </w:lvl>
  </w:abstractNum>
  <w:abstractNum w:abstractNumId="15">
    <w:nsid w:val="092D37D5"/>
    <w:multiLevelType w:val="hybridMultilevel"/>
    <w:tmpl w:val="4386EAD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092E52D4"/>
    <w:multiLevelType w:val="hybridMultilevel"/>
    <w:tmpl w:val="2032903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099662D6"/>
    <w:multiLevelType w:val="hybridMultilevel"/>
    <w:tmpl w:val="FAE6E86C"/>
    <w:lvl w:ilvl="0" w:tplc="AF12E446">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0A6C7EFE"/>
    <w:multiLevelType w:val="hybridMultilevel"/>
    <w:tmpl w:val="690431D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0BE615CA"/>
    <w:multiLevelType w:val="hybridMultilevel"/>
    <w:tmpl w:val="4DA8A9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0BF31CE5"/>
    <w:multiLevelType w:val="hybridMultilevel"/>
    <w:tmpl w:val="861EB69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0D455007"/>
    <w:multiLevelType w:val="hybridMultilevel"/>
    <w:tmpl w:val="E548766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0DA10773"/>
    <w:multiLevelType w:val="hybridMultilevel"/>
    <w:tmpl w:val="CE981C14"/>
    <w:lvl w:ilvl="0" w:tplc="4B08D302">
      <w:start w:val="1"/>
      <w:numFmt w:val="bullet"/>
      <w:lvlText w:val="-"/>
      <w:lvlJc w:val="left"/>
      <w:pPr>
        <w:ind w:left="1440" w:hanging="360"/>
      </w:pPr>
      <w:rPr>
        <w:rFonts w:ascii="Agency FB" w:hAnsi="Agency FB"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0DD31419"/>
    <w:multiLevelType w:val="hybridMultilevel"/>
    <w:tmpl w:val="EBC2F814"/>
    <w:lvl w:ilvl="0" w:tplc="CFE4FC0C">
      <w:start w:val="1"/>
      <w:numFmt w:val="decimal"/>
      <w:lvlText w:val="%1."/>
      <w:lvlJc w:val="left"/>
      <w:pPr>
        <w:ind w:left="720" w:hanging="360"/>
      </w:pPr>
      <w:rPr>
        <w:rFonts w:hint="default"/>
        <w:b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0DF070D1"/>
    <w:multiLevelType w:val="hybridMultilevel"/>
    <w:tmpl w:val="C36E0186"/>
    <w:lvl w:ilvl="0" w:tplc="240A000D">
      <w:start w:val="1"/>
      <w:numFmt w:val="bullet"/>
      <w:lvlText w:val=""/>
      <w:lvlJc w:val="left"/>
      <w:pPr>
        <w:ind w:left="2520" w:hanging="360"/>
      </w:pPr>
      <w:rPr>
        <w:rFonts w:ascii="Wingdings" w:hAnsi="Wingdings"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25">
    <w:nsid w:val="0E016C61"/>
    <w:multiLevelType w:val="hybridMultilevel"/>
    <w:tmpl w:val="313A0D4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0F2A7591"/>
    <w:multiLevelType w:val="hybridMultilevel"/>
    <w:tmpl w:val="1F4C25B8"/>
    <w:lvl w:ilvl="0" w:tplc="240A000D">
      <w:start w:val="1"/>
      <w:numFmt w:val="bullet"/>
      <w:lvlText w:val=""/>
      <w:lvlJc w:val="left"/>
      <w:pPr>
        <w:ind w:left="2520" w:hanging="360"/>
      </w:pPr>
      <w:rPr>
        <w:rFonts w:ascii="Wingdings" w:hAnsi="Wingdings"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27">
    <w:nsid w:val="101F3A25"/>
    <w:multiLevelType w:val="hybridMultilevel"/>
    <w:tmpl w:val="1E18E0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10BE09A1"/>
    <w:multiLevelType w:val="hybridMultilevel"/>
    <w:tmpl w:val="6A0229FA"/>
    <w:lvl w:ilvl="0" w:tplc="563471D4">
      <w:start w:val="1"/>
      <w:numFmt w:val="decimal"/>
      <w:lvlText w:val="%12."/>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nsid w:val="10E31617"/>
    <w:multiLevelType w:val="hybridMultilevel"/>
    <w:tmpl w:val="329E2342"/>
    <w:lvl w:ilvl="0" w:tplc="240A000D">
      <w:start w:val="1"/>
      <w:numFmt w:val="bullet"/>
      <w:lvlText w:val=""/>
      <w:lvlJc w:val="left"/>
      <w:pPr>
        <w:ind w:left="720" w:hanging="360"/>
      </w:pPr>
      <w:rPr>
        <w:rFonts w:ascii="Wingdings" w:hAnsi="Wingdings" w:hint="default"/>
        <w:b w:val="0"/>
        <w:i w:val="0"/>
        <w:color w:val="auto"/>
        <w:sz w:val="18"/>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10E96216"/>
    <w:multiLevelType w:val="hybridMultilevel"/>
    <w:tmpl w:val="4EB60E36"/>
    <w:lvl w:ilvl="0" w:tplc="240A000D">
      <w:start w:val="1"/>
      <w:numFmt w:val="bullet"/>
      <w:lvlText w:val=""/>
      <w:lvlJc w:val="left"/>
      <w:pPr>
        <w:ind w:left="1800" w:hanging="360"/>
      </w:pPr>
      <w:rPr>
        <w:rFonts w:ascii="Wingdings" w:hAnsi="Wingdings"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31">
    <w:nsid w:val="11284EE1"/>
    <w:multiLevelType w:val="hybridMultilevel"/>
    <w:tmpl w:val="1430D2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116803C2"/>
    <w:multiLevelType w:val="hybridMultilevel"/>
    <w:tmpl w:val="C4FA637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11F460A7"/>
    <w:multiLevelType w:val="hybridMultilevel"/>
    <w:tmpl w:val="F814A224"/>
    <w:lvl w:ilvl="0" w:tplc="9F46CBAA">
      <w:start w:val="1"/>
      <w:numFmt w:val="decimal"/>
      <w:lvlText w:val="%1."/>
      <w:lvlJc w:val="left"/>
      <w:pPr>
        <w:ind w:left="714" w:hanging="552"/>
      </w:pPr>
      <w:rPr>
        <w:rFonts w:cs="Cambria" w:hint="default"/>
        <w:i/>
        <w:color w:val="000000"/>
      </w:rPr>
    </w:lvl>
    <w:lvl w:ilvl="1" w:tplc="240A0019" w:tentative="1">
      <w:start w:val="1"/>
      <w:numFmt w:val="lowerLetter"/>
      <w:lvlText w:val="%2."/>
      <w:lvlJc w:val="left"/>
      <w:pPr>
        <w:ind w:left="1242" w:hanging="360"/>
      </w:pPr>
    </w:lvl>
    <w:lvl w:ilvl="2" w:tplc="240A001B" w:tentative="1">
      <w:start w:val="1"/>
      <w:numFmt w:val="lowerRoman"/>
      <w:lvlText w:val="%3."/>
      <w:lvlJc w:val="right"/>
      <w:pPr>
        <w:ind w:left="1962" w:hanging="180"/>
      </w:pPr>
    </w:lvl>
    <w:lvl w:ilvl="3" w:tplc="240A000F" w:tentative="1">
      <w:start w:val="1"/>
      <w:numFmt w:val="decimal"/>
      <w:lvlText w:val="%4."/>
      <w:lvlJc w:val="left"/>
      <w:pPr>
        <w:ind w:left="2682" w:hanging="360"/>
      </w:pPr>
    </w:lvl>
    <w:lvl w:ilvl="4" w:tplc="240A0019" w:tentative="1">
      <w:start w:val="1"/>
      <w:numFmt w:val="lowerLetter"/>
      <w:lvlText w:val="%5."/>
      <w:lvlJc w:val="left"/>
      <w:pPr>
        <w:ind w:left="3402" w:hanging="360"/>
      </w:pPr>
    </w:lvl>
    <w:lvl w:ilvl="5" w:tplc="240A001B" w:tentative="1">
      <w:start w:val="1"/>
      <w:numFmt w:val="lowerRoman"/>
      <w:lvlText w:val="%6."/>
      <w:lvlJc w:val="right"/>
      <w:pPr>
        <w:ind w:left="4122" w:hanging="180"/>
      </w:pPr>
    </w:lvl>
    <w:lvl w:ilvl="6" w:tplc="240A000F" w:tentative="1">
      <w:start w:val="1"/>
      <w:numFmt w:val="decimal"/>
      <w:lvlText w:val="%7."/>
      <w:lvlJc w:val="left"/>
      <w:pPr>
        <w:ind w:left="4842" w:hanging="360"/>
      </w:pPr>
    </w:lvl>
    <w:lvl w:ilvl="7" w:tplc="240A0019" w:tentative="1">
      <w:start w:val="1"/>
      <w:numFmt w:val="lowerLetter"/>
      <w:lvlText w:val="%8."/>
      <w:lvlJc w:val="left"/>
      <w:pPr>
        <w:ind w:left="5562" w:hanging="360"/>
      </w:pPr>
    </w:lvl>
    <w:lvl w:ilvl="8" w:tplc="240A001B" w:tentative="1">
      <w:start w:val="1"/>
      <w:numFmt w:val="lowerRoman"/>
      <w:lvlText w:val="%9."/>
      <w:lvlJc w:val="right"/>
      <w:pPr>
        <w:ind w:left="6282" w:hanging="180"/>
      </w:pPr>
    </w:lvl>
  </w:abstractNum>
  <w:abstractNum w:abstractNumId="34">
    <w:nsid w:val="12160DDB"/>
    <w:multiLevelType w:val="hybridMultilevel"/>
    <w:tmpl w:val="7E38CBC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123520B2"/>
    <w:multiLevelType w:val="hybridMultilevel"/>
    <w:tmpl w:val="85242DE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132A69E6"/>
    <w:multiLevelType w:val="hybridMultilevel"/>
    <w:tmpl w:val="C8BC46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138916EB"/>
    <w:multiLevelType w:val="hybridMultilevel"/>
    <w:tmpl w:val="DF48556A"/>
    <w:lvl w:ilvl="0" w:tplc="240A000D">
      <w:start w:val="1"/>
      <w:numFmt w:val="bullet"/>
      <w:lvlText w:val=""/>
      <w:lvlJc w:val="left"/>
      <w:pPr>
        <w:ind w:left="1800" w:hanging="360"/>
      </w:pPr>
      <w:rPr>
        <w:rFonts w:ascii="Wingdings" w:hAnsi="Wingdings"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38">
    <w:nsid w:val="13F37DFB"/>
    <w:multiLevelType w:val="hybridMultilevel"/>
    <w:tmpl w:val="C430EBD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1494304E"/>
    <w:multiLevelType w:val="hybridMultilevel"/>
    <w:tmpl w:val="960A6CA8"/>
    <w:lvl w:ilvl="0" w:tplc="6E7AD5F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150C173F"/>
    <w:multiLevelType w:val="hybridMultilevel"/>
    <w:tmpl w:val="0B2ACF48"/>
    <w:lvl w:ilvl="0" w:tplc="81181E5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15F21640"/>
    <w:multiLevelType w:val="hybridMultilevel"/>
    <w:tmpl w:val="91D057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16880FA1"/>
    <w:multiLevelType w:val="hybridMultilevel"/>
    <w:tmpl w:val="7974C350"/>
    <w:lvl w:ilvl="0" w:tplc="240A000D">
      <w:start w:val="1"/>
      <w:numFmt w:val="bullet"/>
      <w:lvlText w:val=""/>
      <w:lvlJc w:val="left"/>
      <w:pPr>
        <w:ind w:left="2520" w:hanging="360"/>
      </w:pPr>
      <w:rPr>
        <w:rFonts w:ascii="Wingdings" w:hAnsi="Wingdings"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43">
    <w:nsid w:val="17250B6B"/>
    <w:multiLevelType w:val="hybridMultilevel"/>
    <w:tmpl w:val="4EF0B578"/>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4">
    <w:nsid w:val="173C0CF9"/>
    <w:multiLevelType w:val="hybridMultilevel"/>
    <w:tmpl w:val="E00E30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17E84A35"/>
    <w:multiLevelType w:val="hybridMultilevel"/>
    <w:tmpl w:val="0F72E4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17EC6DF1"/>
    <w:multiLevelType w:val="hybridMultilevel"/>
    <w:tmpl w:val="F0B6F75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18227A38"/>
    <w:multiLevelType w:val="hybridMultilevel"/>
    <w:tmpl w:val="0E124B4C"/>
    <w:lvl w:ilvl="0" w:tplc="3E5CA1F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nsid w:val="183B45B5"/>
    <w:multiLevelType w:val="hybridMultilevel"/>
    <w:tmpl w:val="76F872D4"/>
    <w:lvl w:ilvl="0" w:tplc="5CF47A04">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49">
    <w:nsid w:val="19E52D1D"/>
    <w:multiLevelType w:val="hybridMultilevel"/>
    <w:tmpl w:val="C45A3C30"/>
    <w:lvl w:ilvl="0" w:tplc="240A0015">
      <w:start w:val="1"/>
      <w:numFmt w:val="upp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0">
    <w:nsid w:val="19F20E06"/>
    <w:multiLevelType w:val="hybridMultilevel"/>
    <w:tmpl w:val="7B62F5F2"/>
    <w:lvl w:ilvl="0" w:tplc="240A000D">
      <w:start w:val="1"/>
      <w:numFmt w:val="bullet"/>
      <w:lvlText w:val=""/>
      <w:lvlJc w:val="left"/>
      <w:pPr>
        <w:ind w:left="2520" w:hanging="360"/>
      </w:pPr>
      <w:rPr>
        <w:rFonts w:ascii="Wingdings" w:hAnsi="Wingdings"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51">
    <w:nsid w:val="1A90309D"/>
    <w:multiLevelType w:val="hybridMultilevel"/>
    <w:tmpl w:val="7A72C4B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nsid w:val="1AFD0BC2"/>
    <w:multiLevelType w:val="hybridMultilevel"/>
    <w:tmpl w:val="62888D9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nsid w:val="1BE423B6"/>
    <w:multiLevelType w:val="hybridMultilevel"/>
    <w:tmpl w:val="849CF35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nsid w:val="1D0A4B30"/>
    <w:multiLevelType w:val="hybridMultilevel"/>
    <w:tmpl w:val="AF886DF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5">
    <w:nsid w:val="1DD241BE"/>
    <w:multiLevelType w:val="hybridMultilevel"/>
    <w:tmpl w:val="9F5E4EF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6">
    <w:nsid w:val="20813962"/>
    <w:multiLevelType w:val="hybridMultilevel"/>
    <w:tmpl w:val="7068C264"/>
    <w:lvl w:ilvl="0" w:tplc="240A0015">
      <w:start w:val="4"/>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nsid w:val="212E0E36"/>
    <w:multiLevelType w:val="hybridMultilevel"/>
    <w:tmpl w:val="9C9A2CC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8">
    <w:nsid w:val="21A60457"/>
    <w:multiLevelType w:val="hybridMultilevel"/>
    <w:tmpl w:val="73B4579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nsid w:val="22BC3C3D"/>
    <w:multiLevelType w:val="multilevel"/>
    <w:tmpl w:val="1448725C"/>
    <w:lvl w:ilvl="0">
      <w:start w:val="1"/>
      <w:numFmt w:val="decimal"/>
      <w:lvlText w:val="%1."/>
      <w:lvlJc w:val="left"/>
      <w:pPr>
        <w:ind w:left="360" w:hanging="360"/>
      </w:pPr>
      <w:rPr>
        <w:rFonts w:hint="default"/>
      </w:rPr>
    </w:lvl>
    <w:lvl w:ilvl="1">
      <w:start w:val="1"/>
      <w:numFmt w:val="decimal"/>
      <w:isLgl/>
      <w:lvlText w:val="%1.%2."/>
      <w:lvlJc w:val="left"/>
      <w:pPr>
        <w:ind w:left="6816" w:hanging="720"/>
      </w:pPr>
      <w:rPr>
        <w:rFonts w:cs="Cambria" w:hint="default"/>
        <w:color w:val="000000"/>
      </w:rPr>
    </w:lvl>
    <w:lvl w:ilvl="2">
      <w:start w:val="1"/>
      <w:numFmt w:val="decimal"/>
      <w:isLgl/>
      <w:lvlText w:val="%1.%2.%3."/>
      <w:lvlJc w:val="left"/>
      <w:pPr>
        <w:ind w:left="13272" w:hanging="1080"/>
      </w:pPr>
      <w:rPr>
        <w:rFonts w:cs="Cambria" w:hint="default"/>
        <w:color w:val="000000"/>
      </w:rPr>
    </w:lvl>
    <w:lvl w:ilvl="3">
      <w:start w:val="1"/>
      <w:numFmt w:val="decimal"/>
      <w:isLgl/>
      <w:lvlText w:val="%1.%2.%3.%4."/>
      <w:lvlJc w:val="left"/>
      <w:pPr>
        <w:ind w:left="19368" w:hanging="1080"/>
      </w:pPr>
      <w:rPr>
        <w:rFonts w:cs="Cambria" w:hint="default"/>
        <w:color w:val="000000"/>
      </w:rPr>
    </w:lvl>
    <w:lvl w:ilvl="4">
      <w:start w:val="1"/>
      <w:numFmt w:val="decimal"/>
      <w:isLgl/>
      <w:lvlText w:val="%1.%2.%3.%4.%5."/>
      <w:lvlJc w:val="left"/>
      <w:pPr>
        <w:ind w:left="25824" w:hanging="1440"/>
      </w:pPr>
      <w:rPr>
        <w:rFonts w:cs="Cambria" w:hint="default"/>
        <w:color w:val="000000"/>
      </w:rPr>
    </w:lvl>
    <w:lvl w:ilvl="5">
      <w:start w:val="1"/>
      <w:numFmt w:val="decimal"/>
      <w:isLgl/>
      <w:lvlText w:val="%1.%2.%3.%4.%5.%6."/>
      <w:lvlJc w:val="left"/>
      <w:pPr>
        <w:ind w:left="32280" w:hanging="1800"/>
      </w:pPr>
      <w:rPr>
        <w:rFonts w:cs="Cambria" w:hint="default"/>
        <w:color w:val="000000"/>
      </w:rPr>
    </w:lvl>
    <w:lvl w:ilvl="6">
      <w:start w:val="1"/>
      <w:numFmt w:val="decimal"/>
      <w:isLgl/>
      <w:lvlText w:val="%1.%2.%3.%4.%5.%6.%7."/>
      <w:lvlJc w:val="left"/>
      <w:pPr>
        <w:ind w:left="-26800" w:hanging="2160"/>
      </w:pPr>
      <w:rPr>
        <w:rFonts w:cs="Cambria" w:hint="default"/>
        <w:color w:val="000000"/>
      </w:rPr>
    </w:lvl>
    <w:lvl w:ilvl="7">
      <w:start w:val="1"/>
      <w:numFmt w:val="decimal"/>
      <w:isLgl/>
      <w:lvlText w:val="%1.%2.%3.%4.%5.%6.%7.%8."/>
      <w:lvlJc w:val="left"/>
      <w:pPr>
        <w:ind w:left="-20704" w:hanging="2160"/>
      </w:pPr>
      <w:rPr>
        <w:rFonts w:cs="Cambria" w:hint="default"/>
        <w:color w:val="000000"/>
      </w:rPr>
    </w:lvl>
    <w:lvl w:ilvl="8">
      <w:start w:val="1"/>
      <w:numFmt w:val="decimal"/>
      <w:isLgl/>
      <w:lvlText w:val="%1.%2.%3.%4.%5.%6.%7.%8.%9."/>
      <w:lvlJc w:val="left"/>
      <w:pPr>
        <w:ind w:left="-14248" w:hanging="2520"/>
      </w:pPr>
      <w:rPr>
        <w:rFonts w:cs="Cambria" w:hint="default"/>
        <w:color w:val="000000"/>
      </w:rPr>
    </w:lvl>
  </w:abstractNum>
  <w:abstractNum w:abstractNumId="60">
    <w:nsid w:val="22EA1818"/>
    <w:multiLevelType w:val="hybridMultilevel"/>
    <w:tmpl w:val="77AC76A2"/>
    <w:lvl w:ilvl="0" w:tplc="D480CE2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1">
    <w:nsid w:val="23397E6D"/>
    <w:multiLevelType w:val="hybridMultilevel"/>
    <w:tmpl w:val="B94AD5F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nsid w:val="23511C86"/>
    <w:multiLevelType w:val="hybridMultilevel"/>
    <w:tmpl w:val="A35A4F6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nsid w:val="238E40C2"/>
    <w:multiLevelType w:val="hybridMultilevel"/>
    <w:tmpl w:val="466AE6E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4">
    <w:nsid w:val="24674859"/>
    <w:multiLevelType w:val="hybridMultilevel"/>
    <w:tmpl w:val="A5FE84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5">
    <w:nsid w:val="25130192"/>
    <w:multiLevelType w:val="hybridMultilevel"/>
    <w:tmpl w:val="5874DE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nsid w:val="25561886"/>
    <w:multiLevelType w:val="hybridMultilevel"/>
    <w:tmpl w:val="211C96CA"/>
    <w:lvl w:ilvl="0" w:tplc="B9AA4FA8">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7">
    <w:nsid w:val="262C0F55"/>
    <w:multiLevelType w:val="hybridMultilevel"/>
    <w:tmpl w:val="DE5870D2"/>
    <w:lvl w:ilvl="0" w:tplc="240A000D">
      <w:start w:val="1"/>
      <w:numFmt w:val="bullet"/>
      <w:lvlText w:val=""/>
      <w:lvlJc w:val="left"/>
      <w:pPr>
        <w:ind w:left="774" w:hanging="360"/>
      </w:pPr>
      <w:rPr>
        <w:rFonts w:ascii="Wingdings" w:hAnsi="Wingdings" w:hint="default"/>
      </w:rPr>
    </w:lvl>
    <w:lvl w:ilvl="1" w:tplc="240A0003">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68">
    <w:nsid w:val="29764B18"/>
    <w:multiLevelType w:val="hybridMultilevel"/>
    <w:tmpl w:val="BAF85B10"/>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nsid w:val="29803BEE"/>
    <w:multiLevelType w:val="hybridMultilevel"/>
    <w:tmpl w:val="688E7CC2"/>
    <w:lvl w:ilvl="0" w:tplc="5858834A">
      <w:start w:val="1"/>
      <w:numFmt w:val="lowerRoman"/>
      <w:lvlText w:val="%1."/>
      <w:lvlJc w:val="right"/>
      <w:pPr>
        <w:ind w:left="720" w:hanging="360"/>
      </w:pPr>
      <w:rPr>
        <w:rFonts w:hint="default"/>
      </w:rPr>
    </w:lvl>
    <w:lvl w:ilvl="1" w:tplc="9A066EEA">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nsid w:val="29D91C49"/>
    <w:multiLevelType w:val="hybridMultilevel"/>
    <w:tmpl w:val="865AB93A"/>
    <w:lvl w:ilvl="0" w:tplc="240A000D">
      <w:start w:val="1"/>
      <w:numFmt w:val="bullet"/>
      <w:lvlText w:val=""/>
      <w:lvlJc w:val="left"/>
      <w:pPr>
        <w:ind w:left="2520" w:hanging="360"/>
      </w:pPr>
      <w:rPr>
        <w:rFonts w:ascii="Wingdings" w:hAnsi="Wingdings"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71">
    <w:nsid w:val="2B935103"/>
    <w:multiLevelType w:val="hybridMultilevel"/>
    <w:tmpl w:val="3A02BC18"/>
    <w:lvl w:ilvl="0" w:tplc="240A0015">
      <w:start w:val="1"/>
      <w:numFmt w:val="upperLetter"/>
      <w:lvlText w:val="%1."/>
      <w:lvlJc w:val="left"/>
      <w:pPr>
        <w:ind w:left="6456"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nsid w:val="2C2E141A"/>
    <w:multiLevelType w:val="hybridMultilevel"/>
    <w:tmpl w:val="DD70C73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3">
    <w:nsid w:val="2CB14485"/>
    <w:multiLevelType w:val="hybridMultilevel"/>
    <w:tmpl w:val="1C265C7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nsid w:val="2D402324"/>
    <w:multiLevelType w:val="hybridMultilevel"/>
    <w:tmpl w:val="A25E6E74"/>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5">
    <w:nsid w:val="2D556012"/>
    <w:multiLevelType w:val="hybridMultilevel"/>
    <w:tmpl w:val="A6323808"/>
    <w:lvl w:ilvl="0" w:tplc="0DA03338">
      <w:start w:val="1"/>
      <w:numFmt w:val="decimal"/>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6">
    <w:nsid w:val="2D723378"/>
    <w:multiLevelType w:val="hybridMultilevel"/>
    <w:tmpl w:val="7EE6E3F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7">
    <w:nsid w:val="2D747171"/>
    <w:multiLevelType w:val="hybridMultilevel"/>
    <w:tmpl w:val="BF62C8F6"/>
    <w:lvl w:ilvl="0" w:tplc="0C9E78D2">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nsid w:val="2DBB15D7"/>
    <w:multiLevelType w:val="hybridMultilevel"/>
    <w:tmpl w:val="E05CCF7C"/>
    <w:lvl w:ilvl="0" w:tplc="569ACBE4">
      <w:start w:val="1"/>
      <w:numFmt w:val="lowerLetter"/>
      <w:lvlText w:val="(%1)"/>
      <w:lvlJc w:val="left"/>
      <w:pPr>
        <w:ind w:left="644" w:hanging="360"/>
      </w:pPr>
      <w:rPr>
        <w:rFonts w:hint="default"/>
        <w:b/>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79">
    <w:nsid w:val="2E3E4933"/>
    <w:multiLevelType w:val="hybridMultilevel"/>
    <w:tmpl w:val="BAF85B10"/>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nsid w:val="2E4A08E2"/>
    <w:multiLevelType w:val="hybridMultilevel"/>
    <w:tmpl w:val="2BD884F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nsid w:val="2F92272A"/>
    <w:multiLevelType w:val="hybridMultilevel"/>
    <w:tmpl w:val="831AF64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nsid w:val="320E00BB"/>
    <w:multiLevelType w:val="hybridMultilevel"/>
    <w:tmpl w:val="8566213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3">
    <w:nsid w:val="33075E8B"/>
    <w:multiLevelType w:val="hybridMultilevel"/>
    <w:tmpl w:val="6576DF68"/>
    <w:lvl w:ilvl="0" w:tplc="B06ED89C">
      <w:start w:val="1"/>
      <w:numFmt w:val="lowerLetter"/>
      <w:lvlText w:val="%1."/>
      <w:lvlJc w:val="left"/>
      <w:pPr>
        <w:ind w:left="1500" w:hanging="420"/>
      </w:pPr>
      <w:rPr>
        <w:rFonts w:hint="default"/>
      </w:rPr>
    </w:lvl>
    <w:lvl w:ilvl="1" w:tplc="240A0019" w:tentative="1">
      <w:start w:val="1"/>
      <w:numFmt w:val="lowerLetter"/>
      <w:lvlText w:val="%2."/>
      <w:lvlJc w:val="left"/>
      <w:pPr>
        <w:ind w:left="1091" w:hanging="360"/>
      </w:pPr>
    </w:lvl>
    <w:lvl w:ilvl="2" w:tplc="240A001B" w:tentative="1">
      <w:start w:val="1"/>
      <w:numFmt w:val="lowerRoman"/>
      <w:lvlText w:val="%3."/>
      <w:lvlJc w:val="right"/>
      <w:pPr>
        <w:ind w:left="1811" w:hanging="180"/>
      </w:pPr>
    </w:lvl>
    <w:lvl w:ilvl="3" w:tplc="240A000F" w:tentative="1">
      <w:start w:val="1"/>
      <w:numFmt w:val="decimal"/>
      <w:lvlText w:val="%4."/>
      <w:lvlJc w:val="left"/>
      <w:pPr>
        <w:ind w:left="2531" w:hanging="360"/>
      </w:pPr>
    </w:lvl>
    <w:lvl w:ilvl="4" w:tplc="240A0019" w:tentative="1">
      <w:start w:val="1"/>
      <w:numFmt w:val="lowerLetter"/>
      <w:lvlText w:val="%5."/>
      <w:lvlJc w:val="left"/>
      <w:pPr>
        <w:ind w:left="3251" w:hanging="360"/>
      </w:pPr>
    </w:lvl>
    <w:lvl w:ilvl="5" w:tplc="240A001B" w:tentative="1">
      <w:start w:val="1"/>
      <w:numFmt w:val="lowerRoman"/>
      <w:lvlText w:val="%6."/>
      <w:lvlJc w:val="right"/>
      <w:pPr>
        <w:ind w:left="3971" w:hanging="180"/>
      </w:pPr>
    </w:lvl>
    <w:lvl w:ilvl="6" w:tplc="240A000F" w:tentative="1">
      <w:start w:val="1"/>
      <w:numFmt w:val="decimal"/>
      <w:lvlText w:val="%7."/>
      <w:lvlJc w:val="left"/>
      <w:pPr>
        <w:ind w:left="4691" w:hanging="360"/>
      </w:pPr>
    </w:lvl>
    <w:lvl w:ilvl="7" w:tplc="240A0019" w:tentative="1">
      <w:start w:val="1"/>
      <w:numFmt w:val="lowerLetter"/>
      <w:lvlText w:val="%8."/>
      <w:lvlJc w:val="left"/>
      <w:pPr>
        <w:ind w:left="5411" w:hanging="360"/>
      </w:pPr>
    </w:lvl>
    <w:lvl w:ilvl="8" w:tplc="240A001B" w:tentative="1">
      <w:start w:val="1"/>
      <w:numFmt w:val="lowerRoman"/>
      <w:lvlText w:val="%9."/>
      <w:lvlJc w:val="right"/>
      <w:pPr>
        <w:ind w:left="6131" w:hanging="180"/>
      </w:pPr>
    </w:lvl>
  </w:abstractNum>
  <w:abstractNum w:abstractNumId="84">
    <w:nsid w:val="3522059B"/>
    <w:multiLevelType w:val="hybridMultilevel"/>
    <w:tmpl w:val="832A59E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5">
    <w:nsid w:val="352C0A11"/>
    <w:multiLevelType w:val="hybridMultilevel"/>
    <w:tmpl w:val="E4788498"/>
    <w:lvl w:ilvl="0" w:tplc="240A000D">
      <w:start w:val="1"/>
      <w:numFmt w:val="bullet"/>
      <w:lvlText w:val=""/>
      <w:lvlJc w:val="left"/>
      <w:pPr>
        <w:ind w:left="2520" w:hanging="360"/>
      </w:pPr>
      <w:rPr>
        <w:rFonts w:ascii="Wingdings" w:hAnsi="Wingdings"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86">
    <w:nsid w:val="362D1F60"/>
    <w:multiLevelType w:val="hybridMultilevel"/>
    <w:tmpl w:val="9956EC9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7">
    <w:nsid w:val="36621783"/>
    <w:multiLevelType w:val="hybridMultilevel"/>
    <w:tmpl w:val="5088E6C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8">
    <w:nsid w:val="36BB5862"/>
    <w:multiLevelType w:val="hybridMultilevel"/>
    <w:tmpl w:val="987EC236"/>
    <w:lvl w:ilvl="0" w:tplc="240A000D">
      <w:start w:val="1"/>
      <w:numFmt w:val="bullet"/>
      <w:lvlText w:val=""/>
      <w:lvlJc w:val="left"/>
      <w:pPr>
        <w:ind w:left="436" w:hanging="360"/>
      </w:pPr>
      <w:rPr>
        <w:rFonts w:ascii="Wingdings" w:hAnsi="Wingdings"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89">
    <w:nsid w:val="36E232B3"/>
    <w:multiLevelType w:val="hybridMultilevel"/>
    <w:tmpl w:val="5642A79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0">
    <w:nsid w:val="376E4184"/>
    <w:multiLevelType w:val="hybridMultilevel"/>
    <w:tmpl w:val="4F56229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nsid w:val="379B6259"/>
    <w:multiLevelType w:val="hybridMultilevel"/>
    <w:tmpl w:val="11BCA1F8"/>
    <w:lvl w:ilvl="0" w:tplc="D77EAF5C">
      <w:start w:val="1"/>
      <w:numFmt w:val="lowerRoman"/>
      <w:lvlText w:val="%1."/>
      <w:lvlJc w:val="left"/>
      <w:pPr>
        <w:ind w:left="949" w:hanging="720"/>
      </w:pPr>
      <w:rPr>
        <w:rFonts w:hint="default"/>
      </w:rPr>
    </w:lvl>
    <w:lvl w:ilvl="1" w:tplc="240A0019" w:tentative="1">
      <w:start w:val="1"/>
      <w:numFmt w:val="lowerLetter"/>
      <w:lvlText w:val="%2."/>
      <w:lvlJc w:val="left"/>
      <w:pPr>
        <w:ind w:left="1309" w:hanging="360"/>
      </w:pPr>
    </w:lvl>
    <w:lvl w:ilvl="2" w:tplc="240A001B" w:tentative="1">
      <w:start w:val="1"/>
      <w:numFmt w:val="lowerRoman"/>
      <w:lvlText w:val="%3."/>
      <w:lvlJc w:val="right"/>
      <w:pPr>
        <w:ind w:left="2029" w:hanging="180"/>
      </w:pPr>
    </w:lvl>
    <w:lvl w:ilvl="3" w:tplc="240A000F" w:tentative="1">
      <w:start w:val="1"/>
      <w:numFmt w:val="decimal"/>
      <w:lvlText w:val="%4."/>
      <w:lvlJc w:val="left"/>
      <w:pPr>
        <w:ind w:left="2749" w:hanging="360"/>
      </w:pPr>
    </w:lvl>
    <w:lvl w:ilvl="4" w:tplc="240A0019" w:tentative="1">
      <w:start w:val="1"/>
      <w:numFmt w:val="lowerLetter"/>
      <w:lvlText w:val="%5."/>
      <w:lvlJc w:val="left"/>
      <w:pPr>
        <w:ind w:left="3469" w:hanging="360"/>
      </w:pPr>
    </w:lvl>
    <w:lvl w:ilvl="5" w:tplc="240A001B" w:tentative="1">
      <w:start w:val="1"/>
      <w:numFmt w:val="lowerRoman"/>
      <w:lvlText w:val="%6."/>
      <w:lvlJc w:val="right"/>
      <w:pPr>
        <w:ind w:left="4189" w:hanging="180"/>
      </w:pPr>
    </w:lvl>
    <w:lvl w:ilvl="6" w:tplc="240A000F" w:tentative="1">
      <w:start w:val="1"/>
      <w:numFmt w:val="decimal"/>
      <w:lvlText w:val="%7."/>
      <w:lvlJc w:val="left"/>
      <w:pPr>
        <w:ind w:left="4909" w:hanging="360"/>
      </w:pPr>
    </w:lvl>
    <w:lvl w:ilvl="7" w:tplc="240A0019" w:tentative="1">
      <w:start w:val="1"/>
      <w:numFmt w:val="lowerLetter"/>
      <w:lvlText w:val="%8."/>
      <w:lvlJc w:val="left"/>
      <w:pPr>
        <w:ind w:left="5629" w:hanging="360"/>
      </w:pPr>
    </w:lvl>
    <w:lvl w:ilvl="8" w:tplc="240A001B" w:tentative="1">
      <w:start w:val="1"/>
      <w:numFmt w:val="lowerRoman"/>
      <w:lvlText w:val="%9."/>
      <w:lvlJc w:val="right"/>
      <w:pPr>
        <w:ind w:left="6349" w:hanging="180"/>
      </w:pPr>
    </w:lvl>
  </w:abstractNum>
  <w:abstractNum w:abstractNumId="92">
    <w:nsid w:val="38304423"/>
    <w:multiLevelType w:val="hybridMultilevel"/>
    <w:tmpl w:val="8430A7D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nsid w:val="39F95109"/>
    <w:multiLevelType w:val="hybridMultilevel"/>
    <w:tmpl w:val="7082B0C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nsid w:val="3B65528E"/>
    <w:multiLevelType w:val="hybridMultilevel"/>
    <w:tmpl w:val="D30E500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nsid w:val="3C28017F"/>
    <w:multiLevelType w:val="hybridMultilevel"/>
    <w:tmpl w:val="444A5718"/>
    <w:lvl w:ilvl="0" w:tplc="3022EBD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nsid w:val="3C426CFD"/>
    <w:multiLevelType w:val="hybridMultilevel"/>
    <w:tmpl w:val="CAC0A6B4"/>
    <w:lvl w:ilvl="0" w:tplc="2D9AE12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nsid w:val="3C9A2AF9"/>
    <w:multiLevelType w:val="hybridMultilevel"/>
    <w:tmpl w:val="AD9CB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8">
    <w:nsid w:val="3CC63C7C"/>
    <w:multiLevelType w:val="hybridMultilevel"/>
    <w:tmpl w:val="642AFA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nsid w:val="3F39361E"/>
    <w:multiLevelType w:val="hybridMultilevel"/>
    <w:tmpl w:val="AD74CED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0">
    <w:nsid w:val="407D4C04"/>
    <w:multiLevelType w:val="hybridMultilevel"/>
    <w:tmpl w:val="65062C4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1">
    <w:nsid w:val="41CF5A91"/>
    <w:multiLevelType w:val="hybridMultilevel"/>
    <w:tmpl w:val="DE68B832"/>
    <w:lvl w:ilvl="0" w:tplc="0C9E5A4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nsid w:val="425E5BE1"/>
    <w:multiLevelType w:val="hybridMultilevel"/>
    <w:tmpl w:val="00EE07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3">
    <w:nsid w:val="4315308D"/>
    <w:multiLevelType w:val="hybridMultilevel"/>
    <w:tmpl w:val="414432BA"/>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4">
    <w:nsid w:val="4348630E"/>
    <w:multiLevelType w:val="hybridMultilevel"/>
    <w:tmpl w:val="9FF4C7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nsid w:val="44787291"/>
    <w:multiLevelType w:val="hybridMultilevel"/>
    <w:tmpl w:val="D5D61BB8"/>
    <w:lvl w:ilvl="0" w:tplc="4B08D302">
      <w:start w:val="1"/>
      <w:numFmt w:val="bullet"/>
      <w:lvlText w:val="-"/>
      <w:lvlJc w:val="left"/>
      <w:pPr>
        <w:ind w:left="1440" w:hanging="360"/>
      </w:pPr>
      <w:rPr>
        <w:rFonts w:ascii="Agency FB" w:hAnsi="Agency FB"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6">
    <w:nsid w:val="44DC6644"/>
    <w:multiLevelType w:val="hybridMultilevel"/>
    <w:tmpl w:val="8C2C00E4"/>
    <w:lvl w:ilvl="0" w:tplc="22D21986">
      <w:start w:val="1"/>
      <w:numFmt w:val="upperLetter"/>
      <w:lvlText w:val="%1."/>
      <w:lvlJc w:val="left"/>
      <w:pPr>
        <w:ind w:left="589" w:hanging="360"/>
      </w:pPr>
      <w:rPr>
        <w:rFonts w:hint="default"/>
      </w:rPr>
    </w:lvl>
    <w:lvl w:ilvl="1" w:tplc="240A0019" w:tentative="1">
      <w:start w:val="1"/>
      <w:numFmt w:val="lowerLetter"/>
      <w:lvlText w:val="%2."/>
      <w:lvlJc w:val="left"/>
      <w:pPr>
        <w:ind w:left="1309" w:hanging="360"/>
      </w:pPr>
    </w:lvl>
    <w:lvl w:ilvl="2" w:tplc="240A001B" w:tentative="1">
      <w:start w:val="1"/>
      <w:numFmt w:val="lowerRoman"/>
      <w:lvlText w:val="%3."/>
      <w:lvlJc w:val="right"/>
      <w:pPr>
        <w:ind w:left="2029" w:hanging="180"/>
      </w:pPr>
    </w:lvl>
    <w:lvl w:ilvl="3" w:tplc="240A000F" w:tentative="1">
      <w:start w:val="1"/>
      <w:numFmt w:val="decimal"/>
      <w:lvlText w:val="%4."/>
      <w:lvlJc w:val="left"/>
      <w:pPr>
        <w:ind w:left="2749" w:hanging="360"/>
      </w:pPr>
    </w:lvl>
    <w:lvl w:ilvl="4" w:tplc="240A0019" w:tentative="1">
      <w:start w:val="1"/>
      <w:numFmt w:val="lowerLetter"/>
      <w:lvlText w:val="%5."/>
      <w:lvlJc w:val="left"/>
      <w:pPr>
        <w:ind w:left="3469" w:hanging="360"/>
      </w:pPr>
    </w:lvl>
    <w:lvl w:ilvl="5" w:tplc="240A001B" w:tentative="1">
      <w:start w:val="1"/>
      <w:numFmt w:val="lowerRoman"/>
      <w:lvlText w:val="%6."/>
      <w:lvlJc w:val="right"/>
      <w:pPr>
        <w:ind w:left="4189" w:hanging="180"/>
      </w:pPr>
    </w:lvl>
    <w:lvl w:ilvl="6" w:tplc="240A000F" w:tentative="1">
      <w:start w:val="1"/>
      <w:numFmt w:val="decimal"/>
      <w:lvlText w:val="%7."/>
      <w:lvlJc w:val="left"/>
      <w:pPr>
        <w:ind w:left="4909" w:hanging="360"/>
      </w:pPr>
    </w:lvl>
    <w:lvl w:ilvl="7" w:tplc="240A0019" w:tentative="1">
      <w:start w:val="1"/>
      <w:numFmt w:val="lowerLetter"/>
      <w:lvlText w:val="%8."/>
      <w:lvlJc w:val="left"/>
      <w:pPr>
        <w:ind w:left="5629" w:hanging="360"/>
      </w:pPr>
    </w:lvl>
    <w:lvl w:ilvl="8" w:tplc="240A001B" w:tentative="1">
      <w:start w:val="1"/>
      <w:numFmt w:val="lowerRoman"/>
      <w:lvlText w:val="%9."/>
      <w:lvlJc w:val="right"/>
      <w:pPr>
        <w:ind w:left="6349" w:hanging="180"/>
      </w:pPr>
    </w:lvl>
  </w:abstractNum>
  <w:abstractNum w:abstractNumId="107">
    <w:nsid w:val="46B37E7A"/>
    <w:multiLevelType w:val="hybridMultilevel"/>
    <w:tmpl w:val="C402FFB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8">
    <w:nsid w:val="47071EFC"/>
    <w:multiLevelType w:val="hybridMultilevel"/>
    <w:tmpl w:val="9F449F38"/>
    <w:lvl w:ilvl="0" w:tplc="7494D39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nsid w:val="472F1B3D"/>
    <w:multiLevelType w:val="hybridMultilevel"/>
    <w:tmpl w:val="4D16C304"/>
    <w:lvl w:ilvl="0" w:tplc="4B08D302">
      <w:start w:val="1"/>
      <w:numFmt w:val="bullet"/>
      <w:lvlText w:val="-"/>
      <w:lvlJc w:val="left"/>
      <w:pPr>
        <w:ind w:left="1440" w:hanging="360"/>
      </w:pPr>
      <w:rPr>
        <w:rFonts w:ascii="Agency FB" w:hAnsi="Agency FB"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0">
    <w:nsid w:val="4C6A52FA"/>
    <w:multiLevelType w:val="hybridMultilevel"/>
    <w:tmpl w:val="F2A414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nsid w:val="4D016D9C"/>
    <w:multiLevelType w:val="hybridMultilevel"/>
    <w:tmpl w:val="F29ABDD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2">
    <w:nsid w:val="4DF866F7"/>
    <w:multiLevelType w:val="hybridMultilevel"/>
    <w:tmpl w:val="7146EC02"/>
    <w:lvl w:ilvl="0" w:tplc="22569D1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3">
    <w:nsid w:val="4E3100D2"/>
    <w:multiLevelType w:val="hybridMultilevel"/>
    <w:tmpl w:val="86B8C5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4">
    <w:nsid w:val="4F0F2678"/>
    <w:multiLevelType w:val="hybridMultilevel"/>
    <w:tmpl w:val="80DE5AD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5">
    <w:nsid w:val="4FB8118E"/>
    <w:multiLevelType w:val="hybridMultilevel"/>
    <w:tmpl w:val="6898F4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6">
    <w:nsid w:val="50273639"/>
    <w:multiLevelType w:val="hybridMultilevel"/>
    <w:tmpl w:val="BF9428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nsid w:val="51253F0F"/>
    <w:multiLevelType w:val="hybridMultilevel"/>
    <w:tmpl w:val="D0DE59C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8">
    <w:nsid w:val="51A56898"/>
    <w:multiLevelType w:val="hybridMultilevel"/>
    <w:tmpl w:val="DF00961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9">
    <w:nsid w:val="522C2C80"/>
    <w:multiLevelType w:val="hybridMultilevel"/>
    <w:tmpl w:val="B588BF3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0">
    <w:nsid w:val="53036531"/>
    <w:multiLevelType w:val="hybridMultilevel"/>
    <w:tmpl w:val="C042519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1">
    <w:nsid w:val="535D6DEC"/>
    <w:multiLevelType w:val="hybridMultilevel"/>
    <w:tmpl w:val="ADDA2CC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2">
    <w:nsid w:val="546F6E64"/>
    <w:multiLevelType w:val="hybridMultilevel"/>
    <w:tmpl w:val="581205A0"/>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23">
    <w:nsid w:val="54D12FC3"/>
    <w:multiLevelType w:val="hybridMultilevel"/>
    <w:tmpl w:val="D4903A6A"/>
    <w:lvl w:ilvl="0" w:tplc="3FAE5AB0">
      <w:start w:val="1"/>
      <w:numFmt w:val="decimal"/>
      <w:lvlText w:val="%1)"/>
      <w:lvlJc w:val="left"/>
      <w:pPr>
        <w:ind w:left="786" w:hanging="360"/>
      </w:pPr>
      <w:rPr>
        <w:rFonts w:ascii="Calibri" w:eastAsia="Calibri" w:hAnsi="Calibri" w:cs="Calibri"/>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24">
    <w:nsid w:val="561367E5"/>
    <w:multiLevelType w:val="hybridMultilevel"/>
    <w:tmpl w:val="F8A228AA"/>
    <w:lvl w:ilvl="0" w:tplc="24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5">
    <w:nsid w:val="56716482"/>
    <w:multiLevelType w:val="hybridMultilevel"/>
    <w:tmpl w:val="BC3485BC"/>
    <w:lvl w:ilvl="0" w:tplc="F976C40A">
      <w:start w:val="1"/>
      <w:numFmt w:val="decimal"/>
      <w:lvlText w:val="%1."/>
      <w:lvlJc w:val="left"/>
      <w:pPr>
        <w:ind w:left="720" w:hanging="360"/>
      </w:pPr>
      <w:rPr>
        <w:rFonts w:asciiTheme="majorHAnsi" w:hAnsiTheme="majorHAnsi" w:hint="default"/>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6">
    <w:nsid w:val="58FF79B4"/>
    <w:multiLevelType w:val="hybridMultilevel"/>
    <w:tmpl w:val="8F507CCC"/>
    <w:lvl w:ilvl="0" w:tplc="0C0A000F">
      <w:start w:val="1"/>
      <w:numFmt w:val="decimal"/>
      <w:lvlText w:val="%1."/>
      <w:lvlJc w:val="left"/>
      <w:pPr>
        <w:ind w:left="720" w:hanging="360"/>
      </w:pPr>
    </w:lvl>
    <w:lvl w:ilvl="1" w:tplc="240A000D">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7">
    <w:nsid w:val="5B1B53FF"/>
    <w:multiLevelType w:val="hybridMultilevel"/>
    <w:tmpl w:val="6AB4F122"/>
    <w:lvl w:ilvl="0" w:tplc="4B08D302">
      <w:start w:val="1"/>
      <w:numFmt w:val="bullet"/>
      <w:lvlText w:val="-"/>
      <w:lvlJc w:val="left"/>
      <w:pPr>
        <w:ind w:left="1440" w:hanging="360"/>
      </w:pPr>
      <w:rPr>
        <w:rFonts w:ascii="Agency FB" w:hAnsi="Agency FB"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8">
    <w:nsid w:val="5B370576"/>
    <w:multiLevelType w:val="hybridMultilevel"/>
    <w:tmpl w:val="8006C500"/>
    <w:lvl w:ilvl="0" w:tplc="5ED0D4E8">
      <w:start w:val="1"/>
      <w:numFmt w:val="decimal"/>
      <w:lvlText w:val="%1."/>
      <w:lvlJc w:val="left"/>
      <w:pPr>
        <w:ind w:left="720" w:hanging="360"/>
      </w:pPr>
      <w:rPr>
        <w:rFonts w:hint="default"/>
        <w:b w:val="0"/>
        <w:i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9">
    <w:nsid w:val="5C89506B"/>
    <w:multiLevelType w:val="hybridMultilevel"/>
    <w:tmpl w:val="C67E59D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nsid w:val="5CAF7F56"/>
    <w:multiLevelType w:val="hybridMultilevel"/>
    <w:tmpl w:val="AFEA28B6"/>
    <w:lvl w:ilvl="0" w:tplc="0E425A40">
      <w:start w:val="1"/>
      <w:numFmt w:val="upperLetter"/>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31">
    <w:nsid w:val="5D0F4A6F"/>
    <w:multiLevelType w:val="hybridMultilevel"/>
    <w:tmpl w:val="75221DA2"/>
    <w:lvl w:ilvl="0" w:tplc="240A000D">
      <w:start w:val="1"/>
      <w:numFmt w:val="bullet"/>
      <w:lvlText w:val=""/>
      <w:lvlJc w:val="left"/>
      <w:pPr>
        <w:ind w:left="1800" w:hanging="360"/>
      </w:pPr>
      <w:rPr>
        <w:rFonts w:ascii="Wingdings" w:hAnsi="Wingdings"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132">
    <w:nsid w:val="5DAF54BF"/>
    <w:multiLevelType w:val="hybridMultilevel"/>
    <w:tmpl w:val="A6A81E9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3">
    <w:nsid w:val="5E0235EE"/>
    <w:multiLevelType w:val="hybridMultilevel"/>
    <w:tmpl w:val="4E404AD6"/>
    <w:lvl w:ilvl="0" w:tplc="4B08D302">
      <w:start w:val="1"/>
      <w:numFmt w:val="bullet"/>
      <w:lvlText w:val="-"/>
      <w:lvlJc w:val="left"/>
      <w:pPr>
        <w:ind w:left="1440" w:hanging="360"/>
      </w:pPr>
      <w:rPr>
        <w:rFonts w:ascii="Agency FB" w:hAnsi="Agency FB"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4">
    <w:nsid w:val="5E7574A9"/>
    <w:multiLevelType w:val="hybridMultilevel"/>
    <w:tmpl w:val="98C64A5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5">
    <w:nsid w:val="5F243391"/>
    <w:multiLevelType w:val="hybridMultilevel"/>
    <w:tmpl w:val="E788F460"/>
    <w:lvl w:ilvl="0" w:tplc="4B08D302">
      <w:start w:val="1"/>
      <w:numFmt w:val="bullet"/>
      <w:lvlText w:val="-"/>
      <w:lvlJc w:val="left"/>
      <w:pPr>
        <w:ind w:left="1440" w:hanging="360"/>
      </w:pPr>
      <w:rPr>
        <w:rFonts w:ascii="Agency FB" w:hAnsi="Agency FB"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6">
    <w:nsid w:val="605E48A9"/>
    <w:multiLevelType w:val="hybridMultilevel"/>
    <w:tmpl w:val="9684E9C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nsid w:val="61611473"/>
    <w:multiLevelType w:val="hybridMultilevel"/>
    <w:tmpl w:val="6C32355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8">
    <w:nsid w:val="61BC42AD"/>
    <w:multiLevelType w:val="hybridMultilevel"/>
    <w:tmpl w:val="4D483A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9">
    <w:nsid w:val="61C87986"/>
    <w:multiLevelType w:val="hybridMultilevel"/>
    <w:tmpl w:val="DB0281B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0">
    <w:nsid w:val="625A68A2"/>
    <w:multiLevelType w:val="hybridMultilevel"/>
    <w:tmpl w:val="7BB41F6E"/>
    <w:lvl w:ilvl="0" w:tplc="0C0A000F">
      <w:start w:val="1"/>
      <w:numFmt w:val="decimal"/>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41">
    <w:nsid w:val="636B44D9"/>
    <w:multiLevelType w:val="hybridMultilevel"/>
    <w:tmpl w:val="E56C1C0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2">
    <w:nsid w:val="63DE7B7B"/>
    <w:multiLevelType w:val="hybridMultilevel"/>
    <w:tmpl w:val="FC1A1C54"/>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3">
    <w:nsid w:val="63E771D2"/>
    <w:multiLevelType w:val="hybridMultilevel"/>
    <w:tmpl w:val="C2E0A96C"/>
    <w:lvl w:ilvl="0" w:tplc="240A0019">
      <w:start w:val="1"/>
      <w:numFmt w:val="lowerLetter"/>
      <w:lvlText w:val="%1."/>
      <w:lvlJc w:val="left"/>
      <w:pPr>
        <w:ind w:left="900" w:hanging="36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144">
    <w:nsid w:val="650C4884"/>
    <w:multiLevelType w:val="hybridMultilevel"/>
    <w:tmpl w:val="6CB2510C"/>
    <w:lvl w:ilvl="0" w:tplc="240A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5">
    <w:nsid w:val="659A23BF"/>
    <w:multiLevelType w:val="hybridMultilevel"/>
    <w:tmpl w:val="DDEADEF4"/>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nsid w:val="6643647E"/>
    <w:multiLevelType w:val="hybridMultilevel"/>
    <w:tmpl w:val="2072FEA4"/>
    <w:lvl w:ilvl="0" w:tplc="12ACB1DC">
      <w:start w:val="1"/>
      <w:numFmt w:val="decimal"/>
      <w:lvlText w:val="%1."/>
      <w:lvlJc w:val="left"/>
      <w:pPr>
        <w:ind w:left="767" w:hanging="360"/>
      </w:pPr>
      <w:rPr>
        <w:rFonts w:hint="default"/>
      </w:rPr>
    </w:lvl>
    <w:lvl w:ilvl="1" w:tplc="240A0003" w:tentative="1">
      <w:start w:val="1"/>
      <w:numFmt w:val="bullet"/>
      <w:lvlText w:val="o"/>
      <w:lvlJc w:val="left"/>
      <w:pPr>
        <w:ind w:left="1487" w:hanging="360"/>
      </w:pPr>
      <w:rPr>
        <w:rFonts w:ascii="Courier New" w:hAnsi="Courier New" w:cs="Courier New" w:hint="default"/>
      </w:rPr>
    </w:lvl>
    <w:lvl w:ilvl="2" w:tplc="240A0005" w:tentative="1">
      <w:start w:val="1"/>
      <w:numFmt w:val="bullet"/>
      <w:lvlText w:val=""/>
      <w:lvlJc w:val="left"/>
      <w:pPr>
        <w:ind w:left="2207" w:hanging="360"/>
      </w:pPr>
      <w:rPr>
        <w:rFonts w:ascii="Wingdings" w:hAnsi="Wingdings" w:hint="default"/>
      </w:rPr>
    </w:lvl>
    <w:lvl w:ilvl="3" w:tplc="240A0001" w:tentative="1">
      <w:start w:val="1"/>
      <w:numFmt w:val="bullet"/>
      <w:lvlText w:val=""/>
      <w:lvlJc w:val="left"/>
      <w:pPr>
        <w:ind w:left="2927" w:hanging="360"/>
      </w:pPr>
      <w:rPr>
        <w:rFonts w:ascii="Symbol" w:hAnsi="Symbol" w:hint="default"/>
      </w:rPr>
    </w:lvl>
    <w:lvl w:ilvl="4" w:tplc="240A0003" w:tentative="1">
      <w:start w:val="1"/>
      <w:numFmt w:val="bullet"/>
      <w:lvlText w:val="o"/>
      <w:lvlJc w:val="left"/>
      <w:pPr>
        <w:ind w:left="3647" w:hanging="360"/>
      </w:pPr>
      <w:rPr>
        <w:rFonts w:ascii="Courier New" w:hAnsi="Courier New" w:cs="Courier New" w:hint="default"/>
      </w:rPr>
    </w:lvl>
    <w:lvl w:ilvl="5" w:tplc="240A0005" w:tentative="1">
      <w:start w:val="1"/>
      <w:numFmt w:val="bullet"/>
      <w:lvlText w:val=""/>
      <w:lvlJc w:val="left"/>
      <w:pPr>
        <w:ind w:left="4367" w:hanging="360"/>
      </w:pPr>
      <w:rPr>
        <w:rFonts w:ascii="Wingdings" w:hAnsi="Wingdings" w:hint="default"/>
      </w:rPr>
    </w:lvl>
    <w:lvl w:ilvl="6" w:tplc="240A0001" w:tentative="1">
      <w:start w:val="1"/>
      <w:numFmt w:val="bullet"/>
      <w:lvlText w:val=""/>
      <w:lvlJc w:val="left"/>
      <w:pPr>
        <w:ind w:left="5087" w:hanging="360"/>
      </w:pPr>
      <w:rPr>
        <w:rFonts w:ascii="Symbol" w:hAnsi="Symbol" w:hint="default"/>
      </w:rPr>
    </w:lvl>
    <w:lvl w:ilvl="7" w:tplc="240A0003" w:tentative="1">
      <w:start w:val="1"/>
      <w:numFmt w:val="bullet"/>
      <w:lvlText w:val="o"/>
      <w:lvlJc w:val="left"/>
      <w:pPr>
        <w:ind w:left="5807" w:hanging="360"/>
      </w:pPr>
      <w:rPr>
        <w:rFonts w:ascii="Courier New" w:hAnsi="Courier New" w:cs="Courier New" w:hint="default"/>
      </w:rPr>
    </w:lvl>
    <w:lvl w:ilvl="8" w:tplc="240A0005" w:tentative="1">
      <w:start w:val="1"/>
      <w:numFmt w:val="bullet"/>
      <w:lvlText w:val=""/>
      <w:lvlJc w:val="left"/>
      <w:pPr>
        <w:ind w:left="6527" w:hanging="360"/>
      </w:pPr>
      <w:rPr>
        <w:rFonts w:ascii="Wingdings" w:hAnsi="Wingdings" w:hint="default"/>
      </w:rPr>
    </w:lvl>
  </w:abstractNum>
  <w:abstractNum w:abstractNumId="147">
    <w:nsid w:val="668F5AF5"/>
    <w:multiLevelType w:val="hybridMultilevel"/>
    <w:tmpl w:val="709A59B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8">
    <w:nsid w:val="66D4142C"/>
    <w:multiLevelType w:val="hybridMultilevel"/>
    <w:tmpl w:val="826AA47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nsid w:val="685B4890"/>
    <w:multiLevelType w:val="hybridMultilevel"/>
    <w:tmpl w:val="6B38C0BA"/>
    <w:lvl w:ilvl="0" w:tplc="240A000D">
      <w:start w:val="1"/>
      <w:numFmt w:val="bullet"/>
      <w:lvlText w:val=""/>
      <w:lvlJc w:val="left"/>
      <w:pPr>
        <w:ind w:left="949" w:hanging="360"/>
      </w:pPr>
      <w:rPr>
        <w:rFonts w:ascii="Wingdings" w:hAnsi="Wingdings" w:hint="default"/>
      </w:rPr>
    </w:lvl>
    <w:lvl w:ilvl="1" w:tplc="240A0003" w:tentative="1">
      <w:start w:val="1"/>
      <w:numFmt w:val="bullet"/>
      <w:lvlText w:val="o"/>
      <w:lvlJc w:val="left"/>
      <w:pPr>
        <w:ind w:left="1669" w:hanging="360"/>
      </w:pPr>
      <w:rPr>
        <w:rFonts w:ascii="Courier New" w:hAnsi="Courier New" w:cs="Courier New" w:hint="default"/>
      </w:rPr>
    </w:lvl>
    <w:lvl w:ilvl="2" w:tplc="240A0005" w:tentative="1">
      <w:start w:val="1"/>
      <w:numFmt w:val="bullet"/>
      <w:lvlText w:val=""/>
      <w:lvlJc w:val="left"/>
      <w:pPr>
        <w:ind w:left="2389" w:hanging="360"/>
      </w:pPr>
      <w:rPr>
        <w:rFonts w:ascii="Wingdings" w:hAnsi="Wingdings" w:hint="default"/>
      </w:rPr>
    </w:lvl>
    <w:lvl w:ilvl="3" w:tplc="240A0001" w:tentative="1">
      <w:start w:val="1"/>
      <w:numFmt w:val="bullet"/>
      <w:lvlText w:val=""/>
      <w:lvlJc w:val="left"/>
      <w:pPr>
        <w:ind w:left="3109" w:hanging="360"/>
      </w:pPr>
      <w:rPr>
        <w:rFonts w:ascii="Symbol" w:hAnsi="Symbol" w:hint="default"/>
      </w:rPr>
    </w:lvl>
    <w:lvl w:ilvl="4" w:tplc="240A0003" w:tentative="1">
      <w:start w:val="1"/>
      <w:numFmt w:val="bullet"/>
      <w:lvlText w:val="o"/>
      <w:lvlJc w:val="left"/>
      <w:pPr>
        <w:ind w:left="3829" w:hanging="360"/>
      </w:pPr>
      <w:rPr>
        <w:rFonts w:ascii="Courier New" w:hAnsi="Courier New" w:cs="Courier New" w:hint="default"/>
      </w:rPr>
    </w:lvl>
    <w:lvl w:ilvl="5" w:tplc="240A0005" w:tentative="1">
      <w:start w:val="1"/>
      <w:numFmt w:val="bullet"/>
      <w:lvlText w:val=""/>
      <w:lvlJc w:val="left"/>
      <w:pPr>
        <w:ind w:left="4549" w:hanging="360"/>
      </w:pPr>
      <w:rPr>
        <w:rFonts w:ascii="Wingdings" w:hAnsi="Wingdings" w:hint="default"/>
      </w:rPr>
    </w:lvl>
    <w:lvl w:ilvl="6" w:tplc="240A0001" w:tentative="1">
      <w:start w:val="1"/>
      <w:numFmt w:val="bullet"/>
      <w:lvlText w:val=""/>
      <w:lvlJc w:val="left"/>
      <w:pPr>
        <w:ind w:left="5269" w:hanging="360"/>
      </w:pPr>
      <w:rPr>
        <w:rFonts w:ascii="Symbol" w:hAnsi="Symbol" w:hint="default"/>
      </w:rPr>
    </w:lvl>
    <w:lvl w:ilvl="7" w:tplc="240A0003" w:tentative="1">
      <w:start w:val="1"/>
      <w:numFmt w:val="bullet"/>
      <w:lvlText w:val="o"/>
      <w:lvlJc w:val="left"/>
      <w:pPr>
        <w:ind w:left="5989" w:hanging="360"/>
      </w:pPr>
      <w:rPr>
        <w:rFonts w:ascii="Courier New" w:hAnsi="Courier New" w:cs="Courier New" w:hint="default"/>
      </w:rPr>
    </w:lvl>
    <w:lvl w:ilvl="8" w:tplc="240A0005" w:tentative="1">
      <w:start w:val="1"/>
      <w:numFmt w:val="bullet"/>
      <w:lvlText w:val=""/>
      <w:lvlJc w:val="left"/>
      <w:pPr>
        <w:ind w:left="6709" w:hanging="360"/>
      </w:pPr>
      <w:rPr>
        <w:rFonts w:ascii="Wingdings" w:hAnsi="Wingdings" w:hint="default"/>
      </w:rPr>
    </w:lvl>
  </w:abstractNum>
  <w:abstractNum w:abstractNumId="150">
    <w:nsid w:val="686006C0"/>
    <w:multiLevelType w:val="hybridMultilevel"/>
    <w:tmpl w:val="382AEC62"/>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1">
    <w:nsid w:val="68780557"/>
    <w:multiLevelType w:val="hybridMultilevel"/>
    <w:tmpl w:val="2EB09D9E"/>
    <w:lvl w:ilvl="0" w:tplc="13E0E77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2">
    <w:nsid w:val="68B36227"/>
    <w:multiLevelType w:val="hybridMultilevel"/>
    <w:tmpl w:val="93C4342E"/>
    <w:lvl w:ilvl="0" w:tplc="1F2AD16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3">
    <w:nsid w:val="69B0551B"/>
    <w:multiLevelType w:val="hybridMultilevel"/>
    <w:tmpl w:val="D676F8A6"/>
    <w:lvl w:ilvl="0" w:tplc="FB00C65A">
      <w:start w:val="1"/>
      <w:numFmt w:val="upperRoman"/>
      <w:lvlText w:val="%1."/>
      <w:lvlJc w:val="left"/>
      <w:pPr>
        <w:ind w:left="1849" w:hanging="420"/>
      </w:pPr>
      <w:rPr>
        <w:rFonts w:hint="default"/>
      </w:rPr>
    </w:lvl>
    <w:lvl w:ilvl="1" w:tplc="0C0A0019">
      <w:start w:val="1"/>
      <w:numFmt w:val="lowerLetter"/>
      <w:lvlText w:val="%2."/>
      <w:lvlJc w:val="left"/>
      <w:pPr>
        <w:ind w:left="2509" w:hanging="360"/>
      </w:pPr>
    </w:lvl>
    <w:lvl w:ilvl="2" w:tplc="914A5BA0">
      <w:start w:val="1"/>
      <w:numFmt w:val="decimal"/>
      <w:lvlText w:val="%3."/>
      <w:lvlJc w:val="left"/>
      <w:pPr>
        <w:ind w:left="3409" w:hanging="360"/>
      </w:pPr>
      <w:rPr>
        <w:rFonts w:hint="default"/>
      </w:rPr>
    </w:lvl>
    <w:lvl w:ilvl="3" w:tplc="0C0A000F" w:tentative="1">
      <w:start w:val="1"/>
      <w:numFmt w:val="decimal"/>
      <w:lvlText w:val="%4."/>
      <w:lvlJc w:val="left"/>
      <w:pPr>
        <w:ind w:left="3949" w:hanging="360"/>
      </w:pPr>
    </w:lvl>
    <w:lvl w:ilvl="4" w:tplc="0C0A0019" w:tentative="1">
      <w:start w:val="1"/>
      <w:numFmt w:val="lowerLetter"/>
      <w:lvlText w:val="%5."/>
      <w:lvlJc w:val="left"/>
      <w:pPr>
        <w:ind w:left="4669" w:hanging="360"/>
      </w:pPr>
    </w:lvl>
    <w:lvl w:ilvl="5" w:tplc="0C0A001B" w:tentative="1">
      <w:start w:val="1"/>
      <w:numFmt w:val="lowerRoman"/>
      <w:lvlText w:val="%6."/>
      <w:lvlJc w:val="right"/>
      <w:pPr>
        <w:ind w:left="5389" w:hanging="180"/>
      </w:pPr>
    </w:lvl>
    <w:lvl w:ilvl="6" w:tplc="0C0A000F" w:tentative="1">
      <w:start w:val="1"/>
      <w:numFmt w:val="decimal"/>
      <w:lvlText w:val="%7."/>
      <w:lvlJc w:val="left"/>
      <w:pPr>
        <w:ind w:left="6109" w:hanging="360"/>
      </w:pPr>
    </w:lvl>
    <w:lvl w:ilvl="7" w:tplc="0C0A0019" w:tentative="1">
      <w:start w:val="1"/>
      <w:numFmt w:val="lowerLetter"/>
      <w:lvlText w:val="%8."/>
      <w:lvlJc w:val="left"/>
      <w:pPr>
        <w:ind w:left="6829" w:hanging="360"/>
      </w:pPr>
    </w:lvl>
    <w:lvl w:ilvl="8" w:tplc="0C0A001B" w:tentative="1">
      <w:start w:val="1"/>
      <w:numFmt w:val="lowerRoman"/>
      <w:lvlText w:val="%9."/>
      <w:lvlJc w:val="right"/>
      <w:pPr>
        <w:ind w:left="7549" w:hanging="180"/>
      </w:pPr>
    </w:lvl>
  </w:abstractNum>
  <w:abstractNum w:abstractNumId="154">
    <w:nsid w:val="69EB3AC1"/>
    <w:multiLevelType w:val="hybridMultilevel"/>
    <w:tmpl w:val="72849CCE"/>
    <w:lvl w:ilvl="0" w:tplc="240A000D">
      <w:start w:val="1"/>
      <w:numFmt w:val="bullet"/>
      <w:lvlText w:val=""/>
      <w:lvlJc w:val="left"/>
      <w:pPr>
        <w:ind w:left="720" w:hanging="360"/>
      </w:pPr>
      <w:rPr>
        <w:rFonts w:ascii="Wingdings" w:hAnsi="Wingdings" w:hint="default"/>
        <w:b w:val="0"/>
        <w:i w:val="0"/>
        <w:color w:val="auto"/>
        <w:sz w:val="18"/>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5">
    <w:nsid w:val="6A9E77C2"/>
    <w:multiLevelType w:val="hybridMultilevel"/>
    <w:tmpl w:val="36B8ACE4"/>
    <w:lvl w:ilvl="0" w:tplc="240A000D">
      <w:start w:val="1"/>
      <w:numFmt w:val="bullet"/>
      <w:lvlText w:val=""/>
      <w:lvlJc w:val="left"/>
      <w:pPr>
        <w:ind w:left="774" w:hanging="360"/>
      </w:pPr>
      <w:rPr>
        <w:rFonts w:ascii="Wingdings" w:hAnsi="Wingdings"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156">
    <w:nsid w:val="6B586C05"/>
    <w:multiLevelType w:val="hybridMultilevel"/>
    <w:tmpl w:val="66ECC8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7">
    <w:nsid w:val="6BBD0477"/>
    <w:multiLevelType w:val="hybridMultilevel"/>
    <w:tmpl w:val="DDFA42A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8">
    <w:nsid w:val="6BFD2422"/>
    <w:multiLevelType w:val="hybridMultilevel"/>
    <w:tmpl w:val="D3F4DE66"/>
    <w:lvl w:ilvl="0" w:tplc="240A000D">
      <w:start w:val="1"/>
      <w:numFmt w:val="bullet"/>
      <w:lvlText w:val=""/>
      <w:lvlJc w:val="left"/>
      <w:pPr>
        <w:ind w:left="2700" w:hanging="360"/>
      </w:pPr>
      <w:rPr>
        <w:rFonts w:ascii="Wingdings" w:hAnsi="Wingdings" w:hint="default"/>
      </w:rPr>
    </w:lvl>
    <w:lvl w:ilvl="1" w:tplc="240A0003" w:tentative="1">
      <w:start w:val="1"/>
      <w:numFmt w:val="bullet"/>
      <w:lvlText w:val="o"/>
      <w:lvlJc w:val="left"/>
      <w:pPr>
        <w:ind w:left="3420" w:hanging="360"/>
      </w:pPr>
      <w:rPr>
        <w:rFonts w:ascii="Courier New" w:hAnsi="Courier New" w:cs="Courier New" w:hint="default"/>
      </w:rPr>
    </w:lvl>
    <w:lvl w:ilvl="2" w:tplc="240A0005" w:tentative="1">
      <w:start w:val="1"/>
      <w:numFmt w:val="bullet"/>
      <w:lvlText w:val=""/>
      <w:lvlJc w:val="left"/>
      <w:pPr>
        <w:ind w:left="4140" w:hanging="360"/>
      </w:pPr>
      <w:rPr>
        <w:rFonts w:ascii="Wingdings" w:hAnsi="Wingdings" w:hint="default"/>
      </w:rPr>
    </w:lvl>
    <w:lvl w:ilvl="3" w:tplc="240A0001" w:tentative="1">
      <w:start w:val="1"/>
      <w:numFmt w:val="bullet"/>
      <w:lvlText w:val=""/>
      <w:lvlJc w:val="left"/>
      <w:pPr>
        <w:ind w:left="4860" w:hanging="360"/>
      </w:pPr>
      <w:rPr>
        <w:rFonts w:ascii="Symbol" w:hAnsi="Symbol" w:hint="default"/>
      </w:rPr>
    </w:lvl>
    <w:lvl w:ilvl="4" w:tplc="240A0003" w:tentative="1">
      <w:start w:val="1"/>
      <w:numFmt w:val="bullet"/>
      <w:lvlText w:val="o"/>
      <w:lvlJc w:val="left"/>
      <w:pPr>
        <w:ind w:left="5580" w:hanging="360"/>
      </w:pPr>
      <w:rPr>
        <w:rFonts w:ascii="Courier New" w:hAnsi="Courier New" w:cs="Courier New" w:hint="default"/>
      </w:rPr>
    </w:lvl>
    <w:lvl w:ilvl="5" w:tplc="240A0005" w:tentative="1">
      <w:start w:val="1"/>
      <w:numFmt w:val="bullet"/>
      <w:lvlText w:val=""/>
      <w:lvlJc w:val="left"/>
      <w:pPr>
        <w:ind w:left="6300" w:hanging="360"/>
      </w:pPr>
      <w:rPr>
        <w:rFonts w:ascii="Wingdings" w:hAnsi="Wingdings" w:hint="default"/>
      </w:rPr>
    </w:lvl>
    <w:lvl w:ilvl="6" w:tplc="240A0001" w:tentative="1">
      <w:start w:val="1"/>
      <w:numFmt w:val="bullet"/>
      <w:lvlText w:val=""/>
      <w:lvlJc w:val="left"/>
      <w:pPr>
        <w:ind w:left="7020" w:hanging="360"/>
      </w:pPr>
      <w:rPr>
        <w:rFonts w:ascii="Symbol" w:hAnsi="Symbol" w:hint="default"/>
      </w:rPr>
    </w:lvl>
    <w:lvl w:ilvl="7" w:tplc="240A0003" w:tentative="1">
      <w:start w:val="1"/>
      <w:numFmt w:val="bullet"/>
      <w:lvlText w:val="o"/>
      <w:lvlJc w:val="left"/>
      <w:pPr>
        <w:ind w:left="7740" w:hanging="360"/>
      </w:pPr>
      <w:rPr>
        <w:rFonts w:ascii="Courier New" w:hAnsi="Courier New" w:cs="Courier New" w:hint="default"/>
      </w:rPr>
    </w:lvl>
    <w:lvl w:ilvl="8" w:tplc="240A0005" w:tentative="1">
      <w:start w:val="1"/>
      <w:numFmt w:val="bullet"/>
      <w:lvlText w:val=""/>
      <w:lvlJc w:val="left"/>
      <w:pPr>
        <w:ind w:left="8460" w:hanging="360"/>
      </w:pPr>
      <w:rPr>
        <w:rFonts w:ascii="Wingdings" w:hAnsi="Wingdings" w:hint="default"/>
      </w:rPr>
    </w:lvl>
  </w:abstractNum>
  <w:abstractNum w:abstractNumId="159">
    <w:nsid w:val="6C3E5868"/>
    <w:multiLevelType w:val="hybridMultilevel"/>
    <w:tmpl w:val="91C268AC"/>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160">
    <w:nsid w:val="6D6B613C"/>
    <w:multiLevelType w:val="hybridMultilevel"/>
    <w:tmpl w:val="FACC023C"/>
    <w:lvl w:ilvl="0" w:tplc="66566AF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1">
    <w:nsid w:val="6E260256"/>
    <w:multiLevelType w:val="hybridMultilevel"/>
    <w:tmpl w:val="CFDCBD5C"/>
    <w:lvl w:ilvl="0" w:tplc="1B0ABACC">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2">
    <w:nsid w:val="6E881A58"/>
    <w:multiLevelType w:val="hybridMultilevel"/>
    <w:tmpl w:val="CE9822E2"/>
    <w:lvl w:ilvl="0" w:tplc="4B08D302">
      <w:start w:val="1"/>
      <w:numFmt w:val="bullet"/>
      <w:lvlText w:val="-"/>
      <w:lvlJc w:val="left"/>
      <w:pPr>
        <w:ind w:left="720" w:hanging="360"/>
      </w:pPr>
      <w:rPr>
        <w:rFonts w:ascii="Agency FB" w:hAnsi="Agency FB"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3">
    <w:nsid w:val="70400C29"/>
    <w:multiLevelType w:val="hybridMultilevel"/>
    <w:tmpl w:val="84CE5EA2"/>
    <w:lvl w:ilvl="0" w:tplc="4300D988">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4">
    <w:nsid w:val="70A82BF2"/>
    <w:multiLevelType w:val="hybridMultilevel"/>
    <w:tmpl w:val="19808F4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5">
    <w:nsid w:val="70D84EE5"/>
    <w:multiLevelType w:val="hybridMultilevel"/>
    <w:tmpl w:val="DCBEFF32"/>
    <w:lvl w:ilvl="0" w:tplc="240A000D">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6">
    <w:nsid w:val="722E0DFF"/>
    <w:multiLevelType w:val="hybridMultilevel"/>
    <w:tmpl w:val="5996653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7">
    <w:nsid w:val="7284740F"/>
    <w:multiLevelType w:val="hybridMultilevel"/>
    <w:tmpl w:val="65DAE8D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8">
    <w:nsid w:val="744A7C3D"/>
    <w:multiLevelType w:val="hybridMultilevel"/>
    <w:tmpl w:val="E6E44A70"/>
    <w:lvl w:ilvl="0" w:tplc="A6B4E0E8">
      <w:start w:val="1"/>
      <w:numFmt w:val="decimal"/>
      <w:lvlText w:val="%1."/>
      <w:lvlJc w:val="left"/>
      <w:pPr>
        <w:ind w:left="767"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9">
    <w:nsid w:val="749D76E9"/>
    <w:multiLevelType w:val="hybridMultilevel"/>
    <w:tmpl w:val="65062C4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0">
    <w:nsid w:val="753F356D"/>
    <w:multiLevelType w:val="hybridMultilevel"/>
    <w:tmpl w:val="998C0EF0"/>
    <w:lvl w:ilvl="0" w:tplc="240A001B">
      <w:start w:val="1"/>
      <w:numFmt w:val="lowerRoman"/>
      <w:lvlText w:val="%1."/>
      <w:lvlJc w:val="righ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1">
    <w:nsid w:val="75516FC3"/>
    <w:multiLevelType w:val="hybridMultilevel"/>
    <w:tmpl w:val="A9247F1A"/>
    <w:lvl w:ilvl="0" w:tplc="240A000D">
      <w:start w:val="1"/>
      <w:numFmt w:val="bullet"/>
      <w:lvlText w:val=""/>
      <w:lvlJc w:val="left"/>
      <w:pPr>
        <w:ind w:left="2520" w:hanging="360"/>
      </w:pPr>
      <w:rPr>
        <w:rFonts w:ascii="Wingdings" w:hAnsi="Wingdings"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172">
    <w:nsid w:val="75AA479C"/>
    <w:multiLevelType w:val="hybridMultilevel"/>
    <w:tmpl w:val="F2487A84"/>
    <w:lvl w:ilvl="0" w:tplc="12ACB1DC">
      <w:start w:val="1"/>
      <w:numFmt w:val="decimal"/>
      <w:lvlText w:val="%1."/>
      <w:lvlJc w:val="left"/>
      <w:pPr>
        <w:ind w:left="767"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3">
    <w:nsid w:val="75FB6E3E"/>
    <w:multiLevelType w:val="hybridMultilevel"/>
    <w:tmpl w:val="93BAC36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4">
    <w:nsid w:val="766E1910"/>
    <w:multiLevelType w:val="hybridMultilevel"/>
    <w:tmpl w:val="451A45FA"/>
    <w:lvl w:ilvl="0" w:tplc="08A8541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5">
    <w:nsid w:val="76A61A09"/>
    <w:multiLevelType w:val="hybridMultilevel"/>
    <w:tmpl w:val="E72874DA"/>
    <w:lvl w:ilvl="0" w:tplc="4B08D302">
      <w:start w:val="1"/>
      <w:numFmt w:val="bullet"/>
      <w:lvlText w:val="-"/>
      <w:lvlJc w:val="left"/>
      <w:pPr>
        <w:ind w:left="1440" w:hanging="360"/>
      </w:pPr>
      <w:rPr>
        <w:rFonts w:ascii="Agency FB" w:hAnsi="Agency FB"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6">
    <w:nsid w:val="77DA351A"/>
    <w:multiLevelType w:val="hybridMultilevel"/>
    <w:tmpl w:val="D1D45B5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7">
    <w:nsid w:val="77F82FF8"/>
    <w:multiLevelType w:val="hybridMultilevel"/>
    <w:tmpl w:val="17EAD59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8">
    <w:nsid w:val="781A557F"/>
    <w:multiLevelType w:val="hybridMultilevel"/>
    <w:tmpl w:val="75BAD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9">
    <w:nsid w:val="78E121E0"/>
    <w:multiLevelType w:val="hybridMultilevel"/>
    <w:tmpl w:val="746E228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0">
    <w:nsid w:val="79335FAE"/>
    <w:multiLevelType w:val="hybridMultilevel"/>
    <w:tmpl w:val="BD46AE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1">
    <w:nsid w:val="79B276E7"/>
    <w:multiLevelType w:val="hybridMultilevel"/>
    <w:tmpl w:val="A49EDC24"/>
    <w:lvl w:ilvl="0" w:tplc="F2207F56">
      <w:start w:val="1"/>
      <w:numFmt w:val="lowerRoman"/>
      <w:lvlText w:val="%1."/>
      <w:lvlJc w:val="left"/>
      <w:pPr>
        <w:ind w:left="959" w:hanging="720"/>
      </w:pPr>
      <w:rPr>
        <w:rFonts w:hint="default"/>
      </w:rPr>
    </w:lvl>
    <w:lvl w:ilvl="1" w:tplc="0C0A0019" w:tentative="1">
      <w:start w:val="1"/>
      <w:numFmt w:val="lowerLetter"/>
      <w:lvlText w:val="%2."/>
      <w:lvlJc w:val="left"/>
      <w:pPr>
        <w:ind w:left="1319" w:hanging="360"/>
      </w:pPr>
    </w:lvl>
    <w:lvl w:ilvl="2" w:tplc="0C0A001B" w:tentative="1">
      <w:start w:val="1"/>
      <w:numFmt w:val="lowerRoman"/>
      <w:lvlText w:val="%3."/>
      <w:lvlJc w:val="right"/>
      <w:pPr>
        <w:ind w:left="2039" w:hanging="180"/>
      </w:pPr>
    </w:lvl>
    <w:lvl w:ilvl="3" w:tplc="0C0A000F" w:tentative="1">
      <w:start w:val="1"/>
      <w:numFmt w:val="decimal"/>
      <w:lvlText w:val="%4."/>
      <w:lvlJc w:val="left"/>
      <w:pPr>
        <w:ind w:left="2759" w:hanging="360"/>
      </w:pPr>
    </w:lvl>
    <w:lvl w:ilvl="4" w:tplc="0C0A0019" w:tentative="1">
      <w:start w:val="1"/>
      <w:numFmt w:val="lowerLetter"/>
      <w:lvlText w:val="%5."/>
      <w:lvlJc w:val="left"/>
      <w:pPr>
        <w:ind w:left="3479" w:hanging="360"/>
      </w:pPr>
    </w:lvl>
    <w:lvl w:ilvl="5" w:tplc="0C0A001B" w:tentative="1">
      <w:start w:val="1"/>
      <w:numFmt w:val="lowerRoman"/>
      <w:lvlText w:val="%6."/>
      <w:lvlJc w:val="right"/>
      <w:pPr>
        <w:ind w:left="4199" w:hanging="180"/>
      </w:pPr>
    </w:lvl>
    <w:lvl w:ilvl="6" w:tplc="0C0A000F" w:tentative="1">
      <w:start w:val="1"/>
      <w:numFmt w:val="decimal"/>
      <w:lvlText w:val="%7."/>
      <w:lvlJc w:val="left"/>
      <w:pPr>
        <w:ind w:left="4919" w:hanging="360"/>
      </w:pPr>
    </w:lvl>
    <w:lvl w:ilvl="7" w:tplc="0C0A0019" w:tentative="1">
      <w:start w:val="1"/>
      <w:numFmt w:val="lowerLetter"/>
      <w:lvlText w:val="%8."/>
      <w:lvlJc w:val="left"/>
      <w:pPr>
        <w:ind w:left="5639" w:hanging="360"/>
      </w:pPr>
    </w:lvl>
    <w:lvl w:ilvl="8" w:tplc="0C0A001B" w:tentative="1">
      <w:start w:val="1"/>
      <w:numFmt w:val="lowerRoman"/>
      <w:lvlText w:val="%9."/>
      <w:lvlJc w:val="right"/>
      <w:pPr>
        <w:ind w:left="6359" w:hanging="180"/>
      </w:pPr>
    </w:lvl>
  </w:abstractNum>
  <w:abstractNum w:abstractNumId="182">
    <w:nsid w:val="7A196EA7"/>
    <w:multiLevelType w:val="hybridMultilevel"/>
    <w:tmpl w:val="B9C65C32"/>
    <w:lvl w:ilvl="0" w:tplc="25B039E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3">
    <w:nsid w:val="7A416652"/>
    <w:multiLevelType w:val="hybridMultilevel"/>
    <w:tmpl w:val="58F2D184"/>
    <w:lvl w:ilvl="0" w:tplc="DD0CB688">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4">
    <w:nsid w:val="7A6F3D97"/>
    <w:multiLevelType w:val="hybridMultilevel"/>
    <w:tmpl w:val="2502021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5">
    <w:nsid w:val="7C051318"/>
    <w:multiLevelType w:val="hybridMultilevel"/>
    <w:tmpl w:val="487ADD8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6">
    <w:nsid w:val="7C6A2F02"/>
    <w:multiLevelType w:val="hybridMultilevel"/>
    <w:tmpl w:val="3CC47F88"/>
    <w:lvl w:ilvl="0" w:tplc="240A0019">
      <w:start w:val="1"/>
      <w:numFmt w:val="lowerLetter"/>
      <w:lvlText w:val="%1."/>
      <w:lvlJc w:val="left"/>
      <w:pPr>
        <w:ind w:left="2844" w:hanging="360"/>
      </w:pPr>
    </w:lvl>
    <w:lvl w:ilvl="1" w:tplc="240A0019" w:tentative="1">
      <w:start w:val="1"/>
      <w:numFmt w:val="lowerLetter"/>
      <w:lvlText w:val="%2."/>
      <w:lvlJc w:val="left"/>
      <w:pPr>
        <w:ind w:left="3564" w:hanging="360"/>
      </w:pPr>
    </w:lvl>
    <w:lvl w:ilvl="2" w:tplc="240A001B" w:tentative="1">
      <w:start w:val="1"/>
      <w:numFmt w:val="lowerRoman"/>
      <w:lvlText w:val="%3."/>
      <w:lvlJc w:val="right"/>
      <w:pPr>
        <w:ind w:left="4284" w:hanging="180"/>
      </w:pPr>
    </w:lvl>
    <w:lvl w:ilvl="3" w:tplc="240A000F" w:tentative="1">
      <w:start w:val="1"/>
      <w:numFmt w:val="decimal"/>
      <w:lvlText w:val="%4."/>
      <w:lvlJc w:val="left"/>
      <w:pPr>
        <w:ind w:left="5004" w:hanging="360"/>
      </w:pPr>
    </w:lvl>
    <w:lvl w:ilvl="4" w:tplc="240A0019" w:tentative="1">
      <w:start w:val="1"/>
      <w:numFmt w:val="lowerLetter"/>
      <w:lvlText w:val="%5."/>
      <w:lvlJc w:val="left"/>
      <w:pPr>
        <w:ind w:left="5724" w:hanging="360"/>
      </w:pPr>
    </w:lvl>
    <w:lvl w:ilvl="5" w:tplc="240A001B" w:tentative="1">
      <w:start w:val="1"/>
      <w:numFmt w:val="lowerRoman"/>
      <w:lvlText w:val="%6."/>
      <w:lvlJc w:val="right"/>
      <w:pPr>
        <w:ind w:left="6444" w:hanging="180"/>
      </w:pPr>
    </w:lvl>
    <w:lvl w:ilvl="6" w:tplc="240A000F" w:tentative="1">
      <w:start w:val="1"/>
      <w:numFmt w:val="decimal"/>
      <w:lvlText w:val="%7."/>
      <w:lvlJc w:val="left"/>
      <w:pPr>
        <w:ind w:left="7164" w:hanging="360"/>
      </w:pPr>
    </w:lvl>
    <w:lvl w:ilvl="7" w:tplc="240A0019" w:tentative="1">
      <w:start w:val="1"/>
      <w:numFmt w:val="lowerLetter"/>
      <w:lvlText w:val="%8."/>
      <w:lvlJc w:val="left"/>
      <w:pPr>
        <w:ind w:left="7884" w:hanging="360"/>
      </w:pPr>
    </w:lvl>
    <w:lvl w:ilvl="8" w:tplc="240A001B" w:tentative="1">
      <w:start w:val="1"/>
      <w:numFmt w:val="lowerRoman"/>
      <w:lvlText w:val="%9."/>
      <w:lvlJc w:val="right"/>
      <w:pPr>
        <w:ind w:left="8604" w:hanging="180"/>
      </w:pPr>
    </w:lvl>
  </w:abstractNum>
  <w:abstractNum w:abstractNumId="187">
    <w:nsid w:val="7C937653"/>
    <w:multiLevelType w:val="hybridMultilevel"/>
    <w:tmpl w:val="1A14F704"/>
    <w:lvl w:ilvl="0" w:tplc="240A000F">
      <w:start w:val="1"/>
      <w:numFmt w:val="decimal"/>
      <w:lvlText w:val="%1."/>
      <w:lvlJc w:val="left"/>
      <w:pPr>
        <w:ind w:left="767" w:hanging="360"/>
      </w:pPr>
      <w:rPr>
        <w:rFonts w:hint="default"/>
      </w:rPr>
    </w:lvl>
    <w:lvl w:ilvl="1" w:tplc="240A0003" w:tentative="1">
      <w:start w:val="1"/>
      <w:numFmt w:val="bullet"/>
      <w:lvlText w:val="o"/>
      <w:lvlJc w:val="left"/>
      <w:pPr>
        <w:ind w:left="1487" w:hanging="360"/>
      </w:pPr>
      <w:rPr>
        <w:rFonts w:ascii="Courier New" w:hAnsi="Courier New" w:cs="Courier New" w:hint="default"/>
      </w:rPr>
    </w:lvl>
    <w:lvl w:ilvl="2" w:tplc="240A0005" w:tentative="1">
      <w:start w:val="1"/>
      <w:numFmt w:val="bullet"/>
      <w:lvlText w:val=""/>
      <w:lvlJc w:val="left"/>
      <w:pPr>
        <w:ind w:left="2207" w:hanging="360"/>
      </w:pPr>
      <w:rPr>
        <w:rFonts w:ascii="Wingdings" w:hAnsi="Wingdings" w:hint="default"/>
      </w:rPr>
    </w:lvl>
    <w:lvl w:ilvl="3" w:tplc="240A0001" w:tentative="1">
      <w:start w:val="1"/>
      <w:numFmt w:val="bullet"/>
      <w:lvlText w:val=""/>
      <w:lvlJc w:val="left"/>
      <w:pPr>
        <w:ind w:left="2927" w:hanging="360"/>
      </w:pPr>
      <w:rPr>
        <w:rFonts w:ascii="Symbol" w:hAnsi="Symbol" w:hint="default"/>
      </w:rPr>
    </w:lvl>
    <w:lvl w:ilvl="4" w:tplc="240A0003" w:tentative="1">
      <w:start w:val="1"/>
      <w:numFmt w:val="bullet"/>
      <w:lvlText w:val="o"/>
      <w:lvlJc w:val="left"/>
      <w:pPr>
        <w:ind w:left="3647" w:hanging="360"/>
      </w:pPr>
      <w:rPr>
        <w:rFonts w:ascii="Courier New" w:hAnsi="Courier New" w:cs="Courier New" w:hint="default"/>
      </w:rPr>
    </w:lvl>
    <w:lvl w:ilvl="5" w:tplc="240A0005" w:tentative="1">
      <w:start w:val="1"/>
      <w:numFmt w:val="bullet"/>
      <w:lvlText w:val=""/>
      <w:lvlJc w:val="left"/>
      <w:pPr>
        <w:ind w:left="4367" w:hanging="360"/>
      </w:pPr>
      <w:rPr>
        <w:rFonts w:ascii="Wingdings" w:hAnsi="Wingdings" w:hint="default"/>
      </w:rPr>
    </w:lvl>
    <w:lvl w:ilvl="6" w:tplc="240A0001" w:tentative="1">
      <w:start w:val="1"/>
      <w:numFmt w:val="bullet"/>
      <w:lvlText w:val=""/>
      <w:lvlJc w:val="left"/>
      <w:pPr>
        <w:ind w:left="5087" w:hanging="360"/>
      </w:pPr>
      <w:rPr>
        <w:rFonts w:ascii="Symbol" w:hAnsi="Symbol" w:hint="default"/>
      </w:rPr>
    </w:lvl>
    <w:lvl w:ilvl="7" w:tplc="240A0003" w:tentative="1">
      <w:start w:val="1"/>
      <w:numFmt w:val="bullet"/>
      <w:lvlText w:val="o"/>
      <w:lvlJc w:val="left"/>
      <w:pPr>
        <w:ind w:left="5807" w:hanging="360"/>
      </w:pPr>
      <w:rPr>
        <w:rFonts w:ascii="Courier New" w:hAnsi="Courier New" w:cs="Courier New" w:hint="default"/>
      </w:rPr>
    </w:lvl>
    <w:lvl w:ilvl="8" w:tplc="240A0005" w:tentative="1">
      <w:start w:val="1"/>
      <w:numFmt w:val="bullet"/>
      <w:lvlText w:val=""/>
      <w:lvlJc w:val="left"/>
      <w:pPr>
        <w:ind w:left="6527" w:hanging="360"/>
      </w:pPr>
      <w:rPr>
        <w:rFonts w:ascii="Wingdings" w:hAnsi="Wingdings" w:hint="default"/>
      </w:rPr>
    </w:lvl>
  </w:abstractNum>
  <w:abstractNum w:abstractNumId="188">
    <w:nsid w:val="7CB86F71"/>
    <w:multiLevelType w:val="hybridMultilevel"/>
    <w:tmpl w:val="024A27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9">
    <w:nsid w:val="7CCB4D08"/>
    <w:multiLevelType w:val="hybridMultilevel"/>
    <w:tmpl w:val="E58CC22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0">
    <w:nsid w:val="7E207196"/>
    <w:multiLevelType w:val="hybridMultilevel"/>
    <w:tmpl w:val="C43A78BC"/>
    <w:lvl w:ilvl="0" w:tplc="4B08D302">
      <w:start w:val="1"/>
      <w:numFmt w:val="bullet"/>
      <w:lvlText w:val="-"/>
      <w:lvlJc w:val="left"/>
      <w:pPr>
        <w:ind w:left="1440" w:hanging="360"/>
      </w:pPr>
      <w:rPr>
        <w:rFonts w:ascii="Agency FB" w:hAnsi="Agency FB"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1">
    <w:nsid w:val="7E2823FA"/>
    <w:multiLevelType w:val="hybridMultilevel"/>
    <w:tmpl w:val="ECD2DC76"/>
    <w:lvl w:ilvl="0" w:tplc="12ACB1DC">
      <w:start w:val="1"/>
      <w:numFmt w:val="decimal"/>
      <w:lvlText w:val="%1."/>
      <w:lvlJc w:val="left"/>
      <w:pPr>
        <w:ind w:left="720" w:hanging="360"/>
      </w:pPr>
      <w:rPr>
        <w:rFonts w:hint="default"/>
      </w:rPr>
    </w:lvl>
    <w:lvl w:ilvl="1" w:tplc="240A0019" w:tentative="1">
      <w:start w:val="1"/>
      <w:numFmt w:val="lowerLetter"/>
      <w:lvlText w:val="%2."/>
      <w:lvlJc w:val="left"/>
      <w:pPr>
        <w:ind w:left="1393" w:hanging="360"/>
      </w:pPr>
    </w:lvl>
    <w:lvl w:ilvl="2" w:tplc="240A001B" w:tentative="1">
      <w:start w:val="1"/>
      <w:numFmt w:val="lowerRoman"/>
      <w:lvlText w:val="%3."/>
      <w:lvlJc w:val="right"/>
      <w:pPr>
        <w:ind w:left="2113" w:hanging="180"/>
      </w:pPr>
    </w:lvl>
    <w:lvl w:ilvl="3" w:tplc="240A000F" w:tentative="1">
      <w:start w:val="1"/>
      <w:numFmt w:val="decimal"/>
      <w:lvlText w:val="%4."/>
      <w:lvlJc w:val="left"/>
      <w:pPr>
        <w:ind w:left="2833" w:hanging="360"/>
      </w:pPr>
    </w:lvl>
    <w:lvl w:ilvl="4" w:tplc="240A0019" w:tentative="1">
      <w:start w:val="1"/>
      <w:numFmt w:val="lowerLetter"/>
      <w:lvlText w:val="%5."/>
      <w:lvlJc w:val="left"/>
      <w:pPr>
        <w:ind w:left="3553" w:hanging="360"/>
      </w:pPr>
    </w:lvl>
    <w:lvl w:ilvl="5" w:tplc="240A001B" w:tentative="1">
      <w:start w:val="1"/>
      <w:numFmt w:val="lowerRoman"/>
      <w:lvlText w:val="%6."/>
      <w:lvlJc w:val="right"/>
      <w:pPr>
        <w:ind w:left="4273" w:hanging="180"/>
      </w:pPr>
    </w:lvl>
    <w:lvl w:ilvl="6" w:tplc="240A000F" w:tentative="1">
      <w:start w:val="1"/>
      <w:numFmt w:val="decimal"/>
      <w:lvlText w:val="%7."/>
      <w:lvlJc w:val="left"/>
      <w:pPr>
        <w:ind w:left="4993" w:hanging="360"/>
      </w:pPr>
    </w:lvl>
    <w:lvl w:ilvl="7" w:tplc="240A0019" w:tentative="1">
      <w:start w:val="1"/>
      <w:numFmt w:val="lowerLetter"/>
      <w:lvlText w:val="%8."/>
      <w:lvlJc w:val="left"/>
      <w:pPr>
        <w:ind w:left="5713" w:hanging="360"/>
      </w:pPr>
    </w:lvl>
    <w:lvl w:ilvl="8" w:tplc="240A001B" w:tentative="1">
      <w:start w:val="1"/>
      <w:numFmt w:val="lowerRoman"/>
      <w:lvlText w:val="%9."/>
      <w:lvlJc w:val="right"/>
      <w:pPr>
        <w:ind w:left="6433" w:hanging="180"/>
      </w:pPr>
    </w:lvl>
  </w:abstractNum>
  <w:abstractNum w:abstractNumId="192">
    <w:nsid w:val="7EB8294F"/>
    <w:multiLevelType w:val="hybridMultilevel"/>
    <w:tmpl w:val="F97A4CD6"/>
    <w:lvl w:ilvl="0" w:tplc="06B4AB74">
      <w:start w:val="1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3">
    <w:nsid w:val="7F4A0C9E"/>
    <w:multiLevelType w:val="multilevel"/>
    <w:tmpl w:val="FC76F6C8"/>
    <w:lvl w:ilvl="0">
      <w:start w:val="3"/>
      <w:numFmt w:val="decimal"/>
      <w:lvlText w:val="%1."/>
      <w:lvlJc w:val="left"/>
      <w:pPr>
        <w:ind w:left="630" w:hanging="630"/>
      </w:pPr>
      <w:rPr>
        <w:rFonts w:cs="Cambria" w:hint="default"/>
        <w:color w:val="000000"/>
      </w:rPr>
    </w:lvl>
    <w:lvl w:ilvl="1">
      <w:start w:val="1"/>
      <w:numFmt w:val="decimal"/>
      <w:lvlText w:val="%1.%2."/>
      <w:lvlJc w:val="left"/>
      <w:pPr>
        <w:ind w:left="900" w:hanging="720"/>
      </w:pPr>
      <w:rPr>
        <w:rFonts w:cs="Cambria" w:hint="default"/>
        <w:color w:val="000000"/>
      </w:rPr>
    </w:lvl>
    <w:lvl w:ilvl="2">
      <w:start w:val="2"/>
      <w:numFmt w:val="decimal"/>
      <w:lvlText w:val="%1.%2.%3."/>
      <w:lvlJc w:val="left"/>
      <w:pPr>
        <w:ind w:left="1080" w:hanging="720"/>
      </w:pPr>
      <w:rPr>
        <w:rFonts w:ascii="Arial" w:hAnsi="Arial" w:cs="Arial" w:hint="default"/>
        <w:b/>
        <w:color w:val="000000"/>
        <w:sz w:val="24"/>
        <w:szCs w:val="24"/>
      </w:rPr>
    </w:lvl>
    <w:lvl w:ilvl="3">
      <w:start w:val="1"/>
      <w:numFmt w:val="decimal"/>
      <w:lvlText w:val="%1.%2.%3.%4."/>
      <w:lvlJc w:val="left"/>
      <w:pPr>
        <w:ind w:left="1620" w:hanging="1080"/>
      </w:pPr>
      <w:rPr>
        <w:rFonts w:cs="Cambria" w:hint="default"/>
        <w:color w:val="000000"/>
      </w:rPr>
    </w:lvl>
    <w:lvl w:ilvl="4">
      <w:start w:val="1"/>
      <w:numFmt w:val="decimal"/>
      <w:lvlText w:val="%1.%2.%3.%4.%5."/>
      <w:lvlJc w:val="left"/>
      <w:pPr>
        <w:ind w:left="2160" w:hanging="1440"/>
      </w:pPr>
      <w:rPr>
        <w:rFonts w:cs="Cambria" w:hint="default"/>
        <w:color w:val="000000"/>
      </w:rPr>
    </w:lvl>
    <w:lvl w:ilvl="5">
      <w:start w:val="1"/>
      <w:numFmt w:val="decimal"/>
      <w:lvlText w:val="%1.%2.%3.%4.%5.%6."/>
      <w:lvlJc w:val="left"/>
      <w:pPr>
        <w:ind w:left="2340" w:hanging="1440"/>
      </w:pPr>
      <w:rPr>
        <w:rFonts w:cs="Cambria" w:hint="default"/>
        <w:color w:val="000000"/>
      </w:rPr>
    </w:lvl>
    <w:lvl w:ilvl="6">
      <w:start w:val="1"/>
      <w:numFmt w:val="decimal"/>
      <w:lvlText w:val="%1.%2.%3.%4.%5.%6.%7."/>
      <w:lvlJc w:val="left"/>
      <w:pPr>
        <w:ind w:left="2880" w:hanging="1800"/>
      </w:pPr>
      <w:rPr>
        <w:rFonts w:cs="Cambria" w:hint="default"/>
        <w:color w:val="000000"/>
      </w:rPr>
    </w:lvl>
    <w:lvl w:ilvl="7">
      <w:start w:val="1"/>
      <w:numFmt w:val="decimal"/>
      <w:lvlText w:val="%1.%2.%3.%4.%5.%6.%7.%8."/>
      <w:lvlJc w:val="left"/>
      <w:pPr>
        <w:ind w:left="3060" w:hanging="1800"/>
      </w:pPr>
      <w:rPr>
        <w:rFonts w:cs="Cambria" w:hint="default"/>
        <w:color w:val="000000"/>
      </w:rPr>
    </w:lvl>
    <w:lvl w:ilvl="8">
      <w:start w:val="1"/>
      <w:numFmt w:val="decimal"/>
      <w:lvlText w:val="%1.%2.%3.%4.%5.%6.%7.%8.%9."/>
      <w:lvlJc w:val="left"/>
      <w:pPr>
        <w:ind w:left="3600" w:hanging="2160"/>
      </w:pPr>
      <w:rPr>
        <w:rFonts w:cs="Cambria" w:hint="default"/>
        <w:color w:val="000000"/>
      </w:rPr>
    </w:lvl>
  </w:abstractNum>
  <w:abstractNum w:abstractNumId="194">
    <w:nsid w:val="7F5B2B0B"/>
    <w:multiLevelType w:val="hybridMultilevel"/>
    <w:tmpl w:val="F8C2F440"/>
    <w:lvl w:ilvl="0" w:tplc="4B08D302">
      <w:start w:val="1"/>
      <w:numFmt w:val="bullet"/>
      <w:lvlText w:val="-"/>
      <w:lvlJc w:val="left"/>
      <w:pPr>
        <w:ind w:left="720" w:hanging="360"/>
      </w:pPr>
      <w:rPr>
        <w:rFonts w:ascii="Agency FB" w:hAnsi="Agency FB"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61"/>
  </w:num>
  <w:num w:numId="3">
    <w:abstractNumId w:val="14"/>
  </w:num>
  <w:num w:numId="4">
    <w:abstractNumId w:val="32"/>
  </w:num>
  <w:num w:numId="5">
    <w:abstractNumId w:val="166"/>
  </w:num>
  <w:num w:numId="6">
    <w:abstractNumId w:val="35"/>
  </w:num>
  <w:num w:numId="7">
    <w:abstractNumId w:val="183"/>
  </w:num>
  <w:num w:numId="8">
    <w:abstractNumId w:val="94"/>
  </w:num>
  <w:num w:numId="9">
    <w:abstractNumId w:val="59"/>
  </w:num>
  <w:num w:numId="10">
    <w:abstractNumId w:val="81"/>
  </w:num>
  <w:num w:numId="11">
    <w:abstractNumId w:val="38"/>
  </w:num>
  <w:num w:numId="12">
    <w:abstractNumId w:val="51"/>
  </w:num>
  <w:num w:numId="13">
    <w:abstractNumId w:val="45"/>
  </w:num>
  <w:num w:numId="14">
    <w:abstractNumId w:val="159"/>
  </w:num>
  <w:num w:numId="15">
    <w:abstractNumId w:val="13"/>
  </w:num>
  <w:num w:numId="16">
    <w:abstractNumId w:val="102"/>
  </w:num>
  <w:num w:numId="17">
    <w:abstractNumId w:val="63"/>
  </w:num>
  <w:num w:numId="18">
    <w:abstractNumId w:val="184"/>
  </w:num>
  <w:num w:numId="19">
    <w:abstractNumId w:val="188"/>
  </w:num>
  <w:num w:numId="20">
    <w:abstractNumId w:val="179"/>
  </w:num>
  <w:num w:numId="21">
    <w:abstractNumId w:val="78"/>
  </w:num>
  <w:num w:numId="22">
    <w:abstractNumId w:val="48"/>
  </w:num>
  <w:num w:numId="23">
    <w:abstractNumId w:val="54"/>
  </w:num>
  <w:num w:numId="24">
    <w:abstractNumId w:val="90"/>
  </w:num>
  <w:num w:numId="25">
    <w:abstractNumId w:val="178"/>
  </w:num>
  <w:num w:numId="26">
    <w:abstractNumId w:val="72"/>
  </w:num>
  <w:num w:numId="27">
    <w:abstractNumId w:val="121"/>
  </w:num>
  <w:num w:numId="28">
    <w:abstractNumId w:val="87"/>
  </w:num>
  <w:num w:numId="29">
    <w:abstractNumId w:val="117"/>
  </w:num>
  <w:num w:numId="30">
    <w:abstractNumId w:val="84"/>
  </w:num>
  <w:num w:numId="31">
    <w:abstractNumId w:val="167"/>
  </w:num>
  <w:num w:numId="32">
    <w:abstractNumId w:val="36"/>
  </w:num>
  <w:num w:numId="33">
    <w:abstractNumId w:val="18"/>
  </w:num>
  <w:num w:numId="34">
    <w:abstractNumId w:val="61"/>
  </w:num>
  <w:num w:numId="35">
    <w:abstractNumId w:val="113"/>
  </w:num>
  <w:num w:numId="36">
    <w:abstractNumId w:val="112"/>
  </w:num>
  <w:num w:numId="37">
    <w:abstractNumId w:val="60"/>
  </w:num>
  <w:num w:numId="38">
    <w:abstractNumId w:val="101"/>
  </w:num>
  <w:num w:numId="39">
    <w:abstractNumId w:val="98"/>
  </w:num>
  <w:num w:numId="40">
    <w:abstractNumId w:val="79"/>
  </w:num>
  <w:num w:numId="41">
    <w:abstractNumId w:val="71"/>
  </w:num>
  <w:num w:numId="42">
    <w:abstractNumId w:val="96"/>
  </w:num>
  <w:num w:numId="43">
    <w:abstractNumId w:val="21"/>
  </w:num>
  <w:num w:numId="44">
    <w:abstractNumId w:val="115"/>
  </w:num>
  <w:num w:numId="45">
    <w:abstractNumId w:val="110"/>
  </w:num>
  <w:num w:numId="46">
    <w:abstractNumId w:val="68"/>
  </w:num>
  <w:num w:numId="47">
    <w:abstractNumId w:val="149"/>
  </w:num>
  <w:num w:numId="48">
    <w:abstractNumId w:val="73"/>
  </w:num>
  <w:num w:numId="49">
    <w:abstractNumId w:val="138"/>
  </w:num>
  <w:num w:numId="50">
    <w:abstractNumId w:val="93"/>
  </w:num>
  <w:num w:numId="51">
    <w:abstractNumId w:val="15"/>
  </w:num>
  <w:num w:numId="52">
    <w:abstractNumId w:val="67"/>
  </w:num>
  <w:num w:numId="53">
    <w:abstractNumId w:val="58"/>
  </w:num>
  <w:num w:numId="54">
    <w:abstractNumId w:val="100"/>
  </w:num>
  <w:num w:numId="55">
    <w:abstractNumId w:val="82"/>
  </w:num>
  <w:num w:numId="56">
    <w:abstractNumId w:val="49"/>
  </w:num>
  <w:num w:numId="57">
    <w:abstractNumId w:val="3"/>
  </w:num>
  <w:num w:numId="58">
    <w:abstractNumId w:val="130"/>
  </w:num>
  <w:num w:numId="59">
    <w:abstractNumId w:val="17"/>
  </w:num>
  <w:num w:numId="60">
    <w:abstractNumId w:val="29"/>
  </w:num>
  <w:num w:numId="61">
    <w:abstractNumId w:val="154"/>
  </w:num>
  <w:num w:numId="62">
    <w:abstractNumId w:val="69"/>
  </w:num>
  <w:num w:numId="63">
    <w:abstractNumId w:val="147"/>
  </w:num>
  <w:num w:numId="64">
    <w:abstractNumId w:val="41"/>
  </w:num>
  <w:num w:numId="65">
    <w:abstractNumId w:val="119"/>
  </w:num>
  <w:num w:numId="66">
    <w:abstractNumId w:val="185"/>
  </w:num>
  <w:num w:numId="67">
    <w:abstractNumId w:val="20"/>
  </w:num>
  <w:num w:numId="68">
    <w:abstractNumId w:val="76"/>
  </w:num>
  <w:num w:numId="69">
    <w:abstractNumId w:val="160"/>
  </w:num>
  <w:num w:numId="70">
    <w:abstractNumId w:val="27"/>
  </w:num>
  <w:num w:numId="71">
    <w:abstractNumId w:val="28"/>
  </w:num>
  <w:num w:numId="72">
    <w:abstractNumId w:val="140"/>
    <w:lvlOverride w:ilvl="0">
      <w:startOverride w:val="1"/>
    </w:lvlOverride>
    <w:lvlOverride w:ilvl="1"/>
    <w:lvlOverride w:ilvl="2"/>
    <w:lvlOverride w:ilvl="3"/>
    <w:lvlOverride w:ilvl="4"/>
    <w:lvlOverride w:ilvl="5"/>
    <w:lvlOverride w:ilvl="6"/>
    <w:lvlOverride w:ilvl="7"/>
    <w:lvlOverride w:ilvl="8"/>
  </w:num>
  <w:num w:numId="73">
    <w:abstractNumId w:val="66"/>
  </w:num>
  <w:num w:numId="74">
    <w:abstractNumId w:val="11"/>
  </w:num>
  <w:num w:numId="75">
    <w:abstractNumId w:val="124"/>
  </w:num>
  <w:num w:numId="76">
    <w:abstractNumId w:val="103"/>
  </w:num>
  <w:num w:numId="77">
    <w:abstractNumId w:val="92"/>
  </w:num>
  <w:num w:numId="78">
    <w:abstractNumId w:val="139"/>
  </w:num>
  <w:num w:numId="79">
    <w:abstractNumId w:val="152"/>
  </w:num>
  <w:num w:numId="80">
    <w:abstractNumId w:val="142"/>
  </w:num>
  <w:num w:numId="81">
    <w:abstractNumId w:val="136"/>
  </w:num>
  <w:num w:numId="82">
    <w:abstractNumId w:val="153"/>
  </w:num>
  <w:num w:numId="83">
    <w:abstractNumId w:val="75"/>
  </w:num>
  <w:num w:numId="84">
    <w:abstractNumId w:val="43"/>
  </w:num>
  <w:num w:numId="85">
    <w:abstractNumId w:val="86"/>
  </w:num>
  <w:num w:numId="86">
    <w:abstractNumId w:val="123"/>
  </w:num>
  <w:num w:numId="87">
    <w:abstractNumId w:val="114"/>
  </w:num>
  <w:num w:numId="88">
    <w:abstractNumId w:val="128"/>
  </w:num>
  <w:num w:numId="89">
    <w:abstractNumId w:val="169"/>
  </w:num>
  <w:num w:numId="90">
    <w:abstractNumId w:val="95"/>
  </w:num>
  <w:num w:numId="91">
    <w:abstractNumId w:val="182"/>
  </w:num>
  <w:num w:numId="92">
    <w:abstractNumId w:val="40"/>
  </w:num>
  <w:num w:numId="93">
    <w:abstractNumId w:val="47"/>
  </w:num>
  <w:num w:numId="94">
    <w:abstractNumId w:val="187"/>
  </w:num>
  <w:num w:numId="95">
    <w:abstractNumId w:val="172"/>
  </w:num>
  <w:num w:numId="96">
    <w:abstractNumId w:val="146"/>
  </w:num>
  <w:num w:numId="97">
    <w:abstractNumId w:val="191"/>
  </w:num>
  <w:num w:numId="98">
    <w:abstractNumId w:val="141"/>
  </w:num>
  <w:num w:numId="99">
    <w:abstractNumId w:val="104"/>
  </w:num>
  <w:num w:numId="100">
    <w:abstractNumId w:val="132"/>
  </w:num>
  <w:num w:numId="101">
    <w:abstractNumId w:val="174"/>
  </w:num>
  <w:num w:numId="102">
    <w:abstractNumId w:val="108"/>
  </w:num>
  <w:num w:numId="103">
    <w:abstractNumId w:val="150"/>
  </w:num>
  <w:num w:numId="104">
    <w:abstractNumId w:val="163"/>
  </w:num>
  <w:num w:numId="105">
    <w:abstractNumId w:val="39"/>
  </w:num>
  <w:num w:numId="106">
    <w:abstractNumId w:val="97"/>
  </w:num>
  <w:num w:numId="107">
    <w:abstractNumId w:val="155"/>
  </w:num>
  <w:num w:numId="108">
    <w:abstractNumId w:val="126"/>
  </w:num>
  <w:num w:numId="109">
    <w:abstractNumId w:val="129"/>
  </w:num>
  <w:num w:numId="110">
    <w:abstractNumId w:val="83"/>
  </w:num>
  <w:num w:numId="111">
    <w:abstractNumId w:val="2"/>
  </w:num>
  <w:num w:numId="112">
    <w:abstractNumId w:val="151"/>
  </w:num>
  <w:num w:numId="113">
    <w:abstractNumId w:val="192"/>
  </w:num>
  <w:num w:numId="114">
    <w:abstractNumId w:val="116"/>
  </w:num>
  <w:num w:numId="115">
    <w:abstractNumId w:val="16"/>
  </w:num>
  <w:num w:numId="116">
    <w:abstractNumId w:val="168"/>
  </w:num>
  <w:num w:numId="117">
    <w:abstractNumId w:val="148"/>
  </w:num>
  <w:num w:numId="118">
    <w:abstractNumId w:val="4"/>
  </w:num>
  <w:num w:numId="119">
    <w:abstractNumId w:val="122"/>
  </w:num>
  <w:num w:numId="120">
    <w:abstractNumId w:val="125"/>
  </w:num>
  <w:num w:numId="121">
    <w:abstractNumId w:val="46"/>
  </w:num>
  <w:num w:numId="122">
    <w:abstractNumId w:val="165"/>
  </w:num>
  <w:num w:numId="123">
    <w:abstractNumId w:val="145"/>
  </w:num>
  <w:num w:numId="124">
    <w:abstractNumId w:val="62"/>
  </w:num>
  <w:num w:numId="125">
    <w:abstractNumId w:val="186"/>
  </w:num>
  <w:num w:numId="126">
    <w:abstractNumId w:val="189"/>
  </w:num>
  <w:num w:numId="127">
    <w:abstractNumId w:val="7"/>
  </w:num>
  <w:num w:numId="128">
    <w:abstractNumId w:val="109"/>
  </w:num>
  <w:num w:numId="129">
    <w:abstractNumId w:val="111"/>
  </w:num>
  <w:num w:numId="130">
    <w:abstractNumId w:val="105"/>
  </w:num>
  <w:num w:numId="131">
    <w:abstractNumId w:val="190"/>
  </w:num>
  <w:num w:numId="132">
    <w:abstractNumId w:val="22"/>
  </w:num>
  <w:num w:numId="133">
    <w:abstractNumId w:val="127"/>
  </w:num>
  <w:num w:numId="134">
    <w:abstractNumId w:val="175"/>
  </w:num>
  <w:num w:numId="135">
    <w:abstractNumId w:val="135"/>
  </w:num>
  <w:num w:numId="136">
    <w:abstractNumId w:val="133"/>
  </w:num>
  <w:num w:numId="137">
    <w:abstractNumId w:val="12"/>
  </w:num>
  <w:num w:numId="138">
    <w:abstractNumId w:val="194"/>
  </w:num>
  <w:num w:numId="139">
    <w:abstractNumId w:val="57"/>
  </w:num>
  <w:num w:numId="140">
    <w:abstractNumId w:val="162"/>
  </w:num>
  <w:num w:numId="141">
    <w:abstractNumId w:val="164"/>
  </w:num>
  <w:num w:numId="142">
    <w:abstractNumId w:val="88"/>
  </w:num>
  <w:num w:numId="143">
    <w:abstractNumId w:val="180"/>
  </w:num>
  <w:num w:numId="144">
    <w:abstractNumId w:val="143"/>
  </w:num>
  <w:num w:numId="145">
    <w:abstractNumId w:val="144"/>
  </w:num>
  <w:num w:numId="146">
    <w:abstractNumId w:val="25"/>
  </w:num>
  <w:num w:numId="147">
    <w:abstractNumId w:val="6"/>
  </w:num>
  <w:num w:numId="148">
    <w:abstractNumId w:val="10"/>
  </w:num>
  <w:num w:numId="149">
    <w:abstractNumId w:val="53"/>
  </w:num>
  <w:num w:numId="150">
    <w:abstractNumId w:val="64"/>
  </w:num>
  <w:num w:numId="151">
    <w:abstractNumId w:val="19"/>
  </w:num>
  <w:num w:numId="152">
    <w:abstractNumId w:val="120"/>
  </w:num>
  <w:num w:numId="153">
    <w:abstractNumId w:val="176"/>
  </w:num>
  <w:num w:numId="154">
    <w:abstractNumId w:val="74"/>
  </w:num>
  <w:num w:numId="155">
    <w:abstractNumId w:val="107"/>
  </w:num>
  <w:num w:numId="156">
    <w:abstractNumId w:val="8"/>
  </w:num>
  <w:num w:numId="157">
    <w:abstractNumId w:val="52"/>
  </w:num>
  <w:num w:numId="158">
    <w:abstractNumId w:val="5"/>
  </w:num>
  <w:num w:numId="159">
    <w:abstractNumId w:val="34"/>
  </w:num>
  <w:num w:numId="160">
    <w:abstractNumId w:val="30"/>
  </w:num>
  <w:num w:numId="161">
    <w:abstractNumId w:val="37"/>
  </w:num>
  <w:num w:numId="162">
    <w:abstractNumId w:val="131"/>
  </w:num>
  <w:num w:numId="163">
    <w:abstractNumId w:val="50"/>
  </w:num>
  <w:num w:numId="164">
    <w:abstractNumId w:val="24"/>
  </w:num>
  <w:num w:numId="165">
    <w:abstractNumId w:val="70"/>
  </w:num>
  <w:num w:numId="166">
    <w:abstractNumId w:val="171"/>
  </w:num>
  <w:num w:numId="167">
    <w:abstractNumId w:val="42"/>
  </w:num>
  <w:num w:numId="168">
    <w:abstractNumId w:val="85"/>
  </w:num>
  <w:num w:numId="169">
    <w:abstractNumId w:val="26"/>
  </w:num>
  <w:num w:numId="170">
    <w:abstractNumId w:val="158"/>
  </w:num>
  <w:num w:numId="171">
    <w:abstractNumId w:val="9"/>
  </w:num>
  <w:num w:numId="172">
    <w:abstractNumId w:val="99"/>
  </w:num>
  <w:num w:numId="173">
    <w:abstractNumId w:val="137"/>
  </w:num>
  <w:num w:numId="174">
    <w:abstractNumId w:val="177"/>
  </w:num>
  <w:num w:numId="175">
    <w:abstractNumId w:val="173"/>
  </w:num>
  <w:num w:numId="176">
    <w:abstractNumId w:val="170"/>
  </w:num>
  <w:num w:numId="177">
    <w:abstractNumId w:val="89"/>
  </w:num>
  <w:num w:numId="178">
    <w:abstractNumId w:val="134"/>
  </w:num>
  <w:num w:numId="179">
    <w:abstractNumId w:val="65"/>
  </w:num>
  <w:num w:numId="180">
    <w:abstractNumId w:val="80"/>
  </w:num>
  <w:num w:numId="181">
    <w:abstractNumId w:val="55"/>
  </w:num>
  <w:num w:numId="182">
    <w:abstractNumId w:val="23"/>
  </w:num>
  <w:num w:numId="183">
    <w:abstractNumId w:val="106"/>
  </w:num>
  <w:num w:numId="184">
    <w:abstractNumId w:val="91"/>
  </w:num>
  <w:num w:numId="185">
    <w:abstractNumId w:val="56"/>
  </w:num>
  <w:num w:numId="186">
    <w:abstractNumId w:val="181"/>
  </w:num>
  <w:num w:numId="187">
    <w:abstractNumId w:val="33"/>
  </w:num>
  <w:num w:numId="188">
    <w:abstractNumId w:val="31"/>
  </w:num>
  <w:num w:numId="189">
    <w:abstractNumId w:val="156"/>
  </w:num>
  <w:num w:numId="190">
    <w:abstractNumId w:val="44"/>
  </w:num>
  <w:num w:numId="191">
    <w:abstractNumId w:val="157"/>
  </w:num>
  <w:num w:numId="192">
    <w:abstractNumId w:val="118"/>
  </w:num>
  <w:num w:numId="193">
    <w:abstractNumId w:val="193"/>
  </w:num>
  <w:num w:numId="194">
    <w:abstractNumId w:val="1"/>
  </w:num>
  <w:num w:numId="195">
    <w:abstractNumId w:val="77"/>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2049">
      <o:colormru v:ext="edit" colors="#804a53,#5d6d6d,#656169,#5f5377,#625b6f,#646169,#666466,#6a606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024"/>
    <w:rsid w:val="00000102"/>
    <w:rsid w:val="000004A0"/>
    <w:rsid w:val="00000697"/>
    <w:rsid w:val="0000183A"/>
    <w:rsid w:val="00002166"/>
    <w:rsid w:val="000023FF"/>
    <w:rsid w:val="00003430"/>
    <w:rsid w:val="00003D25"/>
    <w:rsid w:val="00005E43"/>
    <w:rsid w:val="000074E4"/>
    <w:rsid w:val="0000773A"/>
    <w:rsid w:val="000077BD"/>
    <w:rsid w:val="00007BCF"/>
    <w:rsid w:val="00007EAA"/>
    <w:rsid w:val="00010825"/>
    <w:rsid w:val="00010DB8"/>
    <w:rsid w:val="00011C5E"/>
    <w:rsid w:val="00011CB6"/>
    <w:rsid w:val="00011E18"/>
    <w:rsid w:val="00011F7E"/>
    <w:rsid w:val="00012F45"/>
    <w:rsid w:val="0001356A"/>
    <w:rsid w:val="00014391"/>
    <w:rsid w:val="00014B31"/>
    <w:rsid w:val="00014C61"/>
    <w:rsid w:val="000155D1"/>
    <w:rsid w:val="00015BCA"/>
    <w:rsid w:val="00016085"/>
    <w:rsid w:val="00016637"/>
    <w:rsid w:val="00016950"/>
    <w:rsid w:val="00016C3C"/>
    <w:rsid w:val="00017222"/>
    <w:rsid w:val="00017805"/>
    <w:rsid w:val="0002223D"/>
    <w:rsid w:val="0002270D"/>
    <w:rsid w:val="00022F93"/>
    <w:rsid w:val="000238A7"/>
    <w:rsid w:val="000238EA"/>
    <w:rsid w:val="00023B0F"/>
    <w:rsid w:val="00024C29"/>
    <w:rsid w:val="0002553F"/>
    <w:rsid w:val="00025605"/>
    <w:rsid w:val="000256A0"/>
    <w:rsid w:val="00026936"/>
    <w:rsid w:val="00026A52"/>
    <w:rsid w:val="00026CDE"/>
    <w:rsid w:val="00026FEB"/>
    <w:rsid w:val="00030B58"/>
    <w:rsid w:val="000315DC"/>
    <w:rsid w:val="000323C2"/>
    <w:rsid w:val="0003377A"/>
    <w:rsid w:val="00033A47"/>
    <w:rsid w:val="000350A7"/>
    <w:rsid w:val="000355B0"/>
    <w:rsid w:val="00035690"/>
    <w:rsid w:val="000359FC"/>
    <w:rsid w:val="00035BAC"/>
    <w:rsid w:val="00035BD0"/>
    <w:rsid w:val="00035D76"/>
    <w:rsid w:val="000367A9"/>
    <w:rsid w:val="00036AEB"/>
    <w:rsid w:val="0003730F"/>
    <w:rsid w:val="00041065"/>
    <w:rsid w:val="00041ECC"/>
    <w:rsid w:val="00042B18"/>
    <w:rsid w:val="00042F8C"/>
    <w:rsid w:val="0004303F"/>
    <w:rsid w:val="00043213"/>
    <w:rsid w:val="00043ABF"/>
    <w:rsid w:val="000453B1"/>
    <w:rsid w:val="00045B2B"/>
    <w:rsid w:val="000468A3"/>
    <w:rsid w:val="00046961"/>
    <w:rsid w:val="00046BEE"/>
    <w:rsid w:val="00046E3F"/>
    <w:rsid w:val="000470E0"/>
    <w:rsid w:val="00050120"/>
    <w:rsid w:val="000504DB"/>
    <w:rsid w:val="00051BE9"/>
    <w:rsid w:val="000529EC"/>
    <w:rsid w:val="00053036"/>
    <w:rsid w:val="00053266"/>
    <w:rsid w:val="00053639"/>
    <w:rsid w:val="00053D1D"/>
    <w:rsid w:val="00054AB9"/>
    <w:rsid w:val="00055760"/>
    <w:rsid w:val="000562E4"/>
    <w:rsid w:val="0005653B"/>
    <w:rsid w:val="000565EB"/>
    <w:rsid w:val="00057C17"/>
    <w:rsid w:val="0006017D"/>
    <w:rsid w:val="00061EF1"/>
    <w:rsid w:val="00063A38"/>
    <w:rsid w:val="00064166"/>
    <w:rsid w:val="0006766B"/>
    <w:rsid w:val="00067869"/>
    <w:rsid w:val="000679E1"/>
    <w:rsid w:val="00067CA3"/>
    <w:rsid w:val="00070168"/>
    <w:rsid w:val="0007116C"/>
    <w:rsid w:val="00072058"/>
    <w:rsid w:val="00072CA7"/>
    <w:rsid w:val="00072D8B"/>
    <w:rsid w:val="000730A8"/>
    <w:rsid w:val="00073A16"/>
    <w:rsid w:val="00073D88"/>
    <w:rsid w:val="0007462D"/>
    <w:rsid w:val="00074971"/>
    <w:rsid w:val="000750BC"/>
    <w:rsid w:val="00075A29"/>
    <w:rsid w:val="00076A11"/>
    <w:rsid w:val="00076A2F"/>
    <w:rsid w:val="00077305"/>
    <w:rsid w:val="00077381"/>
    <w:rsid w:val="000775E9"/>
    <w:rsid w:val="00080166"/>
    <w:rsid w:val="00080F99"/>
    <w:rsid w:val="00081601"/>
    <w:rsid w:val="00081848"/>
    <w:rsid w:val="00083E9A"/>
    <w:rsid w:val="0008407E"/>
    <w:rsid w:val="00084CE9"/>
    <w:rsid w:val="00085F28"/>
    <w:rsid w:val="000864BE"/>
    <w:rsid w:val="00086A6D"/>
    <w:rsid w:val="0008780F"/>
    <w:rsid w:val="00087EC6"/>
    <w:rsid w:val="000900B6"/>
    <w:rsid w:val="00090233"/>
    <w:rsid w:val="00091A18"/>
    <w:rsid w:val="00091C8E"/>
    <w:rsid w:val="00093464"/>
    <w:rsid w:val="0009372A"/>
    <w:rsid w:val="00093E63"/>
    <w:rsid w:val="00094181"/>
    <w:rsid w:val="000945D7"/>
    <w:rsid w:val="00094957"/>
    <w:rsid w:val="000950EE"/>
    <w:rsid w:val="000962A2"/>
    <w:rsid w:val="0009783B"/>
    <w:rsid w:val="00097C09"/>
    <w:rsid w:val="000A02AD"/>
    <w:rsid w:val="000A0732"/>
    <w:rsid w:val="000A0B54"/>
    <w:rsid w:val="000A1328"/>
    <w:rsid w:val="000A2477"/>
    <w:rsid w:val="000A37AD"/>
    <w:rsid w:val="000A41C4"/>
    <w:rsid w:val="000A42D3"/>
    <w:rsid w:val="000A45EA"/>
    <w:rsid w:val="000A7056"/>
    <w:rsid w:val="000A7256"/>
    <w:rsid w:val="000B0D2F"/>
    <w:rsid w:val="000B0E3A"/>
    <w:rsid w:val="000B1A28"/>
    <w:rsid w:val="000B1F1F"/>
    <w:rsid w:val="000B24E4"/>
    <w:rsid w:val="000B280E"/>
    <w:rsid w:val="000B34DE"/>
    <w:rsid w:val="000B3980"/>
    <w:rsid w:val="000B3A73"/>
    <w:rsid w:val="000B53FE"/>
    <w:rsid w:val="000B6942"/>
    <w:rsid w:val="000B736A"/>
    <w:rsid w:val="000C0FBA"/>
    <w:rsid w:val="000C17C8"/>
    <w:rsid w:val="000C211E"/>
    <w:rsid w:val="000C26FA"/>
    <w:rsid w:val="000C2ACF"/>
    <w:rsid w:val="000C36EF"/>
    <w:rsid w:val="000C3832"/>
    <w:rsid w:val="000C703A"/>
    <w:rsid w:val="000C784A"/>
    <w:rsid w:val="000C78E0"/>
    <w:rsid w:val="000C7A6B"/>
    <w:rsid w:val="000D05C2"/>
    <w:rsid w:val="000D152F"/>
    <w:rsid w:val="000D1F65"/>
    <w:rsid w:val="000D2139"/>
    <w:rsid w:val="000D25DB"/>
    <w:rsid w:val="000D2E0D"/>
    <w:rsid w:val="000D2FD6"/>
    <w:rsid w:val="000D32B6"/>
    <w:rsid w:val="000D3822"/>
    <w:rsid w:val="000D4840"/>
    <w:rsid w:val="000D4B25"/>
    <w:rsid w:val="000D4CC5"/>
    <w:rsid w:val="000D4F25"/>
    <w:rsid w:val="000D505A"/>
    <w:rsid w:val="000D575E"/>
    <w:rsid w:val="000D7186"/>
    <w:rsid w:val="000D71EC"/>
    <w:rsid w:val="000D7A28"/>
    <w:rsid w:val="000D7AE8"/>
    <w:rsid w:val="000E049D"/>
    <w:rsid w:val="000E0D6B"/>
    <w:rsid w:val="000E1470"/>
    <w:rsid w:val="000E1606"/>
    <w:rsid w:val="000E19F8"/>
    <w:rsid w:val="000E4566"/>
    <w:rsid w:val="000E49C9"/>
    <w:rsid w:val="000E50DE"/>
    <w:rsid w:val="000E601A"/>
    <w:rsid w:val="000E6774"/>
    <w:rsid w:val="000E6DEE"/>
    <w:rsid w:val="000E742C"/>
    <w:rsid w:val="000E756B"/>
    <w:rsid w:val="000E7AB8"/>
    <w:rsid w:val="000E7D3E"/>
    <w:rsid w:val="000F0FFB"/>
    <w:rsid w:val="000F15AE"/>
    <w:rsid w:val="000F28B3"/>
    <w:rsid w:val="000F29FB"/>
    <w:rsid w:val="000F36E5"/>
    <w:rsid w:val="000F36EB"/>
    <w:rsid w:val="000F3840"/>
    <w:rsid w:val="000F4CA4"/>
    <w:rsid w:val="000F6254"/>
    <w:rsid w:val="000F6EBD"/>
    <w:rsid w:val="000F7943"/>
    <w:rsid w:val="00101C21"/>
    <w:rsid w:val="00102114"/>
    <w:rsid w:val="001021D9"/>
    <w:rsid w:val="001029E9"/>
    <w:rsid w:val="00102E46"/>
    <w:rsid w:val="00103953"/>
    <w:rsid w:val="001040D3"/>
    <w:rsid w:val="00104679"/>
    <w:rsid w:val="0010499A"/>
    <w:rsid w:val="00105C23"/>
    <w:rsid w:val="0010602D"/>
    <w:rsid w:val="00106045"/>
    <w:rsid w:val="001070DF"/>
    <w:rsid w:val="0010739B"/>
    <w:rsid w:val="00107A47"/>
    <w:rsid w:val="00110BDB"/>
    <w:rsid w:val="00111245"/>
    <w:rsid w:val="001117A0"/>
    <w:rsid w:val="00111E69"/>
    <w:rsid w:val="00111F7B"/>
    <w:rsid w:val="00112881"/>
    <w:rsid w:val="00112A59"/>
    <w:rsid w:val="00113B8C"/>
    <w:rsid w:val="00114B06"/>
    <w:rsid w:val="001151D8"/>
    <w:rsid w:val="001153E7"/>
    <w:rsid w:val="00115612"/>
    <w:rsid w:val="00115B72"/>
    <w:rsid w:val="00116527"/>
    <w:rsid w:val="001165D6"/>
    <w:rsid w:val="001176AC"/>
    <w:rsid w:val="00120EA3"/>
    <w:rsid w:val="00121C24"/>
    <w:rsid w:val="0012213D"/>
    <w:rsid w:val="0012276C"/>
    <w:rsid w:val="00123324"/>
    <w:rsid w:val="001239A1"/>
    <w:rsid w:val="00123A29"/>
    <w:rsid w:val="00124778"/>
    <w:rsid w:val="00124EBD"/>
    <w:rsid w:val="00125A5B"/>
    <w:rsid w:val="00125B21"/>
    <w:rsid w:val="001260B3"/>
    <w:rsid w:val="0012650C"/>
    <w:rsid w:val="00126572"/>
    <w:rsid w:val="00130209"/>
    <w:rsid w:val="00133C51"/>
    <w:rsid w:val="0013448C"/>
    <w:rsid w:val="00134EEC"/>
    <w:rsid w:val="00135163"/>
    <w:rsid w:val="00135184"/>
    <w:rsid w:val="0013552D"/>
    <w:rsid w:val="00140714"/>
    <w:rsid w:val="00142180"/>
    <w:rsid w:val="0014240B"/>
    <w:rsid w:val="00144432"/>
    <w:rsid w:val="00144EA8"/>
    <w:rsid w:val="001455B4"/>
    <w:rsid w:val="00145E8A"/>
    <w:rsid w:val="00146EF3"/>
    <w:rsid w:val="001472B3"/>
    <w:rsid w:val="0015077C"/>
    <w:rsid w:val="00150A1C"/>
    <w:rsid w:val="00150FC6"/>
    <w:rsid w:val="0015288B"/>
    <w:rsid w:val="001536BD"/>
    <w:rsid w:val="00154113"/>
    <w:rsid w:val="001548EC"/>
    <w:rsid w:val="001570AA"/>
    <w:rsid w:val="00157DF0"/>
    <w:rsid w:val="00161064"/>
    <w:rsid w:val="001614F8"/>
    <w:rsid w:val="00161672"/>
    <w:rsid w:val="001617CF"/>
    <w:rsid w:val="00161B76"/>
    <w:rsid w:val="00162060"/>
    <w:rsid w:val="001620F1"/>
    <w:rsid w:val="00162F98"/>
    <w:rsid w:val="001645C0"/>
    <w:rsid w:val="00165A2B"/>
    <w:rsid w:val="00166F77"/>
    <w:rsid w:val="00166FB6"/>
    <w:rsid w:val="001708EA"/>
    <w:rsid w:val="00170FB8"/>
    <w:rsid w:val="00171400"/>
    <w:rsid w:val="00172417"/>
    <w:rsid w:val="00172CE9"/>
    <w:rsid w:val="00174980"/>
    <w:rsid w:val="001759CC"/>
    <w:rsid w:val="00180AFB"/>
    <w:rsid w:val="00182A96"/>
    <w:rsid w:val="00183F5A"/>
    <w:rsid w:val="001853EC"/>
    <w:rsid w:val="00190257"/>
    <w:rsid w:val="00190288"/>
    <w:rsid w:val="00190831"/>
    <w:rsid w:val="00191587"/>
    <w:rsid w:val="00192718"/>
    <w:rsid w:val="00194628"/>
    <w:rsid w:val="00194B2A"/>
    <w:rsid w:val="00195412"/>
    <w:rsid w:val="0019717D"/>
    <w:rsid w:val="00197C4B"/>
    <w:rsid w:val="001A1624"/>
    <w:rsid w:val="001A1B95"/>
    <w:rsid w:val="001A1C6D"/>
    <w:rsid w:val="001A28C7"/>
    <w:rsid w:val="001A29D7"/>
    <w:rsid w:val="001A364F"/>
    <w:rsid w:val="001A3A99"/>
    <w:rsid w:val="001A49B9"/>
    <w:rsid w:val="001A4D31"/>
    <w:rsid w:val="001A5F94"/>
    <w:rsid w:val="001A6B1B"/>
    <w:rsid w:val="001A6D5E"/>
    <w:rsid w:val="001A6E0E"/>
    <w:rsid w:val="001A7432"/>
    <w:rsid w:val="001B0BC3"/>
    <w:rsid w:val="001B1114"/>
    <w:rsid w:val="001B119B"/>
    <w:rsid w:val="001B1329"/>
    <w:rsid w:val="001B13CB"/>
    <w:rsid w:val="001B13D8"/>
    <w:rsid w:val="001B1BC1"/>
    <w:rsid w:val="001B1EC2"/>
    <w:rsid w:val="001B2C34"/>
    <w:rsid w:val="001B2C60"/>
    <w:rsid w:val="001B2D89"/>
    <w:rsid w:val="001B323E"/>
    <w:rsid w:val="001B3429"/>
    <w:rsid w:val="001B3969"/>
    <w:rsid w:val="001B3B67"/>
    <w:rsid w:val="001B4B62"/>
    <w:rsid w:val="001B4E9A"/>
    <w:rsid w:val="001B53A9"/>
    <w:rsid w:val="001B55BC"/>
    <w:rsid w:val="001B62FB"/>
    <w:rsid w:val="001B6EF6"/>
    <w:rsid w:val="001B733D"/>
    <w:rsid w:val="001B7CA2"/>
    <w:rsid w:val="001C012A"/>
    <w:rsid w:val="001C162C"/>
    <w:rsid w:val="001C1E9F"/>
    <w:rsid w:val="001C3745"/>
    <w:rsid w:val="001C3A48"/>
    <w:rsid w:val="001C4D75"/>
    <w:rsid w:val="001C4DC8"/>
    <w:rsid w:val="001C5D79"/>
    <w:rsid w:val="001C5E52"/>
    <w:rsid w:val="001C76D1"/>
    <w:rsid w:val="001D141D"/>
    <w:rsid w:val="001D3ECD"/>
    <w:rsid w:val="001D40FB"/>
    <w:rsid w:val="001D45DC"/>
    <w:rsid w:val="001D56BE"/>
    <w:rsid w:val="001D72C7"/>
    <w:rsid w:val="001E0F13"/>
    <w:rsid w:val="001E1129"/>
    <w:rsid w:val="001E1B3D"/>
    <w:rsid w:val="001E2573"/>
    <w:rsid w:val="001E26F8"/>
    <w:rsid w:val="001E2A59"/>
    <w:rsid w:val="001E2E7F"/>
    <w:rsid w:val="001E346B"/>
    <w:rsid w:val="001E34F2"/>
    <w:rsid w:val="001E38C8"/>
    <w:rsid w:val="001E40DB"/>
    <w:rsid w:val="001E418F"/>
    <w:rsid w:val="001E4BD2"/>
    <w:rsid w:val="001E5481"/>
    <w:rsid w:val="001E5784"/>
    <w:rsid w:val="001E5F20"/>
    <w:rsid w:val="001E60D7"/>
    <w:rsid w:val="001E6F7D"/>
    <w:rsid w:val="001E7254"/>
    <w:rsid w:val="001F004D"/>
    <w:rsid w:val="001F0CD2"/>
    <w:rsid w:val="001F1AB7"/>
    <w:rsid w:val="001F28FE"/>
    <w:rsid w:val="001F38A0"/>
    <w:rsid w:val="001F40CD"/>
    <w:rsid w:val="001F423B"/>
    <w:rsid w:val="001F4293"/>
    <w:rsid w:val="001F441E"/>
    <w:rsid w:val="001F5374"/>
    <w:rsid w:val="001F6342"/>
    <w:rsid w:val="001F6AAD"/>
    <w:rsid w:val="001F7B8B"/>
    <w:rsid w:val="00202C41"/>
    <w:rsid w:val="00202ECA"/>
    <w:rsid w:val="0020408F"/>
    <w:rsid w:val="0020545F"/>
    <w:rsid w:val="002064A8"/>
    <w:rsid w:val="00207661"/>
    <w:rsid w:val="0020780C"/>
    <w:rsid w:val="002078BB"/>
    <w:rsid w:val="00210CD0"/>
    <w:rsid w:val="0021152D"/>
    <w:rsid w:val="0021253B"/>
    <w:rsid w:val="00212B59"/>
    <w:rsid w:val="00213224"/>
    <w:rsid w:val="002153C6"/>
    <w:rsid w:val="002154EC"/>
    <w:rsid w:val="0021591E"/>
    <w:rsid w:val="00216512"/>
    <w:rsid w:val="002167C8"/>
    <w:rsid w:val="00216BF8"/>
    <w:rsid w:val="00217285"/>
    <w:rsid w:val="002175FE"/>
    <w:rsid w:val="002179EE"/>
    <w:rsid w:val="00220EE0"/>
    <w:rsid w:val="002211D7"/>
    <w:rsid w:val="002216BC"/>
    <w:rsid w:val="0022194F"/>
    <w:rsid w:val="002219DB"/>
    <w:rsid w:val="00222625"/>
    <w:rsid w:val="0022269A"/>
    <w:rsid w:val="002235D3"/>
    <w:rsid w:val="0022378C"/>
    <w:rsid w:val="00223A41"/>
    <w:rsid w:val="00223A92"/>
    <w:rsid w:val="00224F82"/>
    <w:rsid w:val="00225522"/>
    <w:rsid w:val="0022681A"/>
    <w:rsid w:val="002270E6"/>
    <w:rsid w:val="00227DB2"/>
    <w:rsid w:val="00227EDF"/>
    <w:rsid w:val="00230918"/>
    <w:rsid w:val="00230C4B"/>
    <w:rsid w:val="002314FE"/>
    <w:rsid w:val="0023212F"/>
    <w:rsid w:val="00232DBA"/>
    <w:rsid w:val="002333ED"/>
    <w:rsid w:val="00233ECE"/>
    <w:rsid w:val="0023553D"/>
    <w:rsid w:val="00235989"/>
    <w:rsid w:val="00235E39"/>
    <w:rsid w:val="002363F4"/>
    <w:rsid w:val="002373F1"/>
    <w:rsid w:val="00237A23"/>
    <w:rsid w:val="00237C94"/>
    <w:rsid w:val="00237CDD"/>
    <w:rsid w:val="002405F4"/>
    <w:rsid w:val="002407DE"/>
    <w:rsid w:val="00242047"/>
    <w:rsid w:val="00243D97"/>
    <w:rsid w:val="00244358"/>
    <w:rsid w:val="00244DCC"/>
    <w:rsid w:val="002458AE"/>
    <w:rsid w:val="00247FCC"/>
    <w:rsid w:val="00250B8F"/>
    <w:rsid w:val="002512ED"/>
    <w:rsid w:val="00252EE2"/>
    <w:rsid w:val="00253154"/>
    <w:rsid w:val="00254150"/>
    <w:rsid w:val="002544A2"/>
    <w:rsid w:val="00254511"/>
    <w:rsid w:val="0025546E"/>
    <w:rsid w:val="00256106"/>
    <w:rsid w:val="00256AFF"/>
    <w:rsid w:val="00260CAA"/>
    <w:rsid w:val="0026148C"/>
    <w:rsid w:val="00261A1F"/>
    <w:rsid w:val="00261C82"/>
    <w:rsid w:val="0026371E"/>
    <w:rsid w:val="002640BC"/>
    <w:rsid w:val="00264307"/>
    <w:rsid w:val="00264B98"/>
    <w:rsid w:val="00264E4F"/>
    <w:rsid w:val="00265521"/>
    <w:rsid w:val="00265A19"/>
    <w:rsid w:val="00266B74"/>
    <w:rsid w:val="00267D81"/>
    <w:rsid w:val="00270013"/>
    <w:rsid w:val="00270C00"/>
    <w:rsid w:val="00270D01"/>
    <w:rsid w:val="00270F77"/>
    <w:rsid w:val="00272C53"/>
    <w:rsid w:val="00272E80"/>
    <w:rsid w:val="0027315D"/>
    <w:rsid w:val="00273EE7"/>
    <w:rsid w:val="00274A8D"/>
    <w:rsid w:val="00274BE2"/>
    <w:rsid w:val="00274BF3"/>
    <w:rsid w:val="00275033"/>
    <w:rsid w:val="00275C93"/>
    <w:rsid w:val="0027640D"/>
    <w:rsid w:val="002764FF"/>
    <w:rsid w:val="00276AC7"/>
    <w:rsid w:val="00276C6A"/>
    <w:rsid w:val="00277783"/>
    <w:rsid w:val="00277899"/>
    <w:rsid w:val="00277B74"/>
    <w:rsid w:val="002809AC"/>
    <w:rsid w:val="0028118C"/>
    <w:rsid w:val="00281D47"/>
    <w:rsid w:val="00282958"/>
    <w:rsid w:val="00282CE1"/>
    <w:rsid w:val="00282E1B"/>
    <w:rsid w:val="00282F20"/>
    <w:rsid w:val="00283C5E"/>
    <w:rsid w:val="002846B1"/>
    <w:rsid w:val="0028474E"/>
    <w:rsid w:val="002847EF"/>
    <w:rsid w:val="00286E12"/>
    <w:rsid w:val="00286FFA"/>
    <w:rsid w:val="00287408"/>
    <w:rsid w:val="0028747B"/>
    <w:rsid w:val="00287F89"/>
    <w:rsid w:val="002904DC"/>
    <w:rsid w:val="00291D22"/>
    <w:rsid w:val="00292359"/>
    <w:rsid w:val="00292998"/>
    <w:rsid w:val="002929C4"/>
    <w:rsid w:val="00294133"/>
    <w:rsid w:val="00294E96"/>
    <w:rsid w:val="002956C1"/>
    <w:rsid w:val="00296497"/>
    <w:rsid w:val="00296AB8"/>
    <w:rsid w:val="00296E5A"/>
    <w:rsid w:val="00296E93"/>
    <w:rsid w:val="00297126"/>
    <w:rsid w:val="00297539"/>
    <w:rsid w:val="002A147D"/>
    <w:rsid w:val="002A17B4"/>
    <w:rsid w:val="002A25EB"/>
    <w:rsid w:val="002A2A3F"/>
    <w:rsid w:val="002A2AA4"/>
    <w:rsid w:val="002A39DD"/>
    <w:rsid w:val="002A439A"/>
    <w:rsid w:val="002A4535"/>
    <w:rsid w:val="002A539A"/>
    <w:rsid w:val="002A5CCF"/>
    <w:rsid w:val="002A5F3D"/>
    <w:rsid w:val="002A6937"/>
    <w:rsid w:val="002A6948"/>
    <w:rsid w:val="002A6D6A"/>
    <w:rsid w:val="002A6F0E"/>
    <w:rsid w:val="002B0175"/>
    <w:rsid w:val="002B09F4"/>
    <w:rsid w:val="002B1282"/>
    <w:rsid w:val="002B129C"/>
    <w:rsid w:val="002B19AE"/>
    <w:rsid w:val="002B20C7"/>
    <w:rsid w:val="002B3072"/>
    <w:rsid w:val="002B395C"/>
    <w:rsid w:val="002B4411"/>
    <w:rsid w:val="002B4DF8"/>
    <w:rsid w:val="002B6A70"/>
    <w:rsid w:val="002B7893"/>
    <w:rsid w:val="002C060D"/>
    <w:rsid w:val="002C09A1"/>
    <w:rsid w:val="002C1B5F"/>
    <w:rsid w:val="002C2A36"/>
    <w:rsid w:val="002C2AEE"/>
    <w:rsid w:val="002C37C3"/>
    <w:rsid w:val="002C3923"/>
    <w:rsid w:val="002C592A"/>
    <w:rsid w:val="002C5C77"/>
    <w:rsid w:val="002C5FDC"/>
    <w:rsid w:val="002C6951"/>
    <w:rsid w:val="002C7EF8"/>
    <w:rsid w:val="002D144B"/>
    <w:rsid w:val="002D1BA0"/>
    <w:rsid w:val="002D1D92"/>
    <w:rsid w:val="002D2398"/>
    <w:rsid w:val="002D2B89"/>
    <w:rsid w:val="002D304F"/>
    <w:rsid w:val="002D3E51"/>
    <w:rsid w:val="002D5731"/>
    <w:rsid w:val="002D6A59"/>
    <w:rsid w:val="002D6DDD"/>
    <w:rsid w:val="002E1837"/>
    <w:rsid w:val="002E2666"/>
    <w:rsid w:val="002E30DF"/>
    <w:rsid w:val="002E384E"/>
    <w:rsid w:val="002E400F"/>
    <w:rsid w:val="002E5825"/>
    <w:rsid w:val="002E6387"/>
    <w:rsid w:val="002F137C"/>
    <w:rsid w:val="002F1B12"/>
    <w:rsid w:val="002F2060"/>
    <w:rsid w:val="002F2BBB"/>
    <w:rsid w:val="002F358F"/>
    <w:rsid w:val="002F3C30"/>
    <w:rsid w:val="002F4157"/>
    <w:rsid w:val="002F41D5"/>
    <w:rsid w:val="002F470B"/>
    <w:rsid w:val="002F6D7A"/>
    <w:rsid w:val="002F6E3C"/>
    <w:rsid w:val="002F70B7"/>
    <w:rsid w:val="002F7108"/>
    <w:rsid w:val="002F7E2F"/>
    <w:rsid w:val="00300922"/>
    <w:rsid w:val="00300D77"/>
    <w:rsid w:val="00300EEB"/>
    <w:rsid w:val="0030187B"/>
    <w:rsid w:val="00302394"/>
    <w:rsid w:val="003032D4"/>
    <w:rsid w:val="003033C4"/>
    <w:rsid w:val="00303DE4"/>
    <w:rsid w:val="00303F2A"/>
    <w:rsid w:val="0030426F"/>
    <w:rsid w:val="00304AFF"/>
    <w:rsid w:val="00304B44"/>
    <w:rsid w:val="00304B6E"/>
    <w:rsid w:val="00305718"/>
    <w:rsid w:val="00305E35"/>
    <w:rsid w:val="003065D6"/>
    <w:rsid w:val="003067F2"/>
    <w:rsid w:val="0031033E"/>
    <w:rsid w:val="0031064E"/>
    <w:rsid w:val="00311737"/>
    <w:rsid w:val="00311D57"/>
    <w:rsid w:val="0031231B"/>
    <w:rsid w:val="003132C8"/>
    <w:rsid w:val="0031341F"/>
    <w:rsid w:val="00313569"/>
    <w:rsid w:val="003136C6"/>
    <w:rsid w:val="0031373A"/>
    <w:rsid w:val="00313F25"/>
    <w:rsid w:val="003149DA"/>
    <w:rsid w:val="00316258"/>
    <w:rsid w:val="00316545"/>
    <w:rsid w:val="00317418"/>
    <w:rsid w:val="00317877"/>
    <w:rsid w:val="00317C02"/>
    <w:rsid w:val="00321946"/>
    <w:rsid w:val="00323329"/>
    <w:rsid w:val="003235F9"/>
    <w:rsid w:val="00324BBC"/>
    <w:rsid w:val="003252BC"/>
    <w:rsid w:val="00325831"/>
    <w:rsid w:val="003264F9"/>
    <w:rsid w:val="00326521"/>
    <w:rsid w:val="00327CBD"/>
    <w:rsid w:val="00327D88"/>
    <w:rsid w:val="00330EB0"/>
    <w:rsid w:val="0033117C"/>
    <w:rsid w:val="00333387"/>
    <w:rsid w:val="00333B56"/>
    <w:rsid w:val="00334154"/>
    <w:rsid w:val="00334160"/>
    <w:rsid w:val="00334BD0"/>
    <w:rsid w:val="00335591"/>
    <w:rsid w:val="003368A3"/>
    <w:rsid w:val="003369E5"/>
    <w:rsid w:val="00336E6A"/>
    <w:rsid w:val="00340926"/>
    <w:rsid w:val="003430BC"/>
    <w:rsid w:val="003447D6"/>
    <w:rsid w:val="003448AE"/>
    <w:rsid w:val="00344C29"/>
    <w:rsid w:val="00345605"/>
    <w:rsid w:val="00345B02"/>
    <w:rsid w:val="00345E6E"/>
    <w:rsid w:val="00346399"/>
    <w:rsid w:val="00347733"/>
    <w:rsid w:val="003477C0"/>
    <w:rsid w:val="00350164"/>
    <w:rsid w:val="00350A65"/>
    <w:rsid w:val="00351ED7"/>
    <w:rsid w:val="003521A3"/>
    <w:rsid w:val="003525C3"/>
    <w:rsid w:val="00353B45"/>
    <w:rsid w:val="0035438F"/>
    <w:rsid w:val="003546EB"/>
    <w:rsid w:val="003557AC"/>
    <w:rsid w:val="00356768"/>
    <w:rsid w:val="00357BDF"/>
    <w:rsid w:val="00360E25"/>
    <w:rsid w:val="0036173D"/>
    <w:rsid w:val="00362AAF"/>
    <w:rsid w:val="00362F8E"/>
    <w:rsid w:val="00363A3A"/>
    <w:rsid w:val="00364CCE"/>
    <w:rsid w:val="00366618"/>
    <w:rsid w:val="00366D26"/>
    <w:rsid w:val="00367903"/>
    <w:rsid w:val="00371E00"/>
    <w:rsid w:val="003726E7"/>
    <w:rsid w:val="00373726"/>
    <w:rsid w:val="00373EF7"/>
    <w:rsid w:val="00374660"/>
    <w:rsid w:val="00374D70"/>
    <w:rsid w:val="0037501B"/>
    <w:rsid w:val="003752B7"/>
    <w:rsid w:val="00375809"/>
    <w:rsid w:val="003769D2"/>
    <w:rsid w:val="00376ABB"/>
    <w:rsid w:val="00376FC6"/>
    <w:rsid w:val="003773E1"/>
    <w:rsid w:val="00377649"/>
    <w:rsid w:val="00377FE0"/>
    <w:rsid w:val="0038046F"/>
    <w:rsid w:val="00380C1B"/>
    <w:rsid w:val="00381947"/>
    <w:rsid w:val="00383110"/>
    <w:rsid w:val="0038395B"/>
    <w:rsid w:val="00383D75"/>
    <w:rsid w:val="00383F71"/>
    <w:rsid w:val="00385A14"/>
    <w:rsid w:val="00385A71"/>
    <w:rsid w:val="0038652B"/>
    <w:rsid w:val="003876D4"/>
    <w:rsid w:val="00387A5D"/>
    <w:rsid w:val="00390217"/>
    <w:rsid w:val="00390583"/>
    <w:rsid w:val="00391F9A"/>
    <w:rsid w:val="00393FA1"/>
    <w:rsid w:val="00395926"/>
    <w:rsid w:val="003960CE"/>
    <w:rsid w:val="00397461"/>
    <w:rsid w:val="003A152F"/>
    <w:rsid w:val="003A15B6"/>
    <w:rsid w:val="003A177F"/>
    <w:rsid w:val="003A2979"/>
    <w:rsid w:val="003A29D7"/>
    <w:rsid w:val="003A316A"/>
    <w:rsid w:val="003A39A3"/>
    <w:rsid w:val="003A3A4B"/>
    <w:rsid w:val="003A3DC6"/>
    <w:rsid w:val="003A4D90"/>
    <w:rsid w:val="003A600C"/>
    <w:rsid w:val="003A6C78"/>
    <w:rsid w:val="003B157B"/>
    <w:rsid w:val="003B21DD"/>
    <w:rsid w:val="003B2E13"/>
    <w:rsid w:val="003B370E"/>
    <w:rsid w:val="003B46E7"/>
    <w:rsid w:val="003B4DD6"/>
    <w:rsid w:val="003B5270"/>
    <w:rsid w:val="003B5922"/>
    <w:rsid w:val="003B5AD9"/>
    <w:rsid w:val="003B6089"/>
    <w:rsid w:val="003B6B12"/>
    <w:rsid w:val="003B6FE9"/>
    <w:rsid w:val="003B719B"/>
    <w:rsid w:val="003B7E3A"/>
    <w:rsid w:val="003C008A"/>
    <w:rsid w:val="003C02B6"/>
    <w:rsid w:val="003C1D81"/>
    <w:rsid w:val="003C21FB"/>
    <w:rsid w:val="003C26A1"/>
    <w:rsid w:val="003C2F37"/>
    <w:rsid w:val="003C3565"/>
    <w:rsid w:val="003C4177"/>
    <w:rsid w:val="003C6F59"/>
    <w:rsid w:val="003C70DD"/>
    <w:rsid w:val="003C712B"/>
    <w:rsid w:val="003C74DD"/>
    <w:rsid w:val="003D06A8"/>
    <w:rsid w:val="003D227F"/>
    <w:rsid w:val="003D27C7"/>
    <w:rsid w:val="003D29A8"/>
    <w:rsid w:val="003D2A63"/>
    <w:rsid w:val="003D3094"/>
    <w:rsid w:val="003D30D6"/>
    <w:rsid w:val="003D38D4"/>
    <w:rsid w:val="003D3DCE"/>
    <w:rsid w:val="003D3E19"/>
    <w:rsid w:val="003D47A0"/>
    <w:rsid w:val="003D4E53"/>
    <w:rsid w:val="003E0AD2"/>
    <w:rsid w:val="003E1B81"/>
    <w:rsid w:val="003E23E9"/>
    <w:rsid w:val="003E291D"/>
    <w:rsid w:val="003E2A67"/>
    <w:rsid w:val="003E2C56"/>
    <w:rsid w:val="003E388B"/>
    <w:rsid w:val="003E4226"/>
    <w:rsid w:val="003E44C8"/>
    <w:rsid w:val="003E4775"/>
    <w:rsid w:val="003E48D9"/>
    <w:rsid w:val="003E4D7E"/>
    <w:rsid w:val="003E526E"/>
    <w:rsid w:val="003E5BA1"/>
    <w:rsid w:val="003E732D"/>
    <w:rsid w:val="003E7450"/>
    <w:rsid w:val="003F0011"/>
    <w:rsid w:val="003F03C9"/>
    <w:rsid w:val="003F0A0B"/>
    <w:rsid w:val="003F2531"/>
    <w:rsid w:val="003F2624"/>
    <w:rsid w:val="003F27E6"/>
    <w:rsid w:val="003F286B"/>
    <w:rsid w:val="003F2A7B"/>
    <w:rsid w:val="003F485E"/>
    <w:rsid w:val="003F5CAB"/>
    <w:rsid w:val="003F6EB8"/>
    <w:rsid w:val="003F736F"/>
    <w:rsid w:val="003F7A95"/>
    <w:rsid w:val="00400325"/>
    <w:rsid w:val="004004C8"/>
    <w:rsid w:val="00401BCC"/>
    <w:rsid w:val="00403129"/>
    <w:rsid w:val="00403617"/>
    <w:rsid w:val="00403BE7"/>
    <w:rsid w:val="00404087"/>
    <w:rsid w:val="0040415A"/>
    <w:rsid w:val="004057B7"/>
    <w:rsid w:val="004057FA"/>
    <w:rsid w:val="00405BED"/>
    <w:rsid w:val="00407537"/>
    <w:rsid w:val="00412960"/>
    <w:rsid w:val="004131BC"/>
    <w:rsid w:val="0041352B"/>
    <w:rsid w:val="00413B8E"/>
    <w:rsid w:val="0041400F"/>
    <w:rsid w:val="00414C33"/>
    <w:rsid w:val="00415068"/>
    <w:rsid w:val="004151AB"/>
    <w:rsid w:val="004178F8"/>
    <w:rsid w:val="00421613"/>
    <w:rsid w:val="00421745"/>
    <w:rsid w:val="00421B55"/>
    <w:rsid w:val="00421F6F"/>
    <w:rsid w:val="00421FFB"/>
    <w:rsid w:val="00423D5D"/>
    <w:rsid w:val="00424727"/>
    <w:rsid w:val="004254BC"/>
    <w:rsid w:val="00425C7F"/>
    <w:rsid w:val="00425C8F"/>
    <w:rsid w:val="004269B2"/>
    <w:rsid w:val="00426B62"/>
    <w:rsid w:val="00427194"/>
    <w:rsid w:val="004273F3"/>
    <w:rsid w:val="00427748"/>
    <w:rsid w:val="00427861"/>
    <w:rsid w:val="0043038F"/>
    <w:rsid w:val="004309B7"/>
    <w:rsid w:val="00430A67"/>
    <w:rsid w:val="00431071"/>
    <w:rsid w:val="00432576"/>
    <w:rsid w:val="00432C3C"/>
    <w:rsid w:val="00432F7C"/>
    <w:rsid w:val="00433617"/>
    <w:rsid w:val="0043417B"/>
    <w:rsid w:val="0043451E"/>
    <w:rsid w:val="004355DC"/>
    <w:rsid w:val="00436929"/>
    <w:rsid w:val="00440BAC"/>
    <w:rsid w:val="0044147C"/>
    <w:rsid w:val="00441EEF"/>
    <w:rsid w:val="00442A12"/>
    <w:rsid w:val="00443615"/>
    <w:rsid w:val="00443656"/>
    <w:rsid w:val="00443B7B"/>
    <w:rsid w:val="00444C00"/>
    <w:rsid w:val="00445211"/>
    <w:rsid w:val="00445404"/>
    <w:rsid w:val="00447755"/>
    <w:rsid w:val="00450282"/>
    <w:rsid w:val="00451E61"/>
    <w:rsid w:val="00453005"/>
    <w:rsid w:val="004530EB"/>
    <w:rsid w:val="0045350F"/>
    <w:rsid w:val="00453AE0"/>
    <w:rsid w:val="004547EF"/>
    <w:rsid w:val="00454879"/>
    <w:rsid w:val="004552C8"/>
    <w:rsid w:val="00456354"/>
    <w:rsid w:val="00457E17"/>
    <w:rsid w:val="00460035"/>
    <w:rsid w:val="00460474"/>
    <w:rsid w:val="00460757"/>
    <w:rsid w:val="00460BF7"/>
    <w:rsid w:val="00461DFB"/>
    <w:rsid w:val="0046300D"/>
    <w:rsid w:val="00463FE6"/>
    <w:rsid w:val="00464973"/>
    <w:rsid w:val="004653FF"/>
    <w:rsid w:val="004670C5"/>
    <w:rsid w:val="00467154"/>
    <w:rsid w:val="00467BD2"/>
    <w:rsid w:val="00470348"/>
    <w:rsid w:val="004707A3"/>
    <w:rsid w:val="00471548"/>
    <w:rsid w:val="00471B34"/>
    <w:rsid w:val="0047343F"/>
    <w:rsid w:val="00473F0B"/>
    <w:rsid w:val="004742F4"/>
    <w:rsid w:val="0047476D"/>
    <w:rsid w:val="0047577C"/>
    <w:rsid w:val="00475CFA"/>
    <w:rsid w:val="004766BE"/>
    <w:rsid w:val="00476A16"/>
    <w:rsid w:val="00476C90"/>
    <w:rsid w:val="004776DD"/>
    <w:rsid w:val="00477982"/>
    <w:rsid w:val="0048144A"/>
    <w:rsid w:val="004827AD"/>
    <w:rsid w:val="0048400C"/>
    <w:rsid w:val="00484266"/>
    <w:rsid w:val="0048462A"/>
    <w:rsid w:val="00484A7D"/>
    <w:rsid w:val="004854D8"/>
    <w:rsid w:val="00486583"/>
    <w:rsid w:val="00486B70"/>
    <w:rsid w:val="004871F8"/>
    <w:rsid w:val="00487BC0"/>
    <w:rsid w:val="00491050"/>
    <w:rsid w:val="00491924"/>
    <w:rsid w:val="00492858"/>
    <w:rsid w:val="0049380A"/>
    <w:rsid w:val="0049432B"/>
    <w:rsid w:val="004945D9"/>
    <w:rsid w:val="0049546C"/>
    <w:rsid w:val="00497CDC"/>
    <w:rsid w:val="004A00EA"/>
    <w:rsid w:val="004A02C6"/>
    <w:rsid w:val="004A05B4"/>
    <w:rsid w:val="004A313F"/>
    <w:rsid w:val="004A39BB"/>
    <w:rsid w:val="004A46B4"/>
    <w:rsid w:val="004A47B0"/>
    <w:rsid w:val="004A53C0"/>
    <w:rsid w:val="004A5B30"/>
    <w:rsid w:val="004A5E26"/>
    <w:rsid w:val="004A70EF"/>
    <w:rsid w:val="004A727B"/>
    <w:rsid w:val="004A7CFB"/>
    <w:rsid w:val="004B0E39"/>
    <w:rsid w:val="004B23F1"/>
    <w:rsid w:val="004B2524"/>
    <w:rsid w:val="004B49B0"/>
    <w:rsid w:val="004B4AA6"/>
    <w:rsid w:val="004B4F14"/>
    <w:rsid w:val="004B5821"/>
    <w:rsid w:val="004B585F"/>
    <w:rsid w:val="004B602D"/>
    <w:rsid w:val="004B60ED"/>
    <w:rsid w:val="004B6244"/>
    <w:rsid w:val="004B7922"/>
    <w:rsid w:val="004C05D3"/>
    <w:rsid w:val="004C1F7E"/>
    <w:rsid w:val="004C2EB9"/>
    <w:rsid w:val="004C3B56"/>
    <w:rsid w:val="004C3B65"/>
    <w:rsid w:val="004C3FA5"/>
    <w:rsid w:val="004C4693"/>
    <w:rsid w:val="004C4FC7"/>
    <w:rsid w:val="004C532E"/>
    <w:rsid w:val="004C54C7"/>
    <w:rsid w:val="004C6E21"/>
    <w:rsid w:val="004C7280"/>
    <w:rsid w:val="004C7673"/>
    <w:rsid w:val="004C7D46"/>
    <w:rsid w:val="004D13AB"/>
    <w:rsid w:val="004D169A"/>
    <w:rsid w:val="004D1C56"/>
    <w:rsid w:val="004D1E92"/>
    <w:rsid w:val="004D2699"/>
    <w:rsid w:val="004D279F"/>
    <w:rsid w:val="004D34BD"/>
    <w:rsid w:val="004D3D96"/>
    <w:rsid w:val="004D45C2"/>
    <w:rsid w:val="004D7B35"/>
    <w:rsid w:val="004E060D"/>
    <w:rsid w:val="004E1153"/>
    <w:rsid w:val="004E1AA6"/>
    <w:rsid w:val="004E27E7"/>
    <w:rsid w:val="004E2961"/>
    <w:rsid w:val="004E3249"/>
    <w:rsid w:val="004E3383"/>
    <w:rsid w:val="004E3424"/>
    <w:rsid w:val="004E37E5"/>
    <w:rsid w:val="004E38D2"/>
    <w:rsid w:val="004E390E"/>
    <w:rsid w:val="004E3D0D"/>
    <w:rsid w:val="004E49F2"/>
    <w:rsid w:val="004E58E2"/>
    <w:rsid w:val="004E5D0A"/>
    <w:rsid w:val="004E5F8D"/>
    <w:rsid w:val="004E633C"/>
    <w:rsid w:val="004E6FBF"/>
    <w:rsid w:val="004E73C3"/>
    <w:rsid w:val="004E7BF4"/>
    <w:rsid w:val="004F01B5"/>
    <w:rsid w:val="004F1DA7"/>
    <w:rsid w:val="004F24A7"/>
    <w:rsid w:val="004F2BA4"/>
    <w:rsid w:val="004F35FB"/>
    <w:rsid w:val="004F46A5"/>
    <w:rsid w:val="004F4964"/>
    <w:rsid w:val="004F49AF"/>
    <w:rsid w:val="004F5B53"/>
    <w:rsid w:val="004F6CE6"/>
    <w:rsid w:val="00500333"/>
    <w:rsid w:val="00500C1E"/>
    <w:rsid w:val="00501737"/>
    <w:rsid w:val="00501924"/>
    <w:rsid w:val="00501E96"/>
    <w:rsid w:val="00502186"/>
    <w:rsid w:val="00502346"/>
    <w:rsid w:val="0050238E"/>
    <w:rsid w:val="005027A9"/>
    <w:rsid w:val="00502E28"/>
    <w:rsid w:val="00503959"/>
    <w:rsid w:val="0050454C"/>
    <w:rsid w:val="00505F1A"/>
    <w:rsid w:val="00506414"/>
    <w:rsid w:val="00506B15"/>
    <w:rsid w:val="005110B9"/>
    <w:rsid w:val="00513699"/>
    <w:rsid w:val="0051404E"/>
    <w:rsid w:val="00514054"/>
    <w:rsid w:val="00514290"/>
    <w:rsid w:val="0051508E"/>
    <w:rsid w:val="00515218"/>
    <w:rsid w:val="00515F05"/>
    <w:rsid w:val="005160D4"/>
    <w:rsid w:val="00516C6E"/>
    <w:rsid w:val="00516D74"/>
    <w:rsid w:val="00517328"/>
    <w:rsid w:val="005177E3"/>
    <w:rsid w:val="00520273"/>
    <w:rsid w:val="00520EB0"/>
    <w:rsid w:val="00521C3F"/>
    <w:rsid w:val="005225B9"/>
    <w:rsid w:val="00522638"/>
    <w:rsid w:val="00522B75"/>
    <w:rsid w:val="00523090"/>
    <w:rsid w:val="005231E8"/>
    <w:rsid w:val="00523982"/>
    <w:rsid w:val="005245FD"/>
    <w:rsid w:val="005250C7"/>
    <w:rsid w:val="005261A3"/>
    <w:rsid w:val="005277B4"/>
    <w:rsid w:val="00530132"/>
    <w:rsid w:val="00530CFE"/>
    <w:rsid w:val="00530F76"/>
    <w:rsid w:val="0053147A"/>
    <w:rsid w:val="00531516"/>
    <w:rsid w:val="005315A1"/>
    <w:rsid w:val="00531DD5"/>
    <w:rsid w:val="005345D3"/>
    <w:rsid w:val="0053545D"/>
    <w:rsid w:val="00535586"/>
    <w:rsid w:val="0053782B"/>
    <w:rsid w:val="00537DE2"/>
    <w:rsid w:val="00537EF1"/>
    <w:rsid w:val="0054040A"/>
    <w:rsid w:val="005408CF"/>
    <w:rsid w:val="00540E6B"/>
    <w:rsid w:val="0054107C"/>
    <w:rsid w:val="005411EC"/>
    <w:rsid w:val="00542D16"/>
    <w:rsid w:val="00544137"/>
    <w:rsid w:val="005445A4"/>
    <w:rsid w:val="0054485D"/>
    <w:rsid w:val="0054528C"/>
    <w:rsid w:val="00546B4F"/>
    <w:rsid w:val="0055167A"/>
    <w:rsid w:val="005518B6"/>
    <w:rsid w:val="00551A51"/>
    <w:rsid w:val="00552185"/>
    <w:rsid w:val="005525E8"/>
    <w:rsid w:val="00552F81"/>
    <w:rsid w:val="00553D13"/>
    <w:rsid w:val="005547CD"/>
    <w:rsid w:val="005551B6"/>
    <w:rsid w:val="0055598A"/>
    <w:rsid w:val="00556C4C"/>
    <w:rsid w:val="005573EF"/>
    <w:rsid w:val="005577D0"/>
    <w:rsid w:val="00557DCC"/>
    <w:rsid w:val="0056056F"/>
    <w:rsid w:val="00560EAC"/>
    <w:rsid w:val="005613F8"/>
    <w:rsid w:val="005615EB"/>
    <w:rsid w:val="005635B4"/>
    <w:rsid w:val="00563704"/>
    <w:rsid w:val="00563BD7"/>
    <w:rsid w:val="00565EC6"/>
    <w:rsid w:val="0056605C"/>
    <w:rsid w:val="005668B5"/>
    <w:rsid w:val="00567003"/>
    <w:rsid w:val="00567734"/>
    <w:rsid w:val="00567A07"/>
    <w:rsid w:val="0057132E"/>
    <w:rsid w:val="00571DD2"/>
    <w:rsid w:val="00571EA7"/>
    <w:rsid w:val="005742BE"/>
    <w:rsid w:val="005748F9"/>
    <w:rsid w:val="00574A13"/>
    <w:rsid w:val="00575402"/>
    <w:rsid w:val="00576107"/>
    <w:rsid w:val="00577201"/>
    <w:rsid w:val="00577A06"/>
    <w:rsid w:val="0058031F"/>
    <w:rsid w:val="0058050D"/>
    <w:rsid w:val="00581976"/>
    <w:rsid w:val="00583104"/>
    <w:rsid w:val="0058397E"/>
    <w:rsid w:val="00584A75"/>
    <w:rsid w:val="005851C6"/>
    <w:rsid w:val="00585D90"/>
    <w:rsid w:val="0058674D"/>
    <w:rsid w:val="005870BF"/>
    <w:rsid w:val="00587D6D"/>
    <w:rsid w:val="0059103C"/>
    <w:rsid w:val="00591602"/>
    <w:rsid w:val="00591742"/>
    <w:rsid w:val="00592A54"/>
    <w:rsid w:val="00592D0F"/>
    <w:rsid w:val="00592E71"/>
    <w:rsid w:val="005936F1"/>
    <w:rsid w:val="005937EE"/>
    <w:rsid w:val="00594C4B"/>
    <w:rsid w:val="00596F58"/>
    <w:rsid w:val="00597C0B"/>
    <w:rsid w:val="00597D9C"/>
    <w:rsid w:val="005A000C"/>
    <w:rsid w:val="005A0A99"/>
    <w:rsid w:val="005A0B10"/>
    <w:rsid w:val="005A170B"/>
    <w:rsid w:val="005A2005"/>
    <w:rsid w:val="005A2856"/>
    <w:rsid w:val="005A2A78"/>
    <w:rsid w:val="005A2FA9"/>
    <w:rsid w:val="005A3214"/>
    <w:rsid w:val="005A3684"/>
    <w:rsid w:val="005A3709"/>
    <w:rsid w:val="005A3716"/>
    <w:rsid w:val="005A3981"/>
    <w:rsid w:val="005A3C4A"/>
    <w:rsid w:val="005A3D0C"/>
    <w:rsid w:val="005A5096"/>
    <w:rsid w:val="005A6662"/>
    <w:rsid w:val="005B020C"/>
    <w:rsid w:val="005B0958"/>
    <w:rsid w:val="005B109C"/>
    <w:rsid w:val="005B151A"/>
    <w:rsid w:val="005B250F"/>
    <w:rsid w:val="005B2ECD"/>
    <w:rsid w:val="005B2F03"/>
    <w:rsid w:val="005B35C1"/>
    <w:rsid w:val="005B3BA1"/>
    <w:rsid w:val="005B5B02"/>
    <w:rsid w:val="005B5DCD"/>
    <w:rsid w:val="005B5EB5"/>
    <w:rsid w:val="005B6B32"/>
    <w:rsid w:val="005B75B2"/>
    <w:rsid w:val="005C0C48"/>
    <w:rsid w:val="005C13DE"/>
    <w:rsid w:val="005C183B"/>
    <w:rsid w:val="005C1C72"/>
    <w:rsid w:val="005C3645"/>
    <w:rsid w:val="005C3984"/>
    <w:rsid w:val="005C4293"/>
    <w:rsid w:val="005C5499"/>
    <w:rsid w:val="005C6B7C"/>
    <w:rsid w:val="005C736A"/>
    <w:rsid w:val="005C7B23"/>
    <w:rsid w:val="005D05AB"/>
    <w:rsid w:val="005D1492"/>
    <w:rsid w:val="005D2F36"/>
    <w:rsid w:val="005D3D9C"/>
    <w:rsid w:val="005D3E3D"/>
    <w:rsid w:val="005D7830"/>
    <w:rsid w:val="005E0D4B"/>
    <w:rsid w:val="005E185F"/>
    <w:rsid w:val="005E2105"/>
    <w:rsid w:val="005E2EAB"/>
    <w:rsid w:val="005E36F4"/>
    <w:rsid w:val="005E3D24"/>
    <w:rsid w:val="005E483A"/>
    <w:rsid w:val="005E49D0"/>
    <w:rsid w:val="005E7536"/>
    <w:rsid w:val="005E7B77"/>
    <w:rsid w:val="005F046B"/>
    <w:rsid w:val="005F05BC"/>
    <w:rsid w:val="005F1B65"/>
    <w:rsid w:val="005F1C99"/>
    <w:rsid w:val="005F2610"/>
    <w:rsid w:val="005F3361"/>
    <w:rsid w:val="005F3C45"/>
    <w:rsid w:val="005F44C0"/>
    <w:rsid w:val="005F44D8"/>
    <w:rsid w:val="005F47F6"/>
    <w:rsid w:val="005F49C6"/>
    <w:rsid w:val="005F505E"/>
    <w:rsid w:val="006000BA"/>
    <w:rsid w:val="0060179B"/>
    <w:rsid w:val="00601D31"/>
    <w:rsid w:val="006034C6"/>
    <w:rsid w:val="0060383A"/>
    <w:rsid w:val="0060412F"/>
    <w:rsid w:val="00604310"/>
    <w:rsid w:val="00604753"/>
    <w:rsid w:val="00604898"/>
    <w:rsid w:val="00604B25"/>
    <w:rsid w:val="00604B69"/>
    <w:rsid w:val="006051AB"/>
    <w:rsid w:val="00606689"/>
    <w:rsid w:val="00606E36"/>
    <w:rsid w:val="00607440"/>
    <w:rsid w:val="00610CC7"/>
    <w:rsid w:val="00611F16"/>
    <w:rsid w:val="006131AB"/>
    <w:rsid w:val="00613A38"/>
    <w:rsid w:val="00614626"/>
    <w:rsid w:val="00614673"/>
    <w:rsid w:val="006167B8"/>
    <w:rsid w:val="00616EC6"/>
    <w:rsid w:val="00617576"/>
    <w:rsid w:val="0062045A"/>
    <w:rsid w:val="00620A3D"/>
    <w:rsid w:val="0062112A"/>
    <w:rsid w:val="00621540"/>
    <w:rsid w:val="00622B51"/>
    <w:rsid w:val="00622D8B"/>
    <w:rsid w:val="006242F8"/>
    <w:rsid w:val="00624583"/>
    <w:rsid w:val="00626115"/>
    <w:rsid w:val="00626433"/>
    <w:rsid w:val="006273C7"/>
    <w:rsid w:val="0062753E"/>
    <w:rsid w:val="00627704"/>
    <w:rsid w:val="006309CE"/>
    <w:rsid w:val="00630F26"/>
    <w:rsid w:val="0063291E"/>
    <w:rsid w:val="00632A61"/>
    <w:rsid w:val="00632BB3"/>
    <w:rsid w:val="00633B46"/>
    <w:rsid w:val="00634B56"/>
    <w:rsid w:val="00634FEC"/>
    <w:rsid w:val="00635615"/>
    <w:rsid w:val="006369A4"/>
    <w:rsid w:val="00637DC2"/>
    <w:rsid w:val="0064015F"/>
    <w:rsid w:val="00640B0A"/>
    <w:rsid w:val="00641642"/>
    <w:rsid w:val="00641E37"/>
    <w:rsid w:val="006429D0"/>
    <w:rsid w:val="00643EC7"/>
    <w:rsid w:val="00644FF9"/>
    <w:rsid w:val="00645092"/>
    <w:rsid w:val="00645A4C"/>
    <w:rsid w:val="00645D06"/>
    <w:rsid w:val="00645E39"/>
    <w:rsid w:val="006467BD"/>
    <w:rsid w:val="00646806"/>
    <w:rsid w:val="00647A79"/>
    <w:rsid w:val="00651FCB"/>
    <w:rsid w:val="006521F8"/>
    <w:rsid w:val="006524B9"/>
    <w:rsid w:val="006527D0"/>
    <w:rsid w:val="0065337D"/>
    <w:rsid w:val="0065584F"/>
    <w:rsid w:val="00655D4B"/>
    <w:rsid w:val="0065639F"/>
    <w:rsid w:val="00656569"/>
    <w:rsid w:val="00656794"/>
    <w:rsid w:val="00656AF1"/>
    <w:rsid w:val="00656D93"/>
    <w:rsid w:val="006579A6"/>
    <w:rsid w:val="00660503"/>
    <w:rsid w:val="00660652"/>
    <w:rsid w:val="006629A4"/>
    <w:rsid w:val="006633F4"/>
    <w:rsid w:val="00663572"/>
    <w:rsid w:val="0066378E"/>
    <w:rsid w:val="00663FF3"/>
    <w:rsid w:val="0066405C"/>
    <w:rsid w:val="00664C6F"/>
    <w:rsid w:val="006655BF"/>
    <w:rsid w:val="00665FF1"/>
    <w:rsid w:val="006679BA"/>
    <w:rsid w:val="00670357"/>
    <w:rsid w:val="00670710"/>
    <w:rsid w:val="00672195"/>
    <w:rsid w:val="00672D92"/>
    <w:rsid w:val="00672F72"/>
    <w:rsid w:val="0067432A"/>
    <w:rsid w:val="00674A8C"/>
    <w:rsid w:val="00675221"/>
    <w:rsid w:val="00675758"/>
    <w:rsid w:val="006776CF"/>
    <w:rsid w:val="00680075"/>
    <w:rsid w:val="00681030"/>
    <w:rsid w:val="00681E9F"/>
    <w:rsid w:val="0068322E"/>
    <w:rsid w:val="00683419"/>
    <w:rsid w:val="006849D8"/>
    <w:rsid w:val="006849E8"/>
    <w:rsid w:val="00684D7F"/>
    <w:rsid w:val="006855D4"/>
    <w:rsid w:val="00685687"/>
    <w:rsid w:val="00685CD8"/>
    <w:rsid w:val="00686B53"/>
    <w:rsid w:val="00687FA7"/>
    <w:rsid w:val="006905EE"/>
    <w:rsid w:val="00690FC5"/>
    <w:rsid w:val="006916F9"/>
    <w:rsid w:val="00693B7A"/>
    <w:rsid w:val="00693D74"/>
    <w:rsid w:val="00694BE8"/>
    <w:rsid w:val="00695591"/>
    <w:rsid w:val="00696716"/>
    <w:rsid w:val="00696F0A"/>
    <w:rsid w:val="0069705A"/>
    <w:rsid w:val="006A0146"/>
    <w:rsid w:val="006A1B49"/>
    <w:rsid w:val="006A1F5E"/>
    <w:rsid w:val="006A2062"/>
    <w:rsid w:val="006A4535"/>
    <w:rsid w:val="006A5A43"/>
    <w:rsid w:val="006A5FD9"/>
    <w:rsid w:val="006A75BE"/>
    <w:rsid w:val="006B04E4"/>
    <w:rsid w:val="006B0709"/>
    <w:rsid w:val="006B1849"/>
    <w:rsid w:val="006B2417"/>
    <w:rsid w:val="006B24C9"/>
    <w:rsid w:val="006B24EF"/>
    <w:rsid w:val="006B28E2"/>
    <w:rsid w:val="006B29CE"/>
    <w:rsid w:val="006B2F04"/>
    <w:rsid w:val="006B35E0"/>
    <w:rsid w:val="006B3D6B"/>
    <w:rsid w:val="006B3F2F"/>
    <w:rsid w:val="006B4176"/>
    <w:rsid w:val="006B593B"/>
    <w:rsid w:val="006B5BF8"/>
    <w:rsid w:val="006B709E"/>
    <w:rsid w:val="006C04A3"/>
    <w:rsid w:val="006C089C"/>
    <w:rsid w:val="006C143A"/>
    <w:rsid w:val="006C164D"/>
    <w:rsid w:val="006C23D2"/>
    <w:rsid w:val="006C2EE3"/>
    <w:rsid w:val="006C3302"/>
    <w:rsid w:val="006C491E"/>
    <w:rsid w:val="006C5032"/>
    <w:rsid w:val="006C524D"/>
    <w:rsid w:val="006C5707"/>
    <w:rsid w:val="006C57A3"/>
    <w:rsid w:val="006C5F84"/>
    <w:rsid w:val="006C6C26"/>
    <w:rsid w:val="006C7350"/>
    <w:rsid w:val="006C79DD"/>
    <w:rsid w:val="006D0A96"/>
    <w:rsid w:val="006D0ADF"/>
    <w:rsid w:val="006D0C17"/>
    <w:rsid w:val="006D153A"/>
    <w:rsid w:val="006D1E42"/>
    <w:rsid w:val="006D2685"/>
    <w:rsid w:val="006D404E"/>
    <w:rsid w:val="006D42C0"/>
    <w:rsid w:val="006D449D"/>
    <w:rsid w:val="006D5C1F"/>
    <w:rsid w:val="006D625D"/>
    <w:rsid w:val="006D6395"/>
    <w:rsid w:val="006D6796"/>
    <w:rsid w:val="006D69B7"/>
    <w:rsid w:val="006D6B6D"/>
    <w:rsid w:val="006D71A2"/>
    <w:rsid w:val="006D7A54"/>
    <w:rsid w:val="006E013F"/>
    <w:rsid w:val="006E07AD"/>
    <w:rsid w:val="006E089C"/>
    <w:rsid w:val="006E1345"/>
    <w:rsid w:val="006E1A1E"/>
    <w:rsid w:val="006E227E"/>
    <w:rsid w:val="006E23F4"/>
    <w:rsid w:val="006E2690"/>
    <w:rsid w:val="006E3E55"/>
    <w:rsid w:val="006E488B"/>
    <w:rsid w:val="006E51A6"/>
    <w:rsid w:val="006E64F1"/>
    <w:rsid w:val="006E6BED"/>
    <w:rsid w:val="006E6ECA"/>
    <w:rsid w:val="006E7A51"/>
    <w:rsid w:val="006F0409"/>
    <w:rsid w:val="006F0505"/>
    <w:rsid w:val="006F0CEA"/>
    <w:rsid w:val="006F10FA"/>
    <w:rsid w:val="006F2BAF"/>
    <w:rsid w:val="006F2E8B"/>
    <w:rsid w:val="006F321B"/>
    <w:rsid w:val="006F33F5"/>
    <w:rsid w:val="006F4AF7"/>
    <w:rsid w:val="006F50A4"/>
    <w:rsid w:val="006F5B7A"/>
    <w:rsid w:val="006F6F65"/>
    <w:rsid w:val="006F770E"/>
    <w:rsid w:val="006F7AAE"/>
    <w:rsid w:val="007005F8"/>
    <w:rsid w:val="0070288D"/>
    <w:rsid w:val="00702F19"/>
    <w:rsid w:val="00703138"/>
    <w:rsid w:val="00703B5D"/>
    <w:rsid w:val="00704DE0"/>
    <w:rsid w:val="00706936"/>
    <w:rsid w:val="0070697C"/>
    <w:rsid w:val="00706D94"/>
    <w:rsid w:val="0070728E"/>
    <w:rsid w:val="007105D0"/>
    <w:rsid w:val="007113BD"/>
    <w:rsid w:val="0071147F"/>
    <w:rsid w:val="00712EDF"/>
    <w:rsid w:val="00713EC7"/>
    <w:rsid w:val="007145EA"/>
    <w:rsid w:val="00715ED3"/>
    <w:rsid w:val="00716201"/>
    <w:rsid w:val="00716663"/>
    <w:rsid w:val="00716C8E"/>
    <w:rsid w:val="00716D31"/>
    <w:rsid w:val="00720E4B"/>
    <w:rsid w:val="00721BDC"/>
    <w:rsid w:val="007220D7"/>
    <w:rsid w:val="00722F22"/>
    <w:rsid w:val="00723727"/>
    <w:rsid w:val="00724377"/>
    <w:rsid w:val="00724C51"/>
    <w:rsid w:val="00725D4C"/>
    <w:rsid w:val="00725DF5"/>
    <w:rsid w:val="00725E9A"/>
    <w:rsid w:val="00726091"/>
    <w:rsid w:val="007261F8"/>
    <w:rsid w:val="007265BA"/>
    <w:rsid w:val="0072698B"/>
    <w:rsid w:val="00727085"/>
    <w:rsid w:val="00727449"/>
    <w:rsid w:val="00730E55"/>
    <w:rsid w:val="00731A4B"/>
    <w:rsid w:val="00731AF3"/>
    <w:rsid w:val="00732C50"/>
    <w:rsid w:val="00732D3B"/>
    <w:rsid w:val="00732E52"/>
    <w:rsid w:val="007332EB"/>
    <w:rsid w:val="007344C9"/>
    <w:rsid w:val="00734818"/>
    <w:rsid w:val="00735D52"/>
    <w:rsid w:val="0073689E"/>
    <w:rsid w:val="00736E8B"/>
    <w:rsid w:val="00737CCC"/>
    <w:rsid w:val="0074071F"/>
    <w:rsid w:val="00740B98"/>
    <w:rsid w:val="00740C93"/>
    <w:rsid w:val="00740D70"/>
    <w:rsid w:val="0074116C"/>
    <w:rsid w:val="00742601"/>
    <w:rsid w:val="007433BB"/>
    <w:rsid w:val="00743A25"/>
    <w:rsid w:val="00745B94"/>
    <w:rsid w:val="00746755"/>
    <w:rsid w:val="00750695"/>
    <w:rsid w:val="00751BBD"/>
    <w:rsid w:val="007520B8"/>
    <w:rsid w:val="007521CF"/>
    <w:rsid w:val="00753777"/>
    <w:rsid w:val="00753E8D"/>
    <w:rsid w:val="00753EC5"/>
    <w:rsid w:val="007540E2"/>
    <w:rsid w:val="00754B1F"/>
    <w:rsid w:val="00754D5D"/>
    <w:rsid w:val="007574DB"/>
    <w:rsid w:val="00760217"/>
    <w:rsid w:val="00760F45"/>
    <w:rsid w:val="0076137A"/>
    <w:rsid w:val="00761734"/>
    <w:rsid w:val="00762295"/>
    <w:rsid w:val="0076383A"/>
    <w:rsid w:val="00764518"/>
    <w:rsid w:val="00764EC7"/>
    <w:rsid w:val="00765107"/>
    <w:rsid w:val="007661CB"/>
    <w:rsid w:val="007663C6"/>
    <w:rsid w:val="0076649E"/>
    <w:rsid w:val="00766795"/>
    <w:rsid w:val="007673E6"/>
    <w:rsid w:val="00767937"/>
    <w:rsid w:val="00767D22"/>
    <w:rsid w:val="00767F8C"/>
    <w:rsid w:val="00770230"/>
    <w:rsid w:val="00770697"/>
    <w:rsid w:val="00770EA4"/>
    <w:rsid w:val="00771AAF"/>
    <w:rsid w:val="007723C9"/>
    <w:rsid w:val="00772526"/>
    <w:rsid w:val="00772628"/>
    <w:rsid w:val="00772823"/>
    <w:rsid w:val="00772CC5"/>
    <w:rsid w:val="0077358E"/>
    <w:rsid w:val="007740CB"/>
    <w:rsid w:val="007752E0"/>
    <w:rsid w:val="00775740"/>
    <w:rsid w:val="0077604F"/>
    <w:rsid w:val="0077649D"/>
    <w:rsid w:val="00777BDE"/>
    <w:rsid w:val="00780E30"/>
    <w:rsid w:val="00781635"/>
    <w:rsid w:val="00783145"/>
    <w:rsid w:val="00783BC2"/>
    <w:rsid w:val="00784A69"/>
    <w:rsid w:val="00784BBA"/>
    <w:rsid w:val="00784D16"/>
    <w:rsid w:val="007851FC"/>
    <w:rsid w:val="00785925"/>
    <w:rsid w:val="00785BA3"/>
    <w:rsid w:val="00785DB8"/>
    <w:rsid w:val="00787289"/>
    <w:rsid w:val="00790311"/>
    <w:rsid w:val="00790995"/>
    <w:rsid w:val="00791CE1"/>
    <w:rsid w:val="007926EE"/>
    <w:rsid w:val="00793EFE"/>
    <w:rsid w:val="007942DD"/>
    <w:rsid w:val="00794F81"/>
    <w:rsid w:val="0079560F"/>
    <w:rsid w:val="00795630"/>
    <w:rsid w:val="00795E36"/>
    <w:rsid w:val="007964AC"/>
    <w:rsid w:val="00796C72"/>
    <w:rsid w:val="007976AF"/>
    <w:rsid w:val="00797F3C"/>
    <w:rsid w:val="007A2CF7"/>
    <w:rsid w:val="007A4247"/>
    <w:rsid w:val="007A54D3"/>
    <w:rsid w:val="007A5D26"/>
    <w:rsid w:val="007A6129"/>
    <w:rsid w:val="007A6A46"/>
    <w:rsid w:val="007A717F"/>
    <w:rsid w:val="007A76CB"/>
    <w:rsid w:val="007A7FEE"/>
    <w:rsid w:val="007B0CA1"/>
    <w:rsid w:val="007B1BA6"/>
    <w:rsid w:val="007B1BA8"/>
    <w:rsid w:val="007B29EA"/>
    <w:rsid w:val="007B2D57"/>
    <w:rsid w:val="007B30D4"/>
    <w:rsid w:val="007B31C4"/>
    <w:rsid w:val="007B4FAE"/>
    <w:rsid w:val="007B4FF4"/>
    <w:rsid w:val="007B5501"/>
    <w:rsid w:val="007B67BF"/>
    <w:rsid w:val="007B777F"/>
    <w:rsid w:val="007B7870"/>
    <w:rsid w:val="007B7FCC"/>
    <w:rsid w:val="007C0039"/>
    <w:rsid w:val="007C04CC"/>
    <w:rsid w:val="007C1166"/>
    <w:rsid w:val="007C12B8"/>
    <w:rsid w:val="007C3036"/>
    <w:rsid w:val="007C3223"/>
    <w:rsid w:val="007C3930"/>
    <w:rsid w:val="007C3D0F"/>
    <w:rsid w:val="007C3EAF"/>
    <w:rsid w:val="007C5118"/>
    <w:rsid w:val="007C6C25"/>
    <w:rsid w:val="007C7476"/>
    <w:rsid w:val="007D001B"/>
    <w:rsid w:val="007D0949"/>
    <w:rsid w:val="007D0E1E"/>
    <w:rsid w:val="007D1C4B"/>
    <w:rsid w:val="007D3B74"/>
    <w:rsid w:val="007D4109"/>
    <w:rsid w:val="007D502F"/>
    <w:rsid w:val="007D6046"/>
    <w:rsid w:val="007D631F"/>
    <w:rsid w:val="007D69B0"/>
    <w:rsid w:val="007D7239"/>
    <w:rsid w:val="007D783E"/>
    <w:rsid w:val="007D7880"/>
    <w:rsid w:val="007D795B"/>
    <w:rsid w:val="007D7C19"/>
    <w:rsid w:val="007E0636"/>
    <w:rsid w:val="007E071C"/>
    <w:rsid w:val="007E0B25"/>
    <w:rsid w:val="007E10D4"/>
    <w:rsid w:val="007E1333"/>
    <w:rsid w:val="007E24F3"/>
    <w:rsid w:val="007E2BF7"/>
    <w:rsid w:val="007E2FA8"/>
    <w:rsid w:val="007E39B5"/>
    <w:rsid w:val="007E55CC"/>
    <w:rsid w:val="007E5AAE"/>
    <w:rsid w:val="007E5ABE"/>
    <w:rsid w:val="007E62CF"/>
    <w:rsid w:val="007E6CD9"/>
    <w:rsid w:val="007E6E02"/>
    <w:rsid w:val="007E6EC0"/>
    <w:rsid w:val="007E72AB"/>
    <w:rsid w:val="007E7566"/>
    <w:rsid w:val="007E78C6"/>
    <w:rsid w:val="007F0023"/>
    <w:rsid w:val="007F03E2"/>
    <w:rsid w:val="007F06AA"/>
    <w:rsid w:val="007F2E6B"/>
    <w:rsid w:val="007F3525"/>
    <w:rsid w:val="007F42CA"/>
    <w:rsid w:val="007F5333"/>
    <w:rsid w:val="007F55A0"/>
    <w:rsid w:val="007F5993"/>
    <w:rsid w:val="007F5C71"/>
    <w:rsid w:val="007F6322"/>
    <w:rsid w:val="007F6367"/>
    <w:rsid w:val="007F6715"/>
    <w:rsid w:val="007F6ACE"/>
    <w:rsid w:val="00800D9C"/>
    <w:rsid w:val="00801A69"/>
    <w:rsid w:val="00801C19"/>
    <w:rsid w:val="00804134"/>
    <w:rsid w:val="00804D75"/>
    <w:rsid w:val="00805091"/>
    <w:rsid w:val="008065BE"/>
    <w:rsid w:val="00806A52"/>
    <w:rsid w:val="00807196"/>
    <w:rsid w:val="00810109"/>
    <w:rsid w:val="00810E3E"/>
    <w:rsid w:val="00811291"/>
    <w:rsid w:val="00812222"/>
    <w:rsid w:val="00812831"/>
    <w:rsid w:val="008129C2"/>
    <w:rsid w:val="00812BF3"/>
    <w:rsid w:val="00812EF3"/>
    <w:rsid w:val="0081371B"/>
    <w:rsid w:val="00814530"/>
    <w:rsid w:val="00814786"/>
    <w:rsid w:val="00814C71"/>
    <w:rsid w:val="008155AF"/>
    <w:rsid w:val="00816ADE"/>
    <w:rsid w:val="00816B1B"/>
    <w:rsid w:val="00823091"/>
    <w:rsid w:val="0082573B"/>
    <w:rsid w:val="00827054"/>
    <w:rsid w:val="008271A0"/>
    <w:rsid w:val="00827BBD"/>
    <w:rsid w:val="008311D9"/>
    <w:rsid w:val="00831E50"/>
    <w:rsid w:val="00832094"/>
    <w:rsid w:val="008330CA"/>
    <w:rsid w:val="00834674"/>
    <w:rsid w:val="008359CE"/>
    <w:rsid w:val="0083685D"/>
    <w:rsid w:val="00836A68"/>
    <w:rsid w:val="0083740A"/>
    <w:rsid w:val="00837436"/>
    <w:rsid w:val="00840332"/>
    <w:rsid w:val="00841200"/>
    <w:rsid w:val="00841903"/>
    <w:rsid w:val="00841D68"/>
    <w:rsid w:val="00841E7F"/>
    <w:rsid w:val="00842C33"/>
    <w:rsid w:val="00842EB0"/>
    <w:rsid w:val="00843279"/>
    <w:rsid w:val="00843590"/>
    <w:rsid w:val="0084405B"/>
    <w:rsid w:val="008444CB"/>
    <w:rsid w:val="00845F4B"/>
    <w:rsid w:val="0084654C"/>
    <w:rsid w:val="00846D2C"/>
    <w:rsid w:val="008478CA"/>
    <w:rsid w:val="00847BE8"/>
    <w:rsid w:val="00847E1B"/>
    <w:rsid w:val="00850576"/>
    <w:rsid w:val="008506EE"/>
    <w:rsid w:val="008513AC"/>
    <w:rsid w:val="00851EEA"/>
    <w:rsid w:val="008523F6"/>
    <w:rsid w:val="008525DB"/>
    <w:rsid w:val="0085292E"/>
    <w:rsid w:val="00852B1D"/>
    <w:rsid w:val="00854E7C"/>
    <w:rsid w:val="00855652"/>
    <w:rsid w:val="00855C72"/>
    <w:rsid w:val="00855FE3"/>
    <w:rsid w:val="0085670F"/>
    <w:rsid w:val="008572A4"/>
    <w:rsid w:val="00860152"/>
    <w:rsid w:val="00861109"/>
    <w:rsid w:val="00861F1C"/>
    <w:rsid w:val="00862726"/>
    <w:rsid w:val="00862894"/>
    <w:rsid w:val="0086324A"/>
    <w:rsid w:val="008644C3"/>
    <w:rsid w:val="00864E07"/>
    <w:rsid w:val="008652B3"/>
    <w:rsid w:val="00865B9F"/>
    <w:rsid w:val="00865FD5"/>
    <w:rsid w:val="008664AF"/>
    <w:rsid w:val="008701A2"/>
    <w:rsid w:val="008708CD"/>
    <w:rsid w:val="00871297"/>
    <w:rsid w:val="00873D30"/>
    <w:rsid w:val="00874FEA"/>
    <w:rsid w:val="0087523C"/>
    <w:rsid w:val="00876194"/>
    <w:rsid w:val="00876358"/>
    <w:rsid w:val="00876639"/>
    <w:rsid w:val="00877CAC"/>
    <w:rsid w:val="008804CF"/>
    <w:rsid w:val="00880810"/>
    <w:rsid w:val="00881A93"/>
    <w:rsid w:val="008823B5"/>
    <w:rsid w:val="008825E4"/>
    <w:rsid w:val="00884003"/>
    <w:rsid w:val="00885919"/>
    <w:rsid w:val="0088633F"/>
    <w:rsid w:val="00886B67"/>
    <w:rsid w:val="00887943"/>
    <w:rsid w:val="00887D84"/>
    <w:rsid w:val="0089053A"/>
    <w:rsid w:val="00890BE7"/>
    <w:rsid w:val="00890D32"/>
    <w:rsid w:val="00891124"/>
    <w:rsid w:val="00891ED6"/>
    <w:rsid w:val="008930FF"/>
    <w:rsid w:val="0089410A"/>
    <w:rsid w:val="008949BE"/>
    <w:rsid w:val="008949CA"/>
    <w:rsid w:val="0089514C"/>
    <w:rsid w:val="00895679"/>
    <w:rsid w:val="00896283"/>
    <w:rsid w:val="00896E6A"/>
    <w:rsid w:val="00896FA8"/>
    <w:rsid w:val="0089715C"/>
    <w:rsid w:val="008971BF"/>
    <w:rsid w:val="008977E9"/>
    <w:rsid w:val="008A1C3F"/>
    <w:rsid w:val="008A2489"/>
    <w:rsid w:val="008A2749"/>
    <w:rsid w:val="008A2D39"/>
    <w:rsid w:val="008A32EF"/>
    <w:rsid w:val="008A342E"/>
    <w:rsid w:val="008A3D60"/>
    <w:rsid w:val="008A4780"/>
    <w:rsid w:val="008A4869"/>
    <w:rsid w:val="008A4E78"/>
    <w:rsid w:val="008A53E6"/>
    <w:rsid w:val="008B0D56"/>
    <w:rsid w:val="008B1930"/>
    <w:rsid w:val="008B1C0F"/>
    <w:rsid w:val="008B1F40"/>
    <w:rsid w:val="008B251A"/>
    <w:rsid w:val="008B3719"/>
    <w:rsid w:val="008B3823"/>
    <w:rsid w:val="008B3FA6"/>
    <w:rsid w:val="008B4ED1"/>
    <w:rsid w:val="008B5997"/>
    <w:rsid w:val="008B61EE"/>
    <w:rsid w:val="008B69E0"/>
    <w:rsid w:val="008B7104"/>
    <w:rsid w:val="008B7455"/>
    <w:rsid w:val="008B7EE5"/>
    <w:rsid w:val="008C00CD"/>
    <w:rsid w:val="008C069B"/>
    <w:rsid w:val="008C0FEE"/>
    <w:rsid w:val="008C1235"/>
    <w:rsid w:val="008C1255"/>
    <w:rsid w:val="008C19BA"/>
    <w:rsid w:val="008C1E4F"/>
    <w:rsid w:val="008C225E"/>
    <w:rsid w:val="008C35EA"/>
    <w:rsid w:val="008C364D"/>
    <w:rsid w:val="008C40B7"/>
    <w:rsid w:val="008C4248"/>
    <w:rsid w:val="008C6133"/>
    <w:rsid w:val="008D0827"/>
    <w:rsid w:val="008D0AE1"/>
    <w:rsid w:val="008D1403"/>
    <w:rsid w:val="008D148E"/>
    <w:rsid w:val="008D1E61"/>
    <w:rsid w:val="008D20EB"/>
    <w:rsid w:val="008D3403"/>
    <w:rsid w:val="008D37DF"/>
    <w:rsid w:val="008D3885"/>
    <w:rsid w:val="008D45BB"/>
    <w:rsid w:val="008D4B76"/>
    <w:rsid w:val="008D518D"/>
    <w:rsid w:val="008D6063"/>
    <w:rsid w:val="008D620B"/>
    <w:rsid w:val="008D70E9"/>
    <w:rsid w:val="008D718F"/>
    <w:rsid w:val="008D742A"/>
    <w:rsid w:val="008E3167"/>
    <w:rsid w:val="008E32BF"/>
    <w:rsid w:val="008E359D"/>
    <w:rsid w:val="008E3DE4"/>
    <w:rsid w:val="008E40C8"/>
    <w:rsid w:val="008E41A5"/>
    <w:rsid w:val="008E4273"/>
    <w:rsid w:val="008E45CA"/>
    <w:rsid w:val="008E47CA"/>
    <w:rsid w:val="008E4EF7"/>
    <w:rsid w:val="008E52C0"/>
    <w:rsid w:val="008E768E"/>
    <w:rsid w:val="008F0E34"/>
    <w:rsid w:val="008F1180"/>
    <w:rsid w:val="008F1B58"/>
    <w:rsid w:val="008F36B3"/>
    <w:rsid w:val="008F38B5"/>
    <w:rsid w:val="008F3B1E"/>
    <w:rsid w:val="008F3F8E"/>
    <w:rsid w:val="008F4D27"/>
    <w:rsid w:val="008F4D30"/>
    <w:rsid w:val="008F4D6F"/>
    <w:rsid w:val="008F5CFF"/>
    <w:rsid w:val="008F5E3F"/>
    <w:rsid w:val="008F6296"/>
    <w:rsid w:val="008F6E9C"/>
    <w:rsid w:val="008F7F77"/>
    <w:rsid w:val="0090238A"/>
    <w:rsid w:val="00902BB4"/>
    <w:rsid w:val="00903452"/>
    <w:rsid w:val="00904A00"/>
    <w:rsid w:val="00904F21"/>
    <w:rsid w:val="00905059"/>
    <w:rsid w:val="00905154"/>
    <w:rsid w:val="00905C92"/>
    <w:rsid w:val="009068DE"/>
    <w:rsid w:val="0090704A"/>
    <w:rsid w:val="00907505"/>
    <w:rsid w:val="00907CA7"/>
    <w:rsid w:val="0091182D"/>
    <w:rsid w:val="0091207C"/>
    <w:rsid w:val="009121A6"/>
    <w:rsid w:val="009137AD"/>
    <w:rsid w:val="00913D86"/>
    <w:rsid w:val="00913E63"/>
    <w:rsid w:val="00914A89"/>
    <w:rsid w:val="00914D1E"/>
    <w:rsid w:val="009150F7"/>
    <w:rsid w:val="00915DF9"/>
    <w:rsid w:val="00915F72"/>
    <w:rsid w:val="009167B4"/>
    <w:rsid w:val="00916A72"/>
    <w:rsid w:val="00917BC0"/>
    <w:rsid w:val="00917D00"/>
    <w:rsid w:val="00917E61"/>
    <w:rsid w:val="00921548"/>
    <w:rsid w:val="00922252"/>
    <w:rsid w:val="00922788"/>
    <w:rsid w:val="00922A35"/>
    <w:rsid w:val="00923C08"/>
    <w:rsid w:val="00923E32"/>
    <w:rsid w:val="00923E9D"/>
    <w:rsid w:val="00924747"/>
    <w:rsid w:val="00924F7D"/>
    <w:rsid w:val="00925EAC"/>
    <w:rsid w:val="009307DC"/>
    <w:rsid w:val="00930D97"/>
    <w:rsid w:val="00931DDF"/>
    <w:rsid w:val="0093280B"/>
    <w:rsid w:val="009333EA"/>
    <w:rsid w:val="00933920"/>
    <w:rsid w:val="00934957"/>
    <w:rsid w:val="00934F3D"/>
    <w:rsid w:val="00935C3A"/>
    <w:rsid w:val="00935C53"/>
    <w:rsid w:val="0093603A"/>
    <w:rsid w:val="00936218"/>
    <w:rsid w:val="00936649"/>
    <w:rsid w:val="00936918"/>
    <w:rsid w:val="00937866"/>
    <w:rsid w:val="0094088F"/>
    <w:rsid w:val="00940C4F"/>
    <w:rsid w:val="00941374"/>
    <w:rsid w:val="009416B4"/>
    <w:rsid w:val="00941851"/>
    <w:rsid w:val="00941F12"/>
    <w:rsid w:val="00941FAD"/>
    <w:rsid w:val="00942409"/>
    <w:rsid w:val="00942C98"/>
    <w:rsid w:val="00942DDA"/>
    <w:rsid w:val="009434A9"/>
    <w:rsid w:val="00943CA1"/>
    <w:rsid w:val="00943F30"/>
    <w:rsid w:val="00944989"/>
    <w:rsid w:val="009456B2"/>
    <w:rsid w:val="00946080"/>
    <w:rsid w:val="0094645B"/>
    <w:rsid w:val="009464B7"/>
    <w:rsid w:val="0094682C"/>
    <w:rsid w:val="00947133"/>
    <w:rsid w:val="00947734"/>
    <w:rsid w:val="0095093D"/>
    <w:rsid w:val="0095109A"/>
    <w:rsid w:val="00953001"/>
    <w:rsid w:val="00953A12"/>
    <w:rsid w:val="00953B6B"/>
    <w:rsid w:val="00954C87"/>
    <w:rsid w:val="00956779"/>
    <w:rsid w:val="00956DB0"/>
    <w:rsid w:val="00960089"/>
    <w:rsid w:val="009605A2"/>
    <w:rsid w:val="009605C8"/>
    <w:rsid w:val="009608AD"/>
    <w:rsid w:val="00960EEC"/>
    <w:rsid w:val="00961266"/>
    <w:rsid w:val="009617C3"/>
    <w:rsid w:val="009623C6"/>
    <w:rsid w:val="00962A06"/>
    <w:rsid w:val="0096460E"/>
    <w:rsid w:val="00964EE2"/>
    <w:rsid w:val="009653BF"/>
    <w:rsid w:val="0096687D"/>
    <w:rsid w:val="009668B6"/>
    <w:rsid w:val="00967317"/>
    <w:rsid w:val="009701DD"/>
    <w:rsid w:val="009716F4"/>
    <w:rsid w:val="00971CAF"/>
    <w:rsid w:val="00972C5C"/>
    <w:rsid w:val="0097338D"/>
    <w:rsid w:val="00973964"/>
    <w:rsid w:val="00974E98"/>
    <w:rsid w:val="00975728"/>
    <w:rsid w:val="0098057A"/>
    <w:rsid w:val="00980A0F"/>
    <w:rsid w:val="00981037"/>
    <w:rsid w:val="00981FA0"/>
    <w:rsid w:val="00983CFD"/>
    <w:rsid w:val="009847BE"/>
    <w:rsid w:val="00984E3D"/>
    <w:rsid w:val="00985F64"/>
    <w:rsid w:val="0098623F"/>
    <w:rsid w:val="00986362"/>
    <w:rsid w:val="00990869"/>
    <w:rsid w:val="0099136A"/>
    <w:rsid w:val="00991F5F"/>
    <w:rsid w:val="009923CF"/>
    <w:rsid w:val="00993063"/>
    <w:rsid w:val="009930D6"/>
    <w:rsid w:val="009934B2"/>
    <w:rsid w:val="00993835"/>
    <w:rsid w:val="009944C3"/>
    <w:rsid w:val="00994B6B"/>
    <w:rsid w:val="00994DD3"/>
    <w:rsid w:val="00996211"/>
    <w:rsid w:val="009966AB"/>
    <w:rsid w:val="00996737"/>
    <w:rsid w:val="00996B7E"/>
    <w:rsid w:val="00996C1E"/>
    <w:rsid w:val="0099764F"/>
    <w:rsid w:val="009976DB"/>
    <w:rsid w:val="00997852"/>
    <w:rsid w:val="00997AC7"/>
    <w:rsid w:val="009A0018"/>
    <w:rsid w:val="009A2A97"/>
    <w:rsid w:val="009A3446"/>
    <w:rsid w:val="009A37DD"/>
    <w:rsid w:val="009A3C7A"/>
    <w:rsid w:val="009A43FF"/>
    <w:rsid w:val="009A5BD3"/>
    <w:rsid w:val="009A67BD"/>
    <w:rsid w:val="009B0F5D"/>
    <w:rsid w:val="009B1842"/>
    <w:rsid w:val="009B1E44"/>
    <w:rsid w:val="009B2067"/>
    <w:rsid w:val="009B29DE"/>
    <w:rsid w:val="009B3079"/>
    <w:rsid w:val="009B3098"/>
    <w:rsid w:val="009B34F2"/>
    <w:rsid w:val="009B369E"/>
    <w:rsid w:val="009B3FB7"/>
    <w:rsid w:val="009B4E06"/>
    <w:rsid w:val="009B51CB"/>
    <w:rsid w:val="009B557D"/>
    <w:rsid w:val="009B5769"/>
    <w:rsid w:val="009B5775"/>
    <w:rsid w:val="009B5AB4"/>
    <w:rsid w:val="009B5DA9"/>
    <w:rsid w:val="009B6C3C"/>
    <w:rsid w:val="009B74B9"/>
    <w:rsid w:val="009C0BDF"/>
    <w:rsid w:val="009C1665"/>
    <w:rsid w:val="009C1BA8"/>
    <w:rsid w:val="009C6D19"/>
    <w:rsid w:val="009C7544"/>
    <w:rsid w:val="009C7B35"/>
    <w:rsid w:val="009D033C"/>
    <w:rsid w:val="009D0665"/>
    <w:rsid w:val="009D14B0"/>
    <w:rsid w:val="009D1DAA"/>
    <w:rsid w:val="009D2256"/>
    <w:rsid w:val="009D2D94"/>
    <w:rsid w:val="009D4979"/>
    <w:rsid w:val="009D517D"/>
    <w:rsid w:val="009D673C"/>
    <w:rsid w:val="009E2E4B"/>
    <w:rsid w:val="009E2FCC"/>
    <w:rsid w:val="009E3A68"/>
    <w:rsid w:val="009E3B4F"/>
    <w:rsid w:val="009E3C63"/>
    <w:rsid w:val="009E46E7"/>
    <w:rsid w:val="009E4822"/>
    <w:rsid w:val="009E49AF"/>
    <w:rsid w:val="009E5939"/>
    <w:rsid w:val="009E6247"/>
    <w:rsid w:val="009E65CA"/>
    <w:rsid w:val="009E666F"/>
    <w:rsid w:val="009E66E9"/>
    <w:rsid w:val="009E7AE1"/>
    <w:rsid w:val="009F061A"/>
    <w:rsid w:val="009F125C"/>
    <w:rsid w:val="009F1322"/>
    <w:rsid w:val="009F175D"/>
    <w:rsid w:val="009F1EC9"/>
    <w:rsid w:val="009F1ED2"/>
    <w:rsid w:val="009F2BBD"/>
    <w:rsid w:val="009F3221"/>
    <w:rsid w:val="009F3EB4"/>
    <w:rsid w:val="009F42FC"/>
    <w:rsid w:val="009F47B2"/>
    <w:rsid w:val="009F4B50"/>
    <w:rsid w:val="009F5FD0"/>
    <w:rsid w:val="009F64DE"/>
    <w:rsid w:val="00A016B1"/>
    <w:rsid w:val="00A023F0"/>
    <w:rsid w:val="00A02B59"/>
    <w:rsid w:val="00A02BB5"/>
    <w:rsid w:val="00A037D3"/>
    <w:rsid w:val="00A0384E"/>
    <w:rsid w:val="00A04BB5"/>
    <w:rsid w:val="00A04F06"/>
    <w:rsid w:val="00A055B7"/>
    <w:rsid w:val="00A061CF"/>
    <w:rsid w:val="00A1046A"/>
    <w:rsid w:val="00A10CCF"/>
    <w:rsid w:val="00A1108F"/>
    <w:rsid w:val="00A112CB"/>
    <w:rsid w:val="00A11304"/>
    <w:rsid w:val="00A11630"/>
    <w:rsid w:val="00A11D5B"/>
    <w:rsid w:val="00A12DCD"/>
    <w:rsid w:val="00A133D8"/>
    <w:rsid w:val="00A14F10"/>
    <w:rsid w:val="00A15BFA"/>
    <w:rsid w:val="00A1647C"/>
    <w:rsid w:val="00A1670C"/>
    <w:rsid w:val="00A175DE"/>
    <w:rsid w:val="00A17BDD"/>
    <w:rsid w:val="00A21283"/>
    <w:rsid w:val="00A21759"/>
    <w:rsid w:val="00A21C47"/>
    <w:rsid w:val="00A21E77"/>
    <w:rsid w:val="00A236B9"/>
    <w:rsid w:val="00A2386B"/>
    <w:rsid w:val="00A23A1E"/>
    <w:rsid w:val="00A24430"/>
    <w:rsid w:val="00A248E6"/>
    <w:rsid w:val="00A251BB"/>
    <w:rsid w:val="00A25946"/>
    <w:rsid w:val="00A26B98"/>
    <w:rsid w:val="00A26E12"/>
    <w:rsid w:val="00A276A8"/>
    <w:rsid w:val="00A278E3"/>
    <w:rsid w:val="00A31B47"/>
    <w:rsid w:val="00A31EC5"/>
    <w:rsid w:val="00A32142"/>
    <w:rsid w:val="00A33AAD"/>
    <w:rsid w:val="00A33CD6"/>
    <w:rsid w:val="00A355EE"/>
    <w:rsid w:val="00A35BC7"/>
    <w:rsid w:val="00A36045"/>
    <w:rsid w:val="00A360F2"/>
    <w:rsid w:val="00A370AB"/>
    <w:rsid w:val="00A37BDB"/>
    <w:rsid w:val="00A4004E"/>
    <w:rsid w:val="00A40FE0"/>
    <w:rsid w:val="00A41A42"/>
    <w:rsid w:val="00A41D5A"/>
    <w:rsid w:val="00A42728"/>
    <w:rsid w:val="00A42A81"/>
    <w:rsid w:val="00A42D12"/>
    <w:rsid w:val="00A42D50"/>
    <w:rsid w:val="00A44CA9"/>
    <w:rsid w:val="00A457CB"/>
    <w:rsid w:val="00A45FCF"/>
    <w:rsid w:val="00A4639C"/>
    <w:rsid w:val="00A500EA"/>
    <w:rsid w:val="00A50933"/>
    <w:rsid w:val="00A50C51"/>
    <w:rsid w:val="00A50EB6"/>
    <w:rsid w:val="00A5100B"/>
    <w:rsid w:val="00A51072"/>
    <w:rsid w:val="00A520AC"/>
    <w:rsid w:val="00A53024"/>
    <w:rsid w:val="00A534AE"/>
    <w:rsid w:val="00A5370C"/>
    <w:rsid w:val="00A53C25"/>
    <w:rsid w:val="00A53F66"/>
    <w:rsid w:val="00A54024"/>
    <w:rsid w:val="00A546CF"/>
    <w:rsid w:val="00A54C6C"/>
    <w:rsid w:val="00A55336"/>
    <w:rsid w:val="00A55CF0"/>
    <w:rsid w:val="00A55E7B"/>
    <w:rsid w:val="00A5700C"/>
    <w:rsid w:val="00A6009A"/>
    <w:rsid w:val="00A60574"/>
    <w:rsid w:val="00A611D4"/>
    <w:rsid w:val="00A61B16"/>
    <w:rsid w:val="00A63066"/>
    <w:rsid w:val="00A6314E"/>
    <w:rsid w:val="00A633A7"/>
    <w:rsid w:val="00A63C31"/>
    <w:rsid w:val="00A64328"/>
    <w:rsid w:val="00A65EA7"/>
    <w:rsid w:val="00A6664B"/>
    <w:rsid w:val="00A66D79"/>
    <w:rsid w:val="00A67111"/>
    <w:rsid w:val="00A675F8"/>
    <w:rsid w:val="00A70159"/>
    <w:rsid w:val="00A7037E"/>
    <w:rsid w:val="00A705AF"/>
    <w:rsid w:val="00A7126D"/>
    <w:rsid w:val="00A728C5"/>
    <w:rsid w:val="00A729C2"/>
    <w:rsid w:val="00A731FF"/>
    <w:rsid w:val="00A733DB"/>
    <w:rsid w:val="00A737BE"/>
    <w:rsid w:val="00A73B19"/>
    <w:rsid w:val="00A74A3F"/>
    <w:rsid w:val="00A74D19"/>
    <w:rsid w:val="00A75492"/>
    <w:rsid w:val="00A7551F"/>
    <w:rsid w:val="00A760FC"/>
    <w:rsid w:val="00A76344"/>
    <w:rsid w:val="00A809D6"/>
    <w:rsid w:val="00A816E0"/>
    <w:rsid w:val="00A82036"/>
    <w:rsid w:val="00A8344D"/>
    <w:rsid w:val="00A83696"/>
    <w:rsid w:val="00A84450"/>
    <w:rsid w:val="00A84D68"/>
    <w:rsid w:val="00A860B2"/>
    <w:rsid w:val="00A8637F"/>
    <w:rsid w:val="00A872A2"/>
    <w:rsid w:val="00A90855"/>
    <w:rsid w:val="00A9118D"/>
    <w:rsid w:val="00A91602"/>
    <w:rsid w:val="00A91B41"/>
    <w:rsid w:val="00A91BCE"/>
    <w:rsid w:val="00A92F8A"/>
    <w:rsid w:val="00A93079"/>
    <w:rsid w:val="00A9313A"/>
    <w:rsid w:val="00A9323C"/>
    <w:rsid w:val="00A93C0E"/>
    <w:rsid w:val="00A959FE"/>
    <w:rsid w:val="00A96111"/>
    <w:rsid w:val="00A96C90"/>
    <w:rsid w:val="00A97E25"/>
    <w:rsid w:val="00AA1079"/>
    <w:rsid w:val="00AA1093"/>
    <w:rsid w:val="00AA27E6"/>
    <w:rsid w:val="00AA29FB"/>
    <w:rsid w:val="00AA3899"/>
    <w:rsid w:val="00AA4EB5"/>
    <w:rsid w:val="00AA52C1"/>
    <w:rsid w:val="00AA56D2"/>
    <w:rsid w:val="00AA6DA7"/>
    <w:rsid w:val="00AA75CC"/>
    <w:rsid w:val="00AA7E4C"/>
    <w:rsid w:val="00AB20A0"/>
    <w:rsid w:val="00AB26D3"/>
    <w:rsid w:val="00AB3187"/>
    <w:rsid w:val="00AB378C"/>
    <w:rsid w:val="00AB380F"/>
    <w:rsid w:val="00AB3B19"/>
    <w:rsid w:val="00AB3D81"/>
    <w:rsid w:val="00AB40A3"/>
    <w:rsid w:val="00AB4A1A"/>
    <w:rsid w:val="00AB4D5C"/>
    <w:rsid w:val="00AB6563"/>
    <w:rsid w:val="00AB6BE3"/>
    <w:rsid w:val="00AC024E"/>
    <w:rsid w:val="00AC417A"/>
    <w:rsid w:val="00AC45B0"/>
    <w:rsid w:val="00AC4B3F"/>
    <w:rsid w:val="00AC5072"/>
    <w:rsid w:val="00AC51A2"/>
    <w:rsid w:val="00AC6547"/>
    <w:rsid w:val="00AC669E"/>
    <w:rsid w:val="00AC6832"/>
    <w:rsid w:val="00AC7D06"/>
    <w:rsid w:val="00AD0BD1"/>
    <w:rsid w:val="00AD1599"/>
    <w:rsid w:val="00AD1F81"/>
    <w:rsid w:val="00AD296C"/>
    <w:rsid w:val="00AD2AF4"/>
    <w:rsid w:val="00AD3313"/>
    <w:rsid w:val="00AD33DE"/>
    <w:rsid w:val="00AD347C"/>
    <w:rsid w:val="00AD428D"/>
    <w:rsid w:val="00AD4F4E"/>
    <w:rsid w:val="00AD5A3B"/>
    <w:rsid w:val="00AD5A58"/>
    <w:rsid w:val="00AD5C36"/>
    <w:rsid w:val="00AD5CA4"/>
    <w:rsid w:val="00AD5CC9"/>
    <w:rsid w:val="00AD6170"/>
    <w:rsid w:val="00AD7DBD"/>
    <w:rsid w:val="00AE0307"/>
    <w:rsid w:val="00AE0CD4"/>
    <w:rsid w:val="00AE1CFE"/>
    <w:rsid w:val="00AE3864"/>
    <w:rsid w:val="00AE4205"/>
    <w:rsid w:val="00AE4401"/>
    <w:rsid w:val="00AE4C52"/>
    <w:rsid w:val="00AE4E8C"/>
    <w:rsid w:val="00AE566F"/>
    <w:rsid w:val="00AF0072"/>
    <w:rsid w:val="00AF17AC"/>
    <w:rsid w:val="00AF1FEA"/>
    <w:rsid w:val="00AF2705"/>
    <w:rsid w:val="00AF2C61"/>
    <w:rsid w:val="00AF38A7"/>
    <w:rsid w:val="00AF42F3"/>
    <w:rsid w:val="00AF484F"/>
    <w:rsid w:val="00AF4FF2"/>
    <w:rsid w:val="00AF599D"/>
    <w:rsid w:val="00AF59E5"/>
    <w:rsid w:val="00AF6282"/>
    <w:rsid w:val="00AF7025"/>
    <w:rsid w:val="00AF7041"/>
    <w:rsid w:val="00AF7564"/>
    <w:rsid w:val="00AF7D30"/>
    <w:rsid w:val="00B019D8"/>
    <w:rsid w:val="00B01B3D"/>
    <w:rsid w:val="00B01CC0"/>
    <w:rsid w:val="00B024D0"/>
    <w:rsid w:val="00B03146"/>
    <w:rsid w:val="00B040D7"/>
    <w:rsid w:val="00B04CC1"/>
    <w:rsid w:val="00B04F53"/>
    <w:rsid w:val="00B050E9"/>
    <w:rsid w:val="00B0532F"/>
    <w:rsid w:val="00B06D9A"/>
    <w:rsid w:val="00B06DA9"/>
    <w:rsid w:val="00B0728B"/>
    <w:rsid w:val="00B1043E"/>
    <w:rsid w:val="00B1075A"/>
    <w:rsid w:val="00B12294"/>
    <w:rsid w:val="00B12A3B"/>
    <w:rsid w:val="00B12B91"/>
    <w:rsid w:val="00B13C22"/>
    <w:rsid w:val="00B1446D"/>
    <w:rsid w:val="00B16497"/>
    <w:rsid w:val="00B16523"/>
    <w:rsid w:val="00B1697E"/>
    <w:rsid w:val="00B16BA7"/>
    <w:rsid w:val="00B16DEF"/>
    <w:rsid w:val="00B1739F"/>
    <w:rsid w:val="00B173F9"/>
    <w:rsid w:val="00B1762D"/>
    <w:rsid w:val="00B20055"/>
    <w:rsid w:val="00B20946"/>
    <w:rsid w:val="00B2168E"/>
    <w:rsid w:val="00B2223A"/>
    <w:rsid w:val="00B23C44"/>
    <w:rsid w:val="00B2460A"/>
    <w:rsid w:val="00B247FC"/>
    <w:rsid w:val="00B26867"/>
    <w:rsid w:val="00B26A5A"/>
    <w:rsid w:val="00B278F6"/>
    <w:rsid w:val="00B303E8"/>
    <w:rsid w:val="00B32B8E"/>
    <w:rsid w:val="00B35039"/>
    <w:rsid w:val="00B35485"/>
    <w:rsid w:val="00B35ABA"/>
    <w:rsid w:val="00B37EFD"/>
    <w:rsid w:val="00B4009D"/>
    <w:rsid w:val="00B40BFD"/>
    <w:rsid w:val="00B41FC8"/>
    <w:rsid w:val="00B4237B"/>
    <w:rsid w:val="00B42E83"/>
    <w:rsid w:val="00B44D92"/>
    <w:rsid w:val="00B458DD"/>
    <w:rsid w:val="00B45F71"/>
    <w:rsid w:val="00B46220"/>
    <w:rsid w:val="00B47F7D"/>
    <w:rsid w:val="00B504A0"/>
    <w:rsid w:val="00B515CA"/>
    <w:rsid w:val="00B516A4"/>
    <w:rsid w:val="00B51BAB"/>
    <w:rsid w:val="00B53056"/>
    <w:rsid w:val="00B535E8"/>
    <w:rsid w:val="00B54CAB"/>
    <w:rsid w:val="00B55E26"/>
    <w:rsid w:val="00B55E89"/>
    <w:rsid w:val="00B55ED4"/>
    <w:rsid w:val="00B56DA9"/>
    <w:rsid w:val="00B572C8"/>
    <w:rsid w:val="00B57E8B"/>
    <w:rsid w:val="00B600E9"/>
    <w:rsid w:val="00B617CC"/>
    <w:rsid w:val="00B61D78"/>
    <w:rsid w:val="00B6264E"/>
    <w:rsid w:val="00B63740"/>
    <w:rsid w:val="00B63BB2"/>
    <w:rsid w:val="00B63F9D"/>
    <w:rsid w:val="00B64453"/>
    <w:rsid w:val="00B6477D"/>
    <w:rsid w:val="00B65101"/>
    <w:rsid w:val="00B65268"/>
    <w:rsid w:val="00B65B1C"/>
    <w:rsid w:val="00B6612A"/>
    <w:rsid w:val="00B66B4D"/>
    <w:rsid w:val="00B674A3"/>
    <w:rsid w:val="00B6751A"/>
    <w:rsid w:val="00B70498"/>
    <w:rsid w:val="00B70695"/>
    <w:rsid w:val="00B70D2B"/>
    <w:rsid w:val="00B70E89"/>
    <w:rsid w:val="00B712AF"/>
    <w:rsid w:val="00B71A64"/>
    <w:rsid w:val="00B72092"/>
    <w:rsid w:val="00B73435"/>
    <w:rsid w:val="00B741A9"/>
    <w:rsid w:val="00B74A95"/>
    <w:rsid w:val="00B75794"/>
    <w:rsid w:val="00B75D18"/>
    <w:rsid w:val="00B75D9A"/>
    <w:rsid w:val="00B760CE"/>
    <w:rsid w:val="00B76CE9"/>
    <w:rsid w:val="00B76DF6"/>
    <w:rsid w:val="00B76F08"/>
    <w:rsid w:val="00B77FE3"/>
    <w:rsid w:val="00B80334"/>
    <w:rsid w:val="00B80868"/>
    <w:rsid w:val="00B81A43"/>
    <w:rsid w:val="00B83611"/>
    <w:rsid w:val="00B8389A"/>
    <w:rsid w:val="00B83EB5"/>
    <w:rsid w:val="00B83F2C"/>
    <w:rsid w:val="00B84839"/>
    <w:rsid w:val="00B84BC1"/>
    <w:rsid w:val="00B84FDB"/>
    <w:rsid w:val="00B906CD"/>
    <w:rsid w:val="00B907B4"/>
    <w:rsid w:val="00B90812"/>
    <w:rsid w:val="00B9168D"/>
    <w:rsid w:val="00B9299C"/>
    <w:rsid w:val="00B930F8"/>
    <w:rsid w:val="00B94FA5"/>
    <w:rsid w:val="00B96431"/>
    <w:rsid w:val="00B967B4"/>
    <w:rsid w:val="00B97695"/>
    <w:rsid w:val="00B97A75"/>
    <w:rsid w:val="00B97AD8"/>
    <w:rsid w:val="00BA038E"/>
    <w:rsid w:val="00BA03DE"/>
    <w:rsid w:val="00BA0F76"/>
    <w:rsid w:val="00BA146D"/>
    <w:rsid w:val="00BA2C5F"/>
    <w:rsid w:val="00BA3D4D"/>
    <w:rsid w:val="00BA4439"/>
    <w:rsid w:val="00BA5A97"/>
    <w:rsid w:val="00BA68DC"/>
    <w:rsid w:val="00BA7097"/>
    <w:rsid w:val="00BA716E"/>
    <w:rsid w:val="00BA75AF"/>
    <w:rsid w:val="00BA7CDC"/>
    <w:rsid w:val="00BA7E4F"/>
    <w:rsid w:val="00BB2817"/>
    <w:rsid w:val="00BB2CB4"/>
    <w:rsid w:val="00BB2ED2"/>
    <w:rsid w:val="00BB3772"/>
    <w:rsid w:val="00BB3901"/>
    <w:rsid w:val="00BB3FF4"/>
    <w:rsid w:val="00BB422A"/>
    <w:rsid w:val="00BB4634"/>
    <w:rsid w:val="00BB53F8"/>
    <w:rsid w:val="00BB5CCC"/>
    <w:rsid w:val="00BB6795"/>
    <w:rsid w:val="00BB6A4A"/>
    <w:rsid w:val="00BB7DDD"/>
    <w:rsid w:val="00BB7F71"/>
    <w:rsid w:val="00BC04A0"/>
    <w:rsid w:val="00BC0515"/>
    <w:rsid w:val="00BC1077"/>
    <w:rsid w:val="00BC16A7"/>
    <w:rsid w:val="00BC1A88"/>
    <w:rsid w:val="00BC2704"/>
    <w:rsid w:val="00BC2D55"/>
    <w:rsid w:val="00BC34EF"/>
    <w:rsid w:val="00BC4006"/>
    <w:rsid w:val="00BC41C1"/>
    <w:rsid w:val="00BC4A0B"/>
    <w:rsid w:val="00BC4C15"/>
    <w:rsid w:val="00BC4C70"/>
    <w:rsid w:val="00BC4D85"/>
    <w:rsid w:val="00BC522F"/>
    <w:rsid w:val="00BC5C00"/>
    <w:rsid w:val="00BC6216"/>
    <w:rsid w:val="00BC6713"/>
    <w:rsid w:val="00BC69E5"/>
    <w:rsid w:val="00BC723E"/>
    <w:rsid w:val="00BC74E8"/>
    <w:rsid w:val="00BC752B"/>
    <w:rsid w:val="00BC7882"/>
    <w:rsid w:val="00BC7C85"/>
    <w:rsid w:val="00BC7F76"/>
    <w:rsid w:val="00BD1360"/>
    <w:rsid w:val="00BD2D98"/>
    <w:rsid w:val="00BD2E62"/>
    <w:rsid w:val="00BD3118"/>
    <w:rsid w:val="00BD3C1E"/>
    <w:rsid w:val="00BD466F"/>
    <w:rsid w:val="00BD4A1F"/>
    <w:rsid w:val="00BD5CAC"/>
    <w:rsid w:val="00BD647A"/>
    <w:rsid w:val="00BD6751"/>
    <w:rsid w:val="00BD7D88"/>
    <w:rsid w:val="00BE162B"/>
    <w:rsid w:val="00BE1794"/>
    <w:rsid w:val="00BE1E65"/>
    <w:rsid w:val="00BE2BD0"/>
    <w:rsid w:val="00BE53C7"/>
    <w:rsid w:val="00BE6925"/>
    <w:rsid w:val="00BE6D42"/>
    <w:rsid w:val="00BE7926"/>
    <w:rsid w:val="00BE7E0B"/>
    <w:rsid w:val="00BF0895"/>
    <w:rsid w:val="00BF0F4F"/>
    <w:rsid w:val="00BF117B"/>
    <w:rsid w:val="00BF1331"/>
    <w:rsid w:val="00BF13AA"/>
    <w:rsid w:val="00BF13DB"/>
    <w:rsid w:val="00BF1BB1"/>
    <w:rsid w:val="00BF1D9D"/>
    <w:rsid w:val="00BF46DE"/>
    <w:rsid w:val="00BF4D1B"/>
    <w:rsid w:val="00BF5945"/>
    <w:rsid w:val="00BF6163"/>
    <w:rsid w:val="00BF7149"/>
    <w:rsid w:val="00BF726D"/>
    <w:rsid w:val="00BF7466"/>
    <w:rsid w:val="00BF786E"/>
    <w:rsid w:val="00BF798C"/>
    <w:rsid w:val="00C00768"/>
    <w:rsid w:val="00C015CB"/>
    <w:rsid w:val="00C0430C"/>
    <w:rsid w:val="00C045A8"/>
    <w:rsid w:val="00C04AF2"/>
    <w:rsid w:val="00C057EA"/>
    <w:rsid w:val="00C06111"/>
    <w:rsid w:val="00C077C0"/>
    <w:rsid w:val="00C10C88"/>
    <w:rsid w:val="00C110E3"/>
    <w:rsid w:val="00C11F7F"/>
    <w:rsid w:val="00C12308"/>
    <w:rsid w:val="00C1319B"/>
    <w:rsid w:val="00C133E7"/>
    <w:rsid w:val="00C14812"/>
    <w:rsid w:val="00C14BB8"/>
    <w:rsid w:val="00C14DFF"/>
    <w:rsid w:val="00C15E89"/>
    <w:rsid w:val="00C16E72"/>
    <w:rsid w:val="00C17CF2"/>
    <w:rsid w:val="00C20086"/>
    <w:rsid w:val="00C21759"/>
    <w:rsid w:val="00C21C8E"/>
    <w:rsid w:val="00C223D7"/>
    <w:rsid w:val="00C22A99"/>
    <w:rsid w:val="00C235DB"/>
    <w:rsid w:val="00C24064"/>
    <w:rsid w:val="00C246D6"/>
    <w:rsid w:val="00C25149"/>
    <w:rsid w:val="00C25ECF"/>
    <w:rsid w:val="00C2606E"/>
    <w:rsid w:val="00C26C2C"/>
    <w:rsid w:val="00C26CFB"/>
    <w:rsid w:val="00C304C2"/>
    <w:rsid w:val="00C30F7A"/>
    <w:rsid w:val="00C31D76"/>
    <w:rsid w:val="00C323F5"/>
    <w:rsid w:val="00C33AA2"/>
    <w:rsid w:val="00C34854"/>
    <w:rsid w:val="00C34871"/>
    <w:rsid w:val="00C34CBE"/>
    <w:rsid w:val="00C35669"/>
    <w:rsid w:val="00C362CE"/>
    <w:rsid w:val="00C36D2C"/>
    <w:rsid w:val="00C37EB1"/>
    <w:rsid w:val="00C428EB"/>
    <w:rsid w:val="00C42A66"/>
    <w:rsid w:val="00C42F4A"/>
    <w:rsid w:val="00C43247"/>
    <w:rsid w:val="00C445A6"/>
    <w:rsid w:val="00C45538"/>
    <w:rsid w:val="00C45F55"/>
    <w:rsid w:val="00C45FDC"/>
    <w:rsid w:val="00C4651E"/>
    <w:rsid w:val="00C47658"/>
    <w:rsid w:val="00C47704"/>
    <w:rsid w:val="00C478EB"/>
    <w:rsid w:val="00C47CA1"/>
    <w:rsid w:val="00C47EF7"/>
    <w:rsid w:val="00C5081E"/>
    <w:rsid w:val="00C52112"/>
    <w:rsid w:val="00C52729"/>
    <w:rsid w:val="00C5273A"/>
    <w:rsid w:val="00C52DD9"/>
    <w:rsid w:val="00C53017"/>
    <w:rsid w:val="00C534E0"/>
    <w:rsid w:val="00C53C75"/>
    <w:rsid w:val="00C54812"/>
    <w:rsid w:val="00C55042"/>
    <w:rsid w:val="00C55340"/>
    <w:rsid w:val="00C57872"/>
    <w:rsid w:val="00C600D0"/>
    <w:rsid w:val="00C60AF5"/>
    <w:rsid w:val="00C60D0C"/>
    <w:rsid w:val="00C60E73"/>
    <w:rsid w:val="00C618BC"/>
    <w:rsid w:val="00C629AD"/>
    <w:rsid w:val="00C62A17"/>
    <w:rsid w:val="00C6321E"/>
    <w:rsid w:val="00C63744"/>
    <w:rsid w:val="00C6385F"/>
    <w:rsid w:val="00C63BCC"/>
    <w:rsid w:val="00C63BF1"/>
    <w:rsid w:val="00C63C3C"/>
    <w:rsid w:val="00C63CE7"/>
    <w:rsid w:val="00C653E1"/>
    <w:rsid w:val="00C6561A"/>
    <w:rsid w:val="00C65B31"/>
    <w:rsid w:val="00C67849"/>
    <w:rsid w:val="00C67F71"/>
    <w:rsid w:val="00C706F9"/>
    <w:rsid w:val="00C70B16"/>
    <w:rsid w:val="00C71390"/>
    <w:rsid w:val="00C729DE"/>
    <w:rsid w:val="00C72A22"/>
    <w:rsid w:val="00C72A2E"/>
    <w:rsid w:val="00C732B2"/>
    <w:rsid w:val="00C73346"/>
    <w:rsid w:val="00C73503"/>
    <w:rsid w:val="00C73834"/>
    <w:rsid w:val="00C739A7"/>
    <w:rsid w:val="00C73A41"/>
    <w:rsid w:val="00C75ABB"/>
    <w:rsid w:val="00C76D55"/>
    <w:rsid w:val="00C7705B"/>
    <w:rsid w:val="00C801F7"/>
    <w:rsid w:val="00C81220"/>
    <w:rsid w:val="00C8154B"/>
    <w:rsid w:val="00C81CC6"/>
    <w:rsid w:val="00C84D13"/>
    <w:rsid w:val="00C84EB3"/>
    <w:rsid w:val="00C8547F"/>
    <w:rsid w:val="00C85A4B"/>
    <w:rsid w:val="00C86192"/>
    <w:rsid w:val="00C8645D"/>
    <w:rsid w:val="00C86B5D"/>
    <w:rsid w:val="00C873D7"/>
    <w:rsid w:val="00C9082A"/>
    <w:rsid w:val="00C9094D"/>
    <w:rsid w:val="00C918B1"/>
    <w:rsid w:val="00C91E80"/>
    <w:rsid w:val="00C92A5C"/>
    <w:rsid w:val="00C92B18"/>
    <w:rsid w:val="00C951FC"/>
    <w:rsid w:val="00C958D2"/>
    <w:rsid w:val="00C97232"/>
    <w:rsid w:val="00C97B61"/>
    <w:rsid w:val="00CA0316"/>
    <w:rsid w:val="00CA1048"/>
    <w:rsid w:val="00CA15A2"/>
    <w:rsid w:val="00CA2EDA"/>
    <w:rsid w:val="00CA3068"/>
    <w:rsid w:val="00CA49C1"/>
    <w:rsid w:val="00CA4B22"/>
    <w:rsid w:val="00CA5AB1"/>
    <w:rsid w:val="00CA7D4F"/>
    <w:rsid w:val="00CA7E27"/>
    <w:rsid w:val="00CB06FC"/>
    <w:rsid w:val="00CB0D3D"/>
    <w:rsid w:val="00CB19C2"/>
    <w:rsid w:val="00CB1CB8"/>
    <w:rsid w:val="00CB1E6D"/>
    <w:rsid w:val="00CB2484"/>
    <w:rsid w:val="00CB383A"/>
    <w:rsid w:val="00CB3FA6"/>
    <w:rsid w:val="00CB472C"/>
    <w:rsid w:val="00CB5F3D"/>
    <w:rsid w:val="00CB607C"/>
    <w:rsid w:val="00CB66C8"/>
    <w:rsid w:val="00CB6FE4"/>
    <w:rsid w:val="00CB752C"/>
    <w:rsid w:val="00CB78E0"/>
    <w:rsid w:val="00CC0323"/>
    <w:rsid w:val="00CC2AF2"/>
    <w:rsid w:val="00CC35FC"/>
    <w:rsid w:val="00CC417B"/>
    <w:rsid w:val="00CC4F8F"/>
    <w:rsid w:val="00CC5833"/>
    <w:rsid w:val="00CC7624"/>
    <w:rsid w:val="00CD029A"/>
    <w:rsid w:val="00CD0763"/>
    <w:rsid w:val="00CD228D"/>
    <w:rsid w:val="00CD2B7A"/>
    <w:rsid w:val="00CD2C3F"/>
    <w:rsid w:val="00CD2CDB"/>
    <w:rsid w:val="00CD3F3E"/>
    <w:rsid w:val="00CD4001"/>
    <w:rsid w:val="00CD67ED"/>
    <w:rsid w:val="00CE0654"/>
    <w:rsid w:val="00CE068B"/>
    <w:rsid w:val="00CE17FC"/>
    <w:rsid w:val="00CE1B5A"/>
    <w:rsid w:val="00CE4072"/>
    <w:rsid w:val="00CE423E"/>
    <w:rsid w:val="00CE503E"/>
    <w:rsid w:val="00CE5E58"/>
    <w:rsid w:val="00CE61C6"/>
    <w:rsid w:val="00CE61CD"/>
    <w:rsid w:val="00CE6DD4"/>
    <w:rsid w:val="00CE7002"/>
    <w:rsid w:val="00CF0B38"/>
    <w:rsid w:val="00CF0F89"/>
    <w:rsid w:val="00CF14B6"/>
    <w:rsid w:val="00CF2AA3"/>
    <w:rsid w:val="00CF333B"/>
    <w:rsid w:val="00CF3B98"/>
    <w:rsid w:val="00CF3DA2"/>
    <w:rsid w:val="00CF407B"/>
    <w:rsid w:val="00CF42F0"/>
    <w:rsid w:val="00CF4B33"/>
    <w:rsid w:val="00CF4D9A"/>
    <w:rsid w:val="00CF51DB"/>
    <w:rsid w:val="00CF5816"/>
    <w:rsid w:val="00CF6418"/>
    <w:rsid w:val="00CF727D"/>
    <w:rsid w:val="00D003F3"/>
    <w:rsid w:val="00D009D0"/>
    <w:rsid w:val="00D014FC"/>
    <w:rsid w:val="00D020A4"/>
    <w:rsid w:val="00D029A8"/>
    <w:rsid w:val="00D02CE7"/>
    <w:rsid w:val="00D03E09"/>
    <w:rsid w:val="00D04608"/>
    <w:rsid w:val="00D046A2"/>
    <w:rsid w:val="00D0548D"/>
    <w:rsid w:val="00D06329"/>
    <w:rsid w:val="00D066C2"/>
    <w:rsid w:val="00D066FA"/>
    <w:rsid w:val="00D06C1E"/>
    <w:rsid w:val="00D071E4"/>
    <w:rsid w:val="00D072E7"/>
    <w:rsid w:val="00D101E2"/>
    <w:rsid w:val="00D10585"/>
    <w:rsid w:val="00D10A36"/>
    <w:rsid w:val="00D114AD"/>
    <w:rsid w:val="00D126CC"/>
    <w:rsid w:val="00D13613"/>
    <w:rsid w:val="00D14999"/>
    <w:rsid w:val="00D15D42"/>
    <w:rsid w:val="00D16126"/>
    <w:rsid w:val="00D16804"/>
    <w:rsid w:val="00D169A0"/>
    <w:rsid w:val="00D17049"/>
    <w:rsid w:val="00D17690"/>
    <w:rsid w:val="00D17FAC"/>
    <w:rsid w:val="00D2124F"/>
    <w:rsid w:val="00D21620"/>
    <w:rsid w:val="00D22116"/>
    <w:rsid w:val="00D2237E"/>
    <w:rsid w:val="00D22EE9"/>
    <w:rsid w:val="00D235AC"/>
    <w:rsid w:val="00D238B3"/>
    <w:rsid w:val="00D24561"/>
    <w:rsid w:val="00D24B07"/>
    <w:rsid w:val="00D24FFB"/>
    <w:rsid w:val="00D25E52"/>
    <w:rsid w:val="00D2625C"/>
    <w:rsid w:val="00D27625"/>
    <w:rsid w:val="00D27837"/>
    <w:rsid w:val="00D3121B"/>
    <w:rsid w:val="00D31A11"/>
    <w:rsid w:val="00D333B5"/>
    <w:rsid w:val="00D339A0"/>
    <w:rsid w:val="00D33A10"/>
    <w:rsid w:val="00D34DB1"/>
    <w:rsid w:val="00D3523D"/>
    <w:rsid w:val="00D36C6A"/>
    <w:rsid w:val="00D37053"/>
    <w:rsid w:val="00D37828"/>
    <w:rsid w:val="00D37CA1"/>
    <w:rsid w:val="00D4240C"/>
    <w:rsid w:val="00D42655"/>
    <w:rsid w:val="00D46E81"/>
    <w:rsid w:val="00D47C60"/>
    <w:rsid w:val="00D47F86"/>
    <w:rsid w:val="00D5138F"/>
    <w:rsid w:val="00D5181B"/>
    <w:rsid w:val="00D530DD"/>
    <w:rsid w:val="00D53B26"/>
    <w:rsid w:val="00D54FA7"/>
    <w:rsid w:val="00D55320"/>
    <w:rsid w:val="00D55851"/>
    <w:rsid w:val="00D56FC1"/>
    <w:rsid w:val="00D57C4A"/>
    <w:rsid w:val="00D603A0"/>
    <w:rsid w:val="00D62E12"/>
    <w:rsid w:val="00D64B79"/>
    <w:rsid w:val="00D65093"/>
    <w:rsid w:val="00D653E4"/>
    <w:rsid w:val="00D67681"/>
    <w:rsid w:val="00D70190"/>
    <w:rsid w:val="00D7050D"/>
    <w:rsid w:val="00D70A3F"/>
    <w:rsid w:val="00D716BE"/>
    <w:rsid w:val="00D7196A"/>
    <w:rsid w:val="00D71B39"/>
    <w:rsid w:val="00D7351D"/>
    <w:rsid w:val="00D7379C"/>
    <w:rsid w:val="00D73FA4"/>
    <w:rsid w:val="00D75443"/>
    <w:rsid w:val="00D760FB"/>
    <w:rsid w:val="00D769DF"/>
    <w:rsid w:val="00D770B4"/>
    <w:rsid w:val="00D77647"/>
    <w:rsid w:val="00D80413"/>
    <w:rsid w:val="00D80474"/>
    <w:rsid w:val="00D81FCE"/>
    <w:rsid w:val="00D82A5D"/>
    <w:rsid w:val="00D82C8E"/>
    <w:rsid w:val="00D82ED7"/>
    <w:rsid w:val="00D8364F"/>
    <w:rsid w:val="00D84CA3"/>
    <w:rsid w:val="00D85EE9"/>
    <w:rsid w:val="00D8788A"/>
    <w:rsid w:val="00D87C62"/>
    <w:rsid w:val="00D91207"/>
    <w:rsid w:val="00D91C47"/>
    <w:rsid w:val="00D94D20"/>
    <w:rsid w:val="00D951D1"/>
    <w:rsid w:val="00D95ACE"/>
    <w:rsid w:val="00D95B2B"/>
    <w:rsid w:val="00D96EAB"/>
    <w:rsid w:val="00D97181"/>
    <w:rsid w:val="00D975C0"/>
    <w:rsid w:val="00D97A1D"/>
    <w:rsid w:val="00D97F51"/>
    <w:rsid w:val="00D97FD3"/>
    <w:rsid w:val="00DA044F"/>
    <w:rsid w:val="00DA0BF0"/>
    <w:rsid w:val="00DA0E32"/>
    <w:rsid w:val="00DA14AB"/>
    <w:rsid w:val="00DA1CBF"/>
    <w:rsid w:val="00DA2639"/>
    <w:rsid w:val="00DA2B3B"/>
    <w:rsid w:val="00DA31B4"/>
    <w:rsid w:val="00DA3BBA"/>
    <w:rsid w:val="00DA5AF9"/>
    <w:rsid w:val="00DA5C0B"/>
    <w:rsid w:val="00DA5DB2"/>
    <w:rsid w:val="00DA6120"/>
    <w:rsid w:val="00DA788C"/>
    <w:rsid w:val="00DA7A84"/>
    <w:rsid w:val="00DB138E"/>
    <w:rsid w:val="00DB1AC3"/>
    <w:rsid w:val="00DB1B54"/>
    <w:rsid w:val="00DB2249"/>
    <w:rsid w:val="00DB2425"/>
    <w:rsid w:val="00DB2F68"/>
    <w:rsid w:val="00DB350E"/>
    <w:rsid w:val="00DB3D10"/>
    <w:rsid w:val="00DB3EA0"/>
    <w:rsid w:val="00DB46BD"/>
    <w:rsid w:val="00DB512C"/>
    <w:rsid w:val="00DB55CE"/>
    <w:rsid w:val="00DB59D3"/>
    <w:rsid w:val="00DB7259"/>
    <w:rsid w:val="00DB75AB"/>
    <w:rsid w:val="00DB7B2A"/>
    <w:rsid w:val="00DC02E1"/>
    <w:rsid w:val="00DC06F4"/>
    <w:rsid w:val="00DC137F"/>
    <w:rsid w:val="00DC1D12"/>
    <w:rsid w:val="00DC3692"/>
    <w:rsid w:val="00DC3ECE"/>
    <w:rsid w:val="00DC4BAC"/>
    <w:rsid w:val="00DC55B4"/>
    <w:rsid w:val="00DC5980"/>
    <w:rsid w:val="00DC5D46"/>
    <w:rsid w:val="00DC60D7"/>
    <w:rsid w:val="00DC77E5"/>
    <w:rsid w:val="00DD080D"/>
    <w:rsid w:val="00DD1228"/>
    <w:rsid w:val="00DD12AF"/>
    <w:rsid w:val="00DD1D3F"/>
    <w:rsid w:val="00DD20D1"/>
    <w:rsid w:val="00DD37F6"/>
    <w:rsid w:val="00DD3E30"/>
    <w:rsid w:val="00DD4A57"/>
    <w:rsid w:val="00DD5056"/>
    <w:rsid w:val="00DD51D2"/>
    <w:rsid w:val="00DD5E86"/>
    <w:rsid w:val="00DD64ED"/>
    <w:rsid w:val="00DD6B40"/>
    <w:rsid w:val="00DE0412"/>
    <w:rsid w:val="00DE095D"/>
    <w:rsid w:val="00DE1305"/>
    <w:rsid w:val="00DE18FC"/>
    <w:rsid w:val="00DE1F62"/>
    <w:rsid w:val="00DE2B16"/>
    <w:rsid w:val="00DE2C42"/>
    <w:rsid w:val="00DE2E26"/>
    <w:rsid w:val="00DE4AE0"/>
    <w:rsid w:val="00DE4FED"/>
    <w:rsid w:val="00DE5691"/>
    <w:rsid w:val="00DE596C"/>
    <w:rsid w:val="00DF0334"/>
    <w:rsid w:val="00DF0341"/>
    <w:rsid w:val="00DF1753"/>
    <w:rsid w:val="00DF2D84"/>
    <w:rsid w:val="00DF3188"/>
    <w:rsid w:val="00DF3CF9"/>
    <w:rsid w:val="00DF3F6F"/>
    <w:rsid w:val="00DF617C"/>
    <w:rsid w:val="00DF67CC"/>
    <w:rsid w:val="00DF7AAA"/>
    <w:rsid w:val="00DF7DA4"/>
    <w:rsid w:val="00DF7FA3"/>
    <w:rsid w:val="00E00255"/>
    <w:rsid w:val="00E01053"/>
    <w:rsid w:val="00E010D0"/>
    <w:rsid w:val="00E010E5"/>
    <w:rsid w:val="00E0224F"/>
    <w:rsid w:val="00E036CA"/>
    <w:rsid w:val="00E04618"/>
    <w:rsid w:val="00E05812"/>
    <w:rsid w:val="00E060D2"/>
    <w:rsid w:val="00E06486"/>
    <w:rsid w:val="00E066F0"/>
    <w:rsid w:val="00E0768E"/>
    <w:rsid w:val="00E11600"/>
    <w:rsid w:val="00E12232"/>
    <w:rsid w:val="00E12A07"/>
    <w:rsid w:val="00E142E5"/>
    <w:rsid w:val="00E149AF"/>
    <w:rsid w:val="00E14F83"/>
    <w:rsid w:val="00E1525C"/>
    <w:rsid w:val="00E15F30"/>
    <w:rsid w:val="00E16299"/>
    <w:rsid w:val="00E17254"/>
    <w:rsid w:val="00E2017F"/>
    <w:rsid w:val="00E20FD2"/>
    <w:rsid w:val="00E210B9"/>
    <w:rsid w:val="00E21BB8"/>
    <w:rsid w:val="00E238C1"/>
    <w:rsid w:val="00E24EA6"/>
    <w:rsid w:val="00E24ED5"/>
    <w:rsid w:val="00E27177"/>
    <w:rsid w:val="00E305E0"/>
    <w:rsid w:val="00E30C08"/>
    <w:rsid w:val="00E3140E"/>
    <w:rsid w:val="00E315AA"/>
    <w:rsid w:val="00E3212D"/>
    <w:rsid w:val="00E333A9"/>
    <w:rsid w:val="00E337B1"/>
    <w:rsid w:val="00E34129"/>
    <w:rsid w:val="00E35071"/>
    <w:rsid w:val="00E352EB"/>
    <w:rsid w:val="00E37327"/>
    <w:rsid w:val="00E40AA7"/>
    <w:rsid w:val="00E41409"/>
    <w:rsid w:val="00E4279C"/>
    <w:rsid w:val="00E4371B"/>
    <w:rsid w:val="00E43CBC"/>
    <w:rsid w:val="00E447F1"/>
    <w:rsid w:val="00E44CA3"/>
    <w:rsid w:val="00E46835"/>
    <w:rsid w:val="00E47A11"/>
    <w:rsid w:val="00E51B80"/>
    <w:rsid w:val="00E52458"/>
    <w:rsid w:val="00E538C4"/>
    <w:rsid w:val="00E53B69"/>
    <w:rsid w:val="00E53E29"/>
    <w:rsid w:val="00E554BB"/>
    <w:rsid w:val="00E5594B"/>
    <w:rsid w:val="00E55CDD"/>
    <w:rsid w:val="00E5627C"/>
    <w:rsid w:val="00E60C6B"/>
    <w:rsid w:val="00E6267D"/>
    <w:rsid w:val="00E62CE7"/>
    <w:rsid w:val="00E62D7C"/>
    <w:rsid w:val="00E6366F"/>
    <w:rsid w:val="00E63AF4"/>
    <w:rsid w:val="00E6416A"/>
    <w:rsid w:val="00E668F1"/>
    <w:rsid w:val="00E66ACE"/>
    <w:rsid w:val="00E670B2"/>
    <w:rsid w:val="00E7037F"/>
    <w:rsid w:val="00E703B8"/>
    <w:rsid w:val="00E70534"/>
    <w:rsid w:val="00E71ED3"/>
    <w:rsid w:val="00E71FA0"/>
    <w:rsid w:val="00E720A3"/>
    <w:rsid w:val="00E727AE"/>
    <w:rsid w:val="00E72B31"/>
    <w:rsid w:val="00E73354"/>
    <w:rsid w:val="00E73DA8"/>
    <w:rsid w:val="00E7521A"/>
    <w:rsid w:val="00E75712"/>
    <w:rsid w:val="00E758CA"/>
    <w:rsid w:val="00E75FC2"/>
    <w:rsid w:val="00E7647F"/>
    <w:rsid w:val="00E767A3"/>
    <w:rsid w:val="00E77147"/>
    <w:rsid w:val="00E77528"/>
    <w:rsid w:val="00E81228"/>
    <w:rsid w:val="00E82207"/>
    <w:rsid w:val="00E829DF"/>
    <w:rsid w:val="00E843AE"/>
    <w:rsid w:val="00E8460E"/>
    <w:rsid w:val="00E8576C"/>
    <w:rsid w:val="00E86CDE"/>
    <w:rsid w:val="00E87CF8"/>
    <w:rsid w:val="00E9098F"/>
    <w:rsid w:val="00E90A43"/>
    <w:rsid w:val="00E90D81"/>
    <w:rsid w:val="00E913A2"/>
    <w:rsid w:val="00E91617"/>
    <w:rsid w:val="00E918BA"/>
    <w:rsid w:val="00E92791"/>
    <w:rsid w:val="00E932B8"/>
    <w:rsid w:val="00E93340"/>
    <w:rsid w:val="00E95C73"/>
    <w:rsid w:val="00E96FF3"/>
    <w:rsid w:val="00EA1516"/>
    <w:rsid w:val="00EA1877"/>
    <w:rsid w:val="00EA3643"/>
    <w:rsid w:val="00EA3B4A"/>
    <w:rsid w:val="00EA49BE"/>
    <w:rsid w:val="00EA4E15"/>
    <w:rsid w:val="00EA516A"/>
    <w:rsid w:val="00EA5281"/>
    <w:rsid w:val="00EA663A"/>
    <w:rsid w:val="00EA6760"/>
    <w:rsid w:val="00EA6A75"/>
    <w:rsid w:val="00EA779B"/>
    <w:rsid w:val="00EA7B77"/>
    <w:rsid w:val="00EA7C17"/>
    <w:rsid w:val="00EA7C77"/>
    <w:rsid w:val="00EB01F6"/>
    <w:rsid w:val="00EB0665"/>
    <w:rsid w:val="00EB08DB"/>
    <w:rsid w:val="00EB09C1"/>
    <w:rsid w:val="00EB131D"/>
    <w:rsid w:val="00EB1AEC"/>
    <w:rsid w:val="00EB2358"/>
    <w:rsid w:val="00EB30EA"/>
    <w:rsid w:val="00EB314C"/>
    <w:rsid w:val="00EB3BDA"/>
    <w:rsid w:val="00EB48FA"/>
    <w:rsid w:val="00EC1B7E"/>
    <w:rsid w:val="00EC1CFF"/>
    <w:rsid w:val="00EC42F1"/>
    <w:rsid w:val="00EC55A1"/>
    <w:rsid w:val="00EC615D"/>
    <w:rsid w:val="00EC61E5"/>
    <w:rsid w:val="00EC66FF"/>
    <w:rsid w:val="00EC6D16"/>
    <w:rsid w:val="00EC6E81"/>
    <w:rsid w:val="00EC75F9"/>
    <w:rsid w:val="00EC7F2E"/>
    <w:rsid w:val="00ED1C9C"/>
    <w:rsid w:val="00ED213A"/>
    <w:rsid w:val="00ED3C0C"/>
    <w:rsid w:val="00ED4B37"/>
    <w:rsid w:val="00ED5071"/>
    <w:rsid w:val="00ED55D6"/>
    <w:rsid w:val="00ED5CA7"/>
    <w:rsid w:val="00ED677E"/>
    <w:rsid w:val="00ED6AF0"/>
    <w:rsid w:val="00ED7F05"/>
    <w:rsid w:val="00EE00A0"/>
    <w:rsid w:val="00EE20E6"/>
    <w:rsid w:val="00EE2A3B"/>
    <w:rsid w:val="00EE2E5C"/>
    <w:rsid w:val="00EE2F8F"/>
    <w:rsid w:val="00EE374E"/>
    <w:rsid w:val="00EE3B70"/>
    <w:rsid w:val="00EE3F92"/>
    <w:rsid w:val="00EE4EA4"/>
    <w:rsid w:val="00EE50FA"/>
    <w:rsid w:val="00EE56A3"/>
    <w:rsid w:val="00EE5893"/>
    <w:rsid w:val="00EE680F"/>
    <w:rsid w:val="00EF01DC"/>
    <w:rsid w:val="00EF0208"/>
    <w:rsid w:val="00EF0FB4"/>
    <w:rsid w:val="00EF34C0"/>
    <w:rsid w:val="00EF3672"/>
    <w:rsid w:val="00EF39A0"/>
    <w:rsid w:val="00EF3A68"/>
    <w:rsid w:val="00EF3BE3"/>
    <w:rsid w:val="00EF553D"/>
    <w:rsid w:val="00EF5C1E"/>
    <w:rsid w:val="00EF6686"/>
    <w:rsid w:val="00EF6A30"/>
    <w:rsid w:val="00EF7649"/>
    <w:rsid w:val="00EF79F8"/>
    <w:rsid w:val="00EF7E15"/>
    <w:rsid w:val="00F00322"/>
    <w:rsid w:val="00F00824"/>
    <w:rsid w:val="00F0104A"/>
    <w:rsid w:val="00F01D14"/>
    <w:rsid w:val="00F01F41"/>
    <w:rsid w:val="00F028B6"/>
    <w:rsid w:val="00F02E4C"/>
    <w:rsid w:val="00F030B2"/>
    <w:rsid w:val="00F038B5"/>
    <w:rsid w:val="00F038FF"/>
    <w:rsid w:val="00F041AE"/>
    <w:rsid w:val="00F0483C"/>
    <w:rsid w:val="00F04C22"/>
    <w:rsid w:val="00F0505C"/>
    <w:rsid w:val="00F050FD"/>
    <w:rsid w:val="00F053E1"/>
    <w:rsid w:val="00F05A83"/>
    <w:rsid w:val="00F05DF7"/>
    <w:rsid w:val="00F06480"/>
    <w:rsid w:val="00F064FC"/>
    <w:rsid w:val="00F072DC"/>
    <w:rsid w:val="00F0759A"/>
    <w:rsid w:val="00F075FA"/>
    <w:rsid w:val="00F07FE5"/>
    <w:rsid w:val="00F10284"/>
    <w:rsid w:val="00F12627"/>
    <w:rsid w:val="00F12960"/>
    <w:rsid w:val="00F12D3A"/>
    <w:rsid w:val="00F141AA"/>
    <w:rsid w:val="00F15A6B"/>
    <w:rsid w:val="00F1624F"/>
    <w:rsid w:val="00F16C59"/>
    <w:rsid w:val="00F17BE9"/>
    <w:rsid w:val="00F220F2"/>
    <w:rsid w:val="00F2225C"/>
    <w:rsid w:val="00F22686"/>
    <w:rsid w:val="00F23123"/>
    <w:rsid w:val="00F25A11"/>
    <w:rsid w:val="00F2781A"/>
    <w:rsid w:val="00F27D12"/>
    <w:rsid w:val="00F3103C"/>
    <w:rsid w:val="00F31B3B"/>
    <w:rsid w:val="00F31EEE"/>
    <w:rsid w:val="00F32180"/>
    <w:rsid w:val="00F32609"/>
    <w:rsid w:val="00F335D3"/>
    <w:rsid w:val="00F34319"/>
    <w:rsid w:val="00F35B7B"/>
    <w:rsid w:val="00F36A6D"/>
    <w:rsid w:val="00F371A9"/>
    <w:rsid w:val="00F377F5"/>
    <w:rsid w:val="00F37D5B"/>
    <w:rsid w:val="00F40167"/>
    <w:rsid w:val="00F421B0"/>
    <w:rsid w:val="00F42653"/>
    <w:rsid w:val="00F42F91"/>
    <w:rsid w:val="00F43AB9"/>
    <w:rsid w:val="00F440E6"/>
    <w:rsid w:val="00F443AC"/>
    <w:rsid w:val="00F466FA"/>
    <w:rsid w:val="00F46B49"/>
    <w:rsid w:val="00F46C97"/>
    <w:rsid w:val="00F46F21"/>
    <w:rsid w:val="00F4777D"/>
    <w:rsid w:val="00F50D8A"/>
    <w:rsid w:val="00F511B7"/>
    <w:rsid w:val="00F51200"/>
    <w:rsid w:val="00F51A91"/>
    <w:rsid w:val="00F5450C"/>
    <w:rsid w:val="00F546F1"/>
    <w:rsid w:val="00F54A71"/>
    <w:rsid w:val="00F555AB"/>
    <w:rsid w:val="00F55E63"/>
    <w:rsid w:val="00F57514"/>
    <w:rsid w:val="00F57B47"/>
    <w:rsid w:val="00F6053C"/>
    <w:rsid w:val="00F60570"/>
    <w:rsid w:val="00F61008"/>
    <w:rsid w:val="00F6130D"/>
    <w:rsid w:val="00F613B8"/>
    <w:rsid w:val="00F61EAC"/>
    <w:rsid w:val="00F62356"/>
    <w:rsid w:val="00F624B2"/>
    <w:rsid w:val="00F628D4"/>
    <w:rsid w:val="00F6302B"/>
    <w:rsid w:val="00F64075"/>
    <w:rsid w:val="00F640D7"/>
    <w:rsid w:val="00F6434C"/>
    <w:rsid w:val="00F65B20"/>
    <w:rsid w:val="00F65B2D"/>
    <w:rsid w:val="00F65C5D"/>
    <w:rsid w:val="00F65CA7"/>
    <w:rsid w:val="00F66E60"/>
    <w:rsid w:val="00F71FEA"/>
    <w:rsid w:val="00F73306"/>
    <w:rsid w:val="00F73F6F"/>
    <w:rsid w:val="00F74B40"/>
    <w:rsid w:val="00F76CA4"/>
    <w:rsid w:val="00F80B0A"/>
    <w:rsid w:val="00F80FD3"/>
    <w:rsid w:val="00F815F9"/>
    <w:rsid w:val="00F81E83"/>
    <w:rsid w:val="00F83876"/>
    <w:rsid w:val="00F84F8F"/>
    <w:rsid w:val="00F85140"/>
    <w:rsid w:val="00F8564F"/>
    <w:rsid w:val="00F8601C"/>
    <w:rsid w:val="00F86820"/>
    <w:rsid w:val="00F8765D"/>
    <w:rsid w:val="00F8777C"/>
    <w:rsid w:val="00F87906"/>
    <w:rsid w:val="00F87AB5"/>
    <w:rsid w:val="00F90C86"/>
    <w:rsid w:val="00F90DF7"/>
    <w:rsid w:val="00F90F50"/>
    <w:rsid w:val="00F92C69"/>
    <w:rsid w:val="00F92D71"/>
    <w:rsid w:val="00F93183"/>
    <w:rsid w:val="00F933D0"/>
    <w:rsid w:val="00F938BE"/>
    <w:rsid w:val="00F93DB7"/>
    <w:rsid w:val="00F9507E"/>
    <w:rsid w:val="00F95385"/>
    <w:rsid w:val="00F9573D"/>
    <w:rsid w:val="00F968B0"/>
    <w:rsid w:val="00F96FAC"/>
    <w:rsid w:val="00F979D5"/>
    <w:rsid w:val="00FA0EDA"/>
    <w:rsid w:val="00FA2672"/>
    <w:rsid w:val="00FA3318"/>
    <w:rsid w:val="00FA3DE6"/>
    <w:rsid w:val="00FA47E2"/>
    <w:rsid w:val="00FA4A66"/>
    <w:rsid w:val="00FA4D15"/>
    <w:rsid w:val="00FA5441"/>
    <w:rsid w:val="00FA5BA9"/>
    <w:rsid w:val="00FA5EEA"/>
    <w:rsid w:val="00FA63B0"/>
    <w:rsid w:val="00FA6A96"/>
    <w:rsid w:val="00FA7FEA"/>
    <w:rsid w:val="00FB052D"/>
    <w:rsid w:val="00FB07D5"/>
    <w:rsid w:val="00FB2429"/>
    <w:rsid w:val="00FB26C9"/>
    <w:rsid w:val="00FB38ED"/>
    <w:rsid w:val="00FB424A"/>
    <w:rsid w:val="00FB4284"/>
    <w:rsid w:val="00FB653F"/>
    <w:rsid w:val="00FB6B32"/>
    <w:rsid w:val="00FB6C78"/>
    <w:rsid w:val="00FB7EC7"/>
    <w:rsid w:val="00FC09DC"/>
    <w:rsid w:val="00FC1B87"/>
    <w:rsid w:val="00FC2208"/>
    <w:rsid w:val="00FC23D5"/>
    <w:rsid w:val="00FC3C5C"/>
    <w:rsid w:val="00FC529A"/>
    <w:rsid w:val="00FC594E"/>
    <w:rsid w:val="00FC595C"/>
    <w:rsid w:val="00FC6484"/>
    <w:rsid w:val="00FC7BC6"/>
    <w:rsid w:val="00FD0C93"/>
    <w:rsid w:val="00FD29C8"/>
    <w:rsid w:val="00FD2EF5"/>
    <w:rsid w:val="00FD3064"/>
    <w:rsid w:val="00FD376E"/>
    <w:rsid w:val="00FD3DEB"/>
    <w:rsid w:val="00FD5413"/>
    <w:rsid w:val="00FD5608"/>
    <w:rsid w:val="00FD5810"/>
    <w:rsid w:val="00FD618D"/>
    <w:rsid w:val="00FD6712"/>
    <w:rsid w:val="00FD6A22"/>
    <w:rsid w:val="00FD6C9B"/>
    <w:rsid w:val="00FD7355"/>
    <w:rsid w:val="00FE0DB2"/>
    <w:rsid w:val="00FE14AB"/>
    <w:rsid w:val="00FE218C"/>
    <w:rsid w:val="00FE246F"/>
    <w:rsid w:val="00FE3091"/>
    <w:rsid w:val="00FE455F"/>
    <w:rsid w:val="00FE4D0A"/>
    <w:rsid w:val="00FE6BA4"/>
    <w:rsid w:val="00FE7286"/>
    <w:rsid w:val="00FF0268"/>
    <w:rsid w:val="00FF05DA"/>
    <w:rsid w:val="00FF0609"/>
    <w:rsid w:val="00FF17FF"/>
    <w:rsid w:val="00FF1EAA"/>
    <w:rsid w:val="00FF23C9"/>
    <w:rsid w:val="00FF3121"/>
    <w:rsid w:val="00FF341F"/>
    <w:rsid w:val="00FF36D3"/>
    <w:rsid w:val="00FF37ED"/>
    <w:rsid w:val="00FF3D58"/>
    <w:rsid w:val="00FF4385"/>
    <w:rsid w:val="00FF4739"/>
    <w:rsid w:val="00FF638B"/>
    <w:rsid w:val="00FF6531"/>
    <w:rsid w:val="00FF694B"/>
    <w:rsid w:val="00FF75EB"/>
    <w:rsid w:val="00FF7655"/>
    <w:rsid w:val="00FF77A8"/>
    <w:rsid w:val="00FF7B45"/>
    <w:rsid w:val="00FF7E08"/>
    <w:rsid w:val="00FF7FC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804a53,#5d6d6d,#656169,#5f5377,#625b6f,#646169,#666466,#6a6063"/>
    </o:shapedefaults>
    <o:shapelayout v:ext="edit">
      <o:idmap v:ext="edit" data="1"/>
    </o:shapelayout>
  </w:shapeDefaults>
  <w:decimalSymbol w:val=","/>
  <w:listSeparator w:val=","/>
  <w14:docId w14:val="22697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3ED"/>
  </w:style>
  <w:style w:type="paragraph" w:styleId="Ttulo1">
    <w:name w:val="heading 1"/>
    <w:basedOn w:val="Normal"/>
    <w:next w:val="Normal"/>
    <w:link w:val="Ttulo1Car"/>
    <w:uiPriority w:val="9"/>
    <w:qFormat/>
    <w:rsid w:val="006C5032"/>
    <w:pPr>
      <w:keepNext/>
      <w:spacing w:before="240" w:after="60"/>
      <w:outlineLvl w:val="0"/>
    </w:pPr>
    <w:rPr>
      <w:rFonts w:ascii="Cambria" w:eastAsia="Times New Roman" w:hAnsi="Cambria" w:cs="Times New Roman"/>
      <w:b/>
      <w:bCs/>
      <w:kern w:val="32"/>
      <w:sz w:val="32"/>
      <w:szCs w:val="32"/>
      <w:lang w:val="x-none"/>
    </w:rPr>
  </w:style>
  <w:style w:type="paragraph" w:styleId="Ttulo2">
    <w:name w:val="heading 2"/>
    <w:basedOn w:val="Normal"/>
    <w:next w:val="Normal"/>
    <w:link w:val="Ttulo2Car"/>
    <w:uiPriority w:val="9"/>
    <w:qFormat/>
    <w:rsid w:val="006C5032"/>
    <w:pPr>
      <w:spacing w:after="0"/>
      <w:outlineLvl w:val="1"/>
    </w:pPr>
    <w:rPr>
      <w:rFonts w:ascii="Trebuchet MS" w:eastAsia="Georgia" w:hAnsi="Trebuchet MS" w:cs="Times New Roman"/>
      <w:color w:val="438086"/>
      <w:sz w:val="28"/>
      <w:szCs w:val="28"/>
      <w:lang w:val="x-none" w:eastAsia="es-CO"/>
    </w:rPr>
  </w:style>
  <w:style w:type="paragraph" w:styleId="Ttulo3">
    <w:name w:val="heading 3"/>
    <w:basedOn w:val="Normal"/>
    <w:next w:val="Normal"/>
    <w:link w:val="Ttulo3Car"/>
    <w:uiPriority w:val="9"/>
    <w:unhideWhenUsed/>
    <w:qFormat/>
    <w:rsid w:val="006C5032"/>
    <w:pPr>
      <w:keepNext/>
      <w:spacing w:before="240" w:after="60"/>
      <w:outlineLvl w:val="2"/>
    </w:pPr>
    <w:rPr>
      <w:rFonts w:ascii="Cambria" w:eastAsia="Times New Roman" w:hAnsi="Cambria" w:cs="Times New Roman"/>
      <w:b/>
      <w:bCs/>
      <w:sz w:val="26"/>
      <w:szCs w:val="26"/>
      <w:lang w:val="x-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C5032"/>
    <w:rPr>
      <w:rFonts w:ascii="Cambria" w:eastAsia="Times New Roman" w:hAnsi="Cambria" w:cs="Times New Roman"/>
      <w:b/>
      <w:bCs/>
      <w:kern w:val="32"/>
      <w:sz w:val="32"/>
      <w:szCs w:val="32"/>
      <w:lang w:val="x-none"/>
    </w:rPr>
  </w:style>
  <w:style w:type="character" w:customStyle="1" w:styleId="Ttulo2Car">
    <w:name w:val="Título 2 Car"/>
    <w:basedOn w:val="Fuentedeprrafopredeter"/>
    <w:link w:val="Ttulo2"/>
    <w:uiPriority w:val="9"/>
    <w:rsid w:val="006C5032"/>
    <w:rPr>
      <w:rFonts w:ascii="Trebuchet MS" w:eastAsia="Georgia" w:hAnsi="Trebuchet MS" w:cs="Times New Roman"/>
      <w:color w:val="438086"/>
      <w:sz w:val="28"/>
      <w:szCs w:val="28"/>
      <w:lang w:val="x-none" w:eastAsia="es-CO"/>
    </w:rPr>
  </w:style>
  <w:style w:type="character" w:customStyle="1" w:styleId="Ttulo3Car">
    <w:name w:val="Título 3 Car"/>
    <w:basedOn w:val="Fuentedeprrafopredeter"/>
    <w:link w:val="Ttulo3"/>
    <w:uiPriority w:val="9"/>
    <w:rsid w:val="006C5032"/>
    <w:rPr>
      <w:rFonts w:ascii="Cambria" w:eastAsia="Times New Roman" w:hAnsi="Cambria" w:cs="Times New Roman"/>
      <w:b/>
      <w:bCs/>
      <w:sz w:val="26"/>
      <w:szCs w:val="26"/>
      <w:lang w:val="x-none"/>
    </w:rPr>
  </w:style>
  <w:style w:type="paragraph" w:styleId="Textodeglobo">
    <w:name w:val="Balloon Text"/>
    <w:basedOn w:val="Normal"/>
    <w:link w:val="TextodegloboCar"/>
    <w:uiPriority w:val="99"/>
    <w:semiHidden/>
    <w:unhideWhenUsed/>
    <w:rsid w:val="00EE20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20E6"/>
    <w:rPr>
      <w:rFonts w:ascii="Tahoma" w:hAnsi="Tahoma" w:cs="Tahoma"/>
      <w:sz w:val="16"/>
      <w:szCs w:val="16"/>
    </w:rPr>
  </w:style>
  <w:style w:type="paragraph" w:styleId="Prrafodelista">
    <w:name w:val="List Paragraph"/>
    <w:basedOn w:val="Normal"/>
    <w:link w:val="PrrafodelistaCar"/>
    <w:uiPriority w:val="34"/>
    <w:qFormat/>
    <w:rsid w:val="00FB424A"/>
    <w:pPr>
      <w:ind w:left="720"/>
      <w:contextualSpacing/>
    </w:pPr>
  </w:style>
  <w:style w:type="character" w:customStyle="1" w:styleId="PrrafodelistaCar">
    <w:name w:val="Párrafo de lista Car"/>
    <w:link w:val="Prrafodelista"/>
    <w:uiPriority w:val="34"/>
    <w:rsid w:val="006C5032"/>
  </w:style>
  <w:style w:type="paragraph" w:styleId="NormalWeb">
    <w:name w:val="Normal (Web)"/>
    <w:basedOn w:val="Normal"/>
    <w:uiPriority w:val="99"/>
    <w:semiHidden/>
    <w:unhideWhenUsed/>
    <w:rsid w:val="00D770B4"/>
    <w:pPr>
      <w:spacing w:before="100" w:beforeAutospacing="1" w:after="100" w:afterAutospacing="1" w:line="240" w:lineRule="auto"/>
    </w:pPr>
    <w:rPr>
      <w:rFonts w:ascii="Times New Roman" w:eastAsiaTheme="minorEastAsia" w:hAnsi="Times New Roman" w:cs="Times New Roman"/>
      <w:lang w:eastAsia="es-CO"/>
    </w:rPr>
  </w:style>
  <w:style w:type="table" w:styleId="Sombreadomedio1-nfasis3">
    <w:name w:val="Medium Shading 1 Accent 3"/>
    <w:basedOn w:val="Tablanormal"/>
    <w:uiPriority w:val="63"/>
    <w:rsid w:val="00414C33"/>
    <w:pPr>
      <w:spacing w:after="0" w:line="240" w:lineRule="auto"/>
    </w:pPr>
    <w:rPr>
      <w:rFonts w:asciiTheme="minorHAnsi" w:hAnsiTheme="minorHAnsi" w:cstheme="minorBidi"/>
      <w:sz w:val="22"/>
      <w:szCs w:val="22"/>
      <w:lang w:val="es-ES"/>
    </w:rPr>
    <w:tblPr>
      <w:tblStyleRowBandSize w:val="1"/>
      <w:tblStyleColBandSize w:val="1"/>
      <w:tblInd w:w="0" w:type="dxa"/>
      <w:tbl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single" w:sz="8" w:space="0" w:color="2B8CC5"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shd w:val="clear" w:color="auto" w:fill="1B587C" w:themeFill="accent3"/>
      </w:tcPr>
    </w:tblStylePr>
    <w:tblStylePr w:type="lastRow">
      <w:pPr>
        <w:spacing w:before="0" w:after="0" w:line="240" w:lineRule="auto"/>
      </w:pPr>
      <w:rPr>
        <w:b/>
        <w:bCs/>
      </w:rPr>
      <w:tblPr/>
      <w:tcPr>
        <w:tcBorders>
          <w:top w:val="double" w:sz="6"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tcPr>
    </w:tblStylePr>
    <w:tblStylePr w:type="firstCol">
      <w:rPr>
        <w:b/>
        <w:bCs/>
      </w:rPr>
    </w:tblStylePr>
    <w:tblStylePr w:type="lastCol">
      <w:rPr>
        <w:b/>
        <w:bCs/>
      </w:rPr>
    </w:tblStylePr>
    <w:tblStylePr w:type="band1Vert">
      <w:tblPr/>
      <w:tcPr>
        <w:shd w:val="clear" w:color="auto" w:fill="B5D9EF" w:themeFill="accent3" w:themeFillTint="3F"/>
      </w:tcPr>
    </w:tblStylePr>
    <w:tblStylePr w:type="band1Horz">
      <w:tblPr/>
      <w:tcPr>
        <w:tcBorders>
          <w:insideH w:val="nil"/>
          <w:insideV w:val="nil"/>
        </w:tcBorders>
        <w:shd w:val="clear" w:color="auto" w:fill="B5D9EF" w:themeFill="accent3" w:themeFillTint="3F"/>
      </w:tcPr>
    </w:tblStylePr>
    <w:tblStylePr w:type="band2Horz">
      <w:tblPr/>
      <w:tcPr>
        <w:tcBorders>
          <w:insideH w:val="nil"/>
          <w:insideV w:val="nil"/>
        </w:tcBorders>
      </w:tcPr>
    </w:tblStylePr>
  </w:style>
  <w:style w:type="paragraph" w:styleId="Encabezado">
    <w:name w:val="header"/>
    <w:basedOn w:val="Normal"/>
    <w:link w:val="EncabezadoCar"/>
    <w:uiPriority w:val="99"/>
    <w:unhideWhenUsed/>
    <w:rsid w:val="00DC60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C60D7"/>
  </w:style>
  <w:style w:type="paragraph" w:styleId="Piedepgina">
    <w:name w:val="footer"/>
    <w:basedOn w:val="Normal"/>
    <w:link w:val="PiedepginaCar"/>
    <w:uiPriority w:val="99"/>
    <w:unhideWhenUsed/>
    <w:rsid w:val="00124EB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24EBD"/>
  </w:style>
  <w:style w:type="table" w:styleId="Tablaconcuadrcula">
    <w:name w:val="Table Grid"/>
    <w:basedOn w:val="Tablanormal"/>
    <w:uiPriority w:val="59"/>
    <w:rsid w:val="00AD5C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convietas">
    <w:name w:val="List Bullet"/>
    <w:basedOn w:val="Normal"/>
    <w:uiPriority w:val="99"/>
    <w:unhideWhenUsed/>
    <w:rsid w:val="00807196"/>
    <w:pPr>
      <w:numPr>
        <w:numId w:val="1"/>
      </w:numPr>
      <w:contextualSpacing/>
    </w:pPr>
  </w:style>
  <w:style w:type="paragraph" w:styleId="Sinespaciado">
    <w:name w:val="No Spacing"/>
    <w:link w:val="SinespaciadoCar"/>
    <w:uiPriority w:val="1"/>
    <w:qFormat/>
    <w:rsid w:val="00035BAC"/>
    <w:pPr>
      <w:spacing w:after="0" w:line="240" w:lineRule="auto"/>
    </w:pPr>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35BAC"/>
    <w:rPr>
      <w:rFonts w:asciiTheme="minorHAnsi" w:eastAsiaTheme="minorEastAsia" w:hAnsiTheme="minorHAnsi" w:cstheme="minorBidi"/>
      <w:sz w:val="22"/>
      <w:szCs w:val="22"/>
      <w:lang w:val="es-ES"/>
    </w:rPr>
  </w:style>
  <w:style w:type="paragraph" w:styleId="ndice1">
    <w:name w:val="index 1"/>
    <w:basedOn w:val="Normal"/>
    <w:next w:val="Normal"/>
    <w:autoRedefine/>
    <w:uiPriority w:val="99"/>
    <w:semiHidden/>
    <w:unhideWhenUsed/>
    <w:rsid w:val="009F125C"/>
    <w:pPr>
      <w:spacing w:after="0" w:line="240" w:lineRule="auto"/>
      <w:ind w:left="240" w:hanging="240"/>
    </w:pPr>
  </w:style>
  <w:style w:type="paragraph" w:styleId="ndice5">
    <w:name w:val="index 5"/>
    <w:basedOn w:val="Normal"/>
    <w:next w:val="Normal"/>
    <w:autoRedefine/>
    <w:uiPriority w:val="99"/>
    <w:semiHidden/>
    <w:unhideWhenUsed/>
    <w:rsid w:val="009F125C"/>
    <w:pPr>
      <w:spacing w:after="0" w:line="240" w:lineRule="auto"/>
      <w:ind w:left="1200" w:hanging="240"/>
    </w:pPr>
  </w:style>
  <w:style w:type="paragraph" w:styleId="Textonotapie">
    <w:name w:val="footnote text"/>
    <w:basedOn w:val="Normal"/>
    <w:link w:val="TextonotapieCar"/>
    <w:uiPriority w:val="99"/>
    <w:unhideWhenUsed/>
    <w:rsid w:val="001021D9"/>
    <w:pPr>
      <w:spacing w:after="0" w:line="240" w:lineRule="auto"/>
    </w:pPr>
    <w:rPr>
      <w:sz w:val="20"/>
      <w:szCs w:val="20"/>
    </w:rPr>
  </w:style>
  <w:style w:type="character" w:customStyle="1" w:styleId="TextonotapieCar">
    <w:name w:val="Texto nota pie Car"/>
    <w:basedOn w:val="Fuentedeprrafopredeter"/>
    <w:link w:val="Textonotapie"/>
    <w:uiPriority w:val="99"/>
    <w:rsid w:val="001021D9"/>
    <w:rPr>
      <w:sz w:val="20"/>
      <w:szCs w:val="20"/>
    </w:rPr>
  </w:style>
  <w:style w:type="character" w:styleId="Refdenotaalpie">
    <w:name w:val="footnote reference"/>
    <w:basedOn w:val="Fuentedeprrafopredeter"/>
    <w:uiPriority w:val="99"/>
    <w:unhideWhenUsed/>
    <w:rsid w:val="001021D9"/>
    <w:rPr>
      <w:vertAlign w:val="superscript"/>
    </w:rPr>
  </w:style>
  <w:style w:type="paragraph" w:customStyle="1" w:styleId="Default">
    <w:name w:val="Default"/>
    <w:rsid w:val="005B2F03"/>
    <w:pPr>
      <w:autoSpaceDE w:val="0"/>
      <w:autoSpaceDN w:val="0"/>
      <w:adjustRightInd w:val="0"/>
      <w:spacing w:after="0" w:line="240" w:lineRule="auto"/>
    </w:pPr>
    <w:rPr>
      <w:rFonts w:ascii="Calibri" w:hAnsi="Calibri" w:cs="Calibri"/>
      <w:color w:val="000000"/>
      <w:lang w:val="es-ES"/>
    </w:rPr>
  </w:style>
  <w:style w:type="character" w:styleId="Hipervnculo">
    <w:name w:val="Hyperlink"/>
    <w:basedOn w:val="Fuentedeprrafopredeter"/>
    <w:uiPriority w:val="99"/>
    <w:unhideWhenUsed/>
    <w:rsid w:val="008D518D"/>
    <w:rPr>
      <w:color w:val="6B9F25" w:themeColor="hyperlink"/>
      <w:u w:val="single"/>
    </w:rPr>
  </w:style>
  <w:style w:type="paragraph" w:styleId="Textocomentario">
    <w:name w:val="annotation text"/>
    <w:basedOn w:val="Normal"/>
    <w:link w:val="TextocomentarioCar"/>
    <w:uiPriority w:val="99"/>
    <w:unhideWhenUsed/>
    <w:rsid w:val="006C5032"/>
    <w:pPr>
      <w:spacing w:line="240" w:lineRule="auto"/>
    </w:pPr>
    <w:rPr>
      <w:rFonts w:ascii="Calibri" w:eastAsia="Calibri" w:hAnsi="Calibri" w:cs="Times New Roman"/>
      <w:sz w:val="20"/>
      <w:szCs w:val="20"/>
      <w:lang w:val="x-none" w:eastAsia="x-none"/>
    </w:rPr>
  </w:style>
  <w:style w:type="character" w:customStyle="1" w:styleId="TextocomentarioCar">
    <w:name w:val="Texto comentario Car"/>
    <w:basedOn w:val="Fuentedeprrafopredeter"/>
    <w:link w:val="Textocomentario"/>
    <w:uiPriority w:val="99"/>
    <w:rsid w:val="006C5032"/>
    <w:rPr>
      <w:rFonts w:ascii="Calibri" w:eastAsia="Calibri" w:hAnsi="Calibri" w:cs="Times New Roman"/>
      <w:sz w:val="20"/>
      <w:szCs w:val="20"/>
      <w:lang w:val="x-none" w:eastAsia="x-none"/>
    </w:rPr>
  </w:style>
  <w:style w:type="character" w:customStyle="1" w:styleId="AsuntodelcomentarioCar">
    <w:name w:val="Asunto del comentario Car"/>
    <w:basedOn w:val="TextocomentarioCar"/>
    <w:link w:val="Asuntodelcomentario"/>
    <w:uiPriority w:val="99"/>
    <w:semiHidden/>
    <w:rsid w:val="006C5032"/>
    <w:rPr>
      <w:rFonts w:ascii="Calibri" w:eastAsia="Calibri" w:hAnsi="Calibri" w:cs="Times New Roman"/>
      <w:b/>
      <w:bCs/>
      <w:sz w:val="20"/>
      <w:szCs w:val="20"/>
      <w:lang w:val="x-none" w:eastAsia="x-none"/>
    </w:rPr>
  </w:style>
  <w:style w:type="paragraph" w:styleId="Asuntodelcomentario">
    <w:name w:val="annotation subject"/>
    <w:basedOn w:val="Textocomentario"/>
    <w:next w:val="Textocomentario"/>
    <w:link w:val="AsuntodelcomentarioCar"/>
    <w:uiPriority w:val="99"/>
    <w:semiHidden/>
    <w:unhideWhenUsed/>
    <w:rsid w:val="006C5032"/>
    <w:rPr>
      <w:b/>
      <w:bCs/>
    </w:rPr>
  </w:style>
  <w:style w:type="character" w:customStyle="1" w:styleId="bajada1">
    <w:name w:val="bajada1"/>
    <w:rsid w:val="006C5032"/>
    <w:rPr>
      <w:rFonts w:ascii="Arial" w:hAnsi="Arial" w:cs="Arial" w:hint="default"/>
      <w:color w:val="000000"/>
      <w:sz w:val="18"/>
      <w:szCs w:val="18"/>
    </w:rPr>
  </w:style>
  <w:style w:type="character" w:customStyle="1" w:styleId="titulonoticia1">
    <w:name w:val="titulonoticia1"/>
    <w:rsid w:val="006C5032"/>
    <w:rPr>
      <w:rFonts w:ascii="Arial" w:hAnsi="Arial" w:cs="Arial" w:hint="default"/>
      <w:b/>
      <w:bCs/>
      <w:color w:val="000000"/>
      <w:sz w:val="27"/>
      <w:szCs w:val="27"/>
    </w:rPr>
  </w:style>
  <w:style w:type="paragraph" w:customStyle="1" w:styleId="Predeterminado">
    <w:name w:val="Predeterminado"/>
    <w:rsid w:val="006C5032"/>
    <w:pPr>
      <w:tabs>
        <w:tab w:val="left" w:pos="709"/>
      </w:tabs>
      <w:suppressAutoHyphens/>
      <w:spacing w:after="0" w:line="100" w:lineRule="atLeast"/>
    </w:pPr>
    <w:rPr>
      <w:rFonts w:ascii="Times New Roman" w:eastAsia="Times New Roman" w:hAnsi="Times New Roman" w:cs="Times New Roman"/>
      <w:lang w:val="es-ES" w:eastAsia="es-ES"/>
    </w:rPr>
  </w:style>
  <w:style w:type="paragraph" w:styleId="Bibliografa">
    <w:name w:val="Bibliography"/>
    <w:basedOn w:val="Normal"/>
    <w:next w:val="Normal"/>
    <w:uiPriority w:val="37"/>
    <w:unhideWhenUsed/>
    <w:rsid w:val="006C5032"/>
    <w:rPr>
      <w:rFonts w:ascii="Calibri" w:eastAsia="Calibri" w:hAnsi="Calibri" w:cs="Times New Roman"/>
      <w:sz w:val="22"/>
      <w:szCs w:val="22"/>
      <w:lang w:val="es-ES"/>
    </w:rPr>
  </w:style>
  <w:style w:type="character" w:customStyle="1" w:styleId="normalchar">
    <w:name w:val="normal__char"/>
    <w:basedOn w:val="Fuentedeprrafopredeter"/>
    <w:rsid w:val="006C5032"/>
  </w:style>
  <w:style w:type="paragraph" w:styleId="Ttulo">
    <w:name w:val="Title"/>
    <w:basedOn w:val="Normal"/>
    <w:next w:val="Normal"/>
    <w:link w:val="TtuloCar"/>
    <w:uiPriority w:val="10"/>
    <w:qFormat/>
    <w:rsid w:val="006C5032"/>
    <w:pPr>
      <w:spacing w:before="240" w:after="60"/>
      <w:jc w:val="center"/>
      <w:outlineLvl w:val="0"/>
    </w:pPr>
    <w:rPr>
      <w:rFonts w:ascii="Cambria" w:eastAsia="Times New Roman" w:hAnsi="Cambria" w:cs="Times New Roman"/>
      <w:b/>
      <w:bCs/>
      <w:kern w:val="28"/>
      <w:sz w:val="32"/>
      <w:szCs w:val="32"/>
      <w:lang w:val="x-none"/>
    </w:rPr>
  </w:style>
  <w:style w:type="character" w:customStyle="1" w:styleId="TtuloCar">
    <w:name w:val="Título Car"/>
    <w:basedOn w:val="Fuentedeprrafopredeter"/>
    <w:link w:val="Ttulo"/>
    <w:uiPriority w:val="10"/>
    <w:rsid w:val="006C5032"/>
    <w:rPr>
      <w:rFonts w:ascii="Cambria" w:eastAsia="Times New Roman" w:hAnsi="Cambria" w:cs="Times New Roman"/>
      <w:b/>
      <w:bCs/>
      <w:kern w:val="28"/>
      <w:sz w:val="32"/>
      <w:szCs w:val="32"/>
      <w:lang w:val="x-none"/>
    </w:rPr>
  </w:style>
  <w:style w:type="paragraph" w:styleId="TtulodeTDC">
    <w:name w:val="TOC Heading"/>
    <w:basedOn w:val="Ttulo1"/>
    <w:next w:val="Normal"/>
    <w:uiPriority w:val="39"/>
    <w:unhideWhenUsed/>
    <w:qFormat/>
    <w:rsid w:val="00CE503E"/>
    <w:pPr>
      <w:keepLines/>
      <w:spacing w:before="480" w:after="0"/>
      <w:outlineLvl w:val="9"/>
    </w:pPr>
    <w:rPr>
      <w:color w:val="365F91"/>
      <w:kern w:val="0"/>
      <w:sz w:val="28"/>
      <w:szCs w:val="28"/>
      <w:lang w:eastAsia="es-CO"/>
    </w:rPr>
  </w:style>
  <w:style w:type="paragraph" w:styleId="TDC1">
    <w:name w:val="toc 1"/>
    <w:basedOn w:val="Normal"/>
    <w:next w:val="Normal"/>
    <w:autoRedefine/>
    <w:uiPriority w:val="39"/>
    <w:unhideWhenUsed/>
    <w:rsid w:val="00A42D12"/>
    <w:pPr>
      <w:tabs>
        <w:tab w:val="left" w:pos="567"/>
        <w:tab w:val="right" w:leader="dot" w:pos="8828"/>
      </w:tabs>
      <w:spacing w:after="0"/>
      <w:ind w:left="567" w:hanging="567"/>
    </w:pPr>
    <w:rPr>
      <w:rFonts w:eastAsia="Calibri"/>
      <w:noProof/>
      <w:sz w:val="20"/>
      <w:szCs w:val="20"/>
      <w:lang w:val="es-MX"/>
    </w:rPr>
  </w:style>
  <w:style w:type="paragraph" w:styleId="TDC2">
    <w:name w:val="toc 2"/>
    <w:basedOn w:val="Normal"/>
    <w:next w:val="Normal"/>
    <w:autoRedefine/>
    <w:uiPriority w:val="39"/>
    <w:unhideWhenUsed/>
    <w:rsid w:val="00CE503E"/>
    <w:pPr>
      <w:tabs>
        <w:tab w:val="left" w:pos="567"/>
        <w:tab w:val="left" w:pos="709"/>
        <w:tab w:val="right" w:leader="dot" w:pos="8828"/>
      </w:tabs>
      <w:spacing w:after="0"/>
      <w:ind w:left="567" w:hanging="567"/>
      <w:jc w:val="both"/>
    </w:pPr>
    <w:rPr>
      <w:rFonts w:ascii="Calibri" w:eastAsia="Calibri" w:hAnsi="Calibri" w:cs="Times New Roman"/>
      <w:sz w:val="22"/>
      <w:szCs w:val="22"/>
    </w:rPr>
  </w:style>
  <w:style w:type="paragraph" w:styleId="TDC3">
    <w:name w:val="toc 3"/>
    <w:basedOn w:val="Normal"/>
    <w:next w:val="Normal"/>
    <w:autoRedefine/>
    <w:uiPriority w:val="39"/>
    <w:unhideWhenUsed/>
    <w:rsid w:val="004A39BB"/>
    <w:pPr>
      <w:tabs>
        <w:tab w:val="left" w:pos="567"/>
        <w:tab w:val="right" w:leader="dot" w:pos="8828"/>
      </w:tabs>
      <w:spacing w:after="0"/>
      <w:jc w:val="both"/>
    </w:pPr>
    <w:rPr>
      <w:rFonts w:eastAsia="Calibri"/>
      <w:noProof/>
      <w:sz w:val="16"/>
      <w:szCs w:val="16"/>
    </w:rPr>
  </w:style>
  <w:style w:type="character" w:customStyle="1" w:styleId="st">
    <w:name w:val="st"/>
    <w:rsid w:val="006C5032"/>
  </w:style>
  <w:style w:type="character" w:customStyle="1" w:styleId="no0020spacingchar">
    <w:name w:val="no_0020spacing__char"/>
    <w:rsid w:val="006C5032"/>
  </w:style>
  <w:style w:type="paragraph" w:customStyle="1" w:styleId="Normal1">
    <w:name w:val="Normal1"/>
    <w:basedOn w:val="Normal"/>
    <w:rsid w:val="006C5032"/>
    <w:pPr>
      <w:spacing w:before="100" w:beforeAutospacing="1" w:after="100" w:afterAutospacing="1" w:line="240" w:lineRule="auto"/>
    </w:pPr>
    <w:rPr>
      <w:rFonts w:ascii="Times New Roman" w:eastAsia="Calibri" w:hAnsi="Times New Roman" w:cs="Times New Roman"/>
      <w:lang w:val="es-ES" w:eastAsia="es-ES"/>
    </w:rPr>
  </w:style>
  <w:style w:type="paragraph" w:customStyle="1" w:styleId="no0020spacing">
    <w:name w:val="no_0020spacing"/>
    <w:basedOn w:val="Normal"/>
    <w:rsid w:val="006C5032"/>
    <w:pPr>
      <w:spacing w:before="100" w:beforeAutospacing="1" w:after="100" w:afterAutospacing="1" w:line="240" w:lineRule="auto"/>
    </w:pPr>
    <w:rPr>
      <w:rFonts w:ascii="Times New Roman" w:eastAsia="Calibri" w:hAnsi="Times New Roman" w:cs="Times New Roman"/>
      <w:lang w:val="es-ES" w:eastAsia="es-ES"/>
    </w:rPr>
  </w:style>
  <w:style w:type="paragraph" w:styleId="TDC4">
    <w:name w:val="toc 4"/>
    <w:basedOn w:val="Normal"/>
    <w:next w:val="Normal"/>
    <w:autoRedefine/>
    <w:uiPriority w:val="39"/>
    <w:unhideWhenUsed/>
    <w:rsid w:val="006C5032"/>
    <w:pPr>
      <w:spacing w:after="100"/>
      <w:ind w:left="660"/>
    </w:pPr>
    <w:rPr>
      <w:rFonts w:ascii="Calibri" w:eastAsia="Times New Roman" w:hAnsi="Calibri" w:cs="Times New Roman"/>
      <w:sz w:val="22"/>
      <w:szCs w:val="22"/>
      <w:lang w:eastAsia="es-CO"/>
    </w:rPr>
  </w:style>
  <w:style w:type="paragraph" w:styleId="TDC5">
    <w:name w:val="toc 5"/>
    <w:basedOn w:val="Normal"/>
    <w:next w:val="Normal"/>
    <w:autoRedefine/>
    <w:uiPriority w:val="39"/>
    <w:unhideWhenUsed/>
    <w:rsid w:val="006C5032"/>
    <w:pPr>
      <w:spacing w:after="100"/>
      <w:ind w:left="880"/>
    </w:pPr>
    <w:rPr>
      <w:rFonts w:ascii="Calibri" w:eastAsia="Times New Roman" w:hAnsi="Calibri" w:cs="Times New Roman"/>
      <w:sz w:val="22"/>
      <w:szCs w:val="22"/>
      <w:lang w:eastAsia="es-CO"/>
    </w:rPr>
  </w:style>
  <w:style w:type="paragraph" w:styleId="TDC6">
    <w:name w:val="toc 6"/>
    <w:basedOn w:val="Normal"/>
    <w:next w:val="Normal"/>
    <w:autoRedefine/>
    <w:uiPriority w:val="39"/>
    <w:unhideWhenUsed/>
    <w:rsid w:val="006C5032"/>
    <w:pPr>
      <w:spacing w:after="100"/>
      <w:ind w:left="1100"/>
    </w:pPr>
    <w:rPr>
      <w:rFonts w:ascii="Calibri" w:eastAsia="Times New Roman" w:hAnsi="Calibri" w:cs="Times New Roman"/>
      <w:sz w:val="22"/>
      <w:szCs w:val="22"/>
      <w:lang w:eastAsia="es-CO"/>
    </w:rPr>
  </w:style>
  <w:style w:type="paragraph" w:styleId="TDC7">
    <w:name w:val="toc 7"/>
    <w:basedOn w:val="Normal"/>
    <w:next w:val="Normal"/>
    <w:autoRedefine/>
    <w:uiPriority w:val="39"/>
    <w:unhideWhenUsed/>
    <w:rsid w:val="006C5032"/>
    <w:pPr>
      <w:spacing w:after="100"/>
      <w:ind w:left="1320"/>
    </w:pPr>
    <w:rPr>
      <w:rFonts w:ascii="Calibri" w:eastAsia="Times New Roman" w:hAnsi="Calibri" w:cs="Times New Roman"/>
      <w:sz w:val="22"/>
      <w:szCs w:val="22"/>
      <w:lang w:eastAsia="es-CO"/>
    </w:rPr>
  </w:style>
  <w:style w:type="paragraph" w:styleId="TDC8">
    <w:name w:val="toc 8"/>
    <w:basedOn w:val="Normal"/>
    <w:next w:val="Normal"/>
    <w:autoRedefine/>
    <w:uiPriority w:val="39"/>
    <w:unhideWhenUsed/>
    <w:rsid w:val="006C5032"/>
    <w:pPr>
      <w:spacing w:after="100"/>
      <w:ind w:left="1540"/>
    </w:pPr>
    <w:rPr>
      <w:rFonts w:ascii="Calibri" w:eastAsia="Times New Roman" w:hAnsi="Calibri" w:cs="Times New Roman"/>
      <w:sz w:val="22"/>
      <w:szCs w:val="22"/>
      <w:lang w:eastAsia="es-CO"/>
    </w:rPr>
  </w:style>
  <w:style w:type="paragraph" w:styleId="TDC9">
    <w:name w:val="toc 9"/>
    <w:basedOn w:val="Normal"/>
    <w:next w:val="Normal"/>
    <w:autoRedefine/>
    <w:uiPriority w:val="39"/>
    <w:unhideWhenUsed/>
    <w:rsid w:val="006C5032"/>
    <w:pPr>
      <w:spacing w:after="100"/>
      <w:ind w:left="1760"/>
    </w:pPr>
    <w:rPr>
      <w:rFonts w:ascii="Calibri" w:eastAsia="Times New Roman" w:hAnsi="Calibri" w:cs="Times New Roman"/>
      <w:sz w:val="22"/>
      <w:szCs w:val="22"/>
      <w:lang w:eastAsia="es-CO"/>
    </w:rPr>
  </w:style>
  <w:style w:type="character" w:customStyle="1" w:styleId="apple-converted-space">
    <w:name w:val="apple-converted-space"/>
    <w:rsid w:val="006C5032"/>
  </w:style>
  <w:style w:type="paragraph" w:customStyle="1" w:styleId="yiv710683858msonormal">
    <w:name w:val="yiv710683858msonormal"/>
    <w:basedOn w:val="Normal"/>
    <w:rsid w:val="006C5032"/>
    <w:pPr>
      <w:spacing w:before="100" w:beforeAutospacing="1" w:after="100" w:afterAutospacing="1" w:line="240" w:lineRule="auto"/>
    </w:pPr>
    <w:rPr>
      <w:rFonts w:ascii="Times New Roman" w:eastAsia="Times New Roman" w:hAnsi="Times New Roman" w:cs="Times New Roman"/>
      <w:lang w:eastAsia="es-CO"/>
    </w:rPr>
  </w:style>
  <w:style w:type="character" w:customStyle="1" w:styleId="yiv710683858msofootnotereference">
    <w:name w:val="yiv710683858msofootnotereference"/>
    <w:rsid w:val="006C5032"/>
  </w:style>
  <w:style w:type="paragraph" w:customStyle="1" w:styleId="yiv80622736msonormal">
    <w:name w:val="yiv80622736msonormal"/>
    <w:basedOn w:val="Normal"/>
    <w:rsid w:val="006C5032"/>
    <w:pPr>
      <w:spacing w:before="100" w:beforeAutospacing="1" w:after="100" w:afterAutospacing="1" w:line="240" w:lineRule="auto"/>
    </w:pPr>
    <w:rPr>
      <w:rFonts w:ascii="Times New Roman" w:eastAsia="Times New Roman" w:hAnsi="Times New Roman" w:cs="Times New Roman"/>
      <w:lang w:val="es-ES" w:eastAsia="es-ES"/>
    </w:rPr>
  </w:style>
  <w:style w:type="character" w:customStyle="1" w:styleId="hps">
    <w:name w:val="hps"/>
    <w:rsid w:val="006C5032"/>
  </w:style>
  <w:style w:type="character" w:customStyle="1" w:styleId="gi">
    <w:name w:val="gi"/>
    <w:basedOn w:val="Fuentedeprrafopredeter"/>
    <w:rsid w:val="001E5784"/>
  </w:style>
  <w:style w:type="table" w:styleId="Cuadrculaclara">
    <w:name w:val="Light Grid"/>
    <w:basedOn w:val="Tablanormal"/>
    <w:uiPriority w:val="62"/>
    <w:rsid w:val="002A39DD"/>
    <w:pPr>
      <w:spacing w:after="0" w:line="240" w:lineRule="auto"/>
    </w:pPr>
    <w:rPr>
      <w:rFonts w:asciiTheme="minorHAnsi" w:eastAsiaTheme="minorEastAsia" w:hAnsiTheme="minorHAnsi" w:cstheme="minorBidi"/>
      <w:lang w:val="es-ES_tradnl" w:eastAsia="es-E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Revisin">
    <w:name w:val="Revision"/>
    <w:hidden/>
    <w:uiPriority w:val="99"/>
    <w:semiHidden/>
    <w:rsid w:val="00327CBD"/>
    <w:pPr>
      <w:spacing w:after="0" w:line="240" w:lineRule="auto"/>
    </w:pPr>
  </w:style>
  <w:style w:type="character" w:styleId="Refdecomentario">
    <w:name w:val="annotation reference"/>
    <w:basedOn w:val="Fuentedeprrafopredeter"/>
    <w:uiPriority w:val="99"/>
    <w:semiHidden/>
    <w:unhideWhenUsed/>
    <w:rsid w:val="00281D47"/>
    <w:rPr>
      <w:sz w:val="16"/>
      <w:szCs w:val="16"/>
    </w:rPr>
  </w:style>
  <w:style w:type="character" w:styleId="nfasis">
    <w:name w:val="Emphasis"/>
    <w:basedOn w:val="Fuentedeprrafopredeter"/>
    <w:uiPriority w:val="20"/>
    <w:qFormat/>
    <w:rsid w:val="00694BE8"/>
    <w:rPr>
      <w:i/>
      <w:iCs/>
    </w:rPr>
  </w:style>
  <w:style w:type="character" w:styleId="Hipervnculovisitado">
    <w:name w:val="FollowedHyperlink"/>
    <w:basedOn w:val="Fuentedeprrafopredeter"/>
    <w:uiPriority w:val="99"/>
    <w:semiHidden/>
    <w:unhideWhenUsed/>
    <w:rsid w:val="00E15F30"/>
    <w:rPr>
      <w:color w:val="B26B0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3ED"/>
  </w:style>
  <w:style w:type="paragraph" w:styleId="Ttulo1">
    <w:name w:val="heading 1"/>
    <w:basedOn w:val="Normal"/>
    <w:next w:val="Normal"/>
    <w:link w:val="Ttulo1Car"/>
    <w:uiPriority w:val="9"/>
    <w:qFormat/>
    <w:rsid w:val="006C5032"/>
    <w:pPr>
      <w:keepNext/>
      <w:spacing w:before="240" w:after="60"/>
      <w:outlineLvl w:val="0"/>
    </w:pPr>
    <w:rPr>
      <w:rFonts w:ascii="Cambria" w:eastAsia="Times New Roman" w:hAnsi="Cambria" w:cs="Times New Roman"/>
      <w:b/>
      <w:bCs/>
      <w:kern w:val="32"/>
      <w:sz w:val="32"/>
      <w:szCs w:val="32"/>
      <w:lang w:val="x-none"/>
    </w:rPr>
  </w:style>
  <w:style w:type="paragraph" w:styleId="Ttulo2">
    <w:name w:val="heading 2"/>
    <w:basedOn w:val="Normal"/>
    <w:next w:val="Normal"/>
    <w:link w:val="Ttulo2Car"/>
    <w:uiPriority w:val="9"/>
    <w:qFormat/>
    <w:rsid w:val="006C5032"/>
    <w:pPr>
      <w:spacing w:after="0"/>
      <w:outlineLvl w:val="1"/>
    </w:pPr>
    <w:rPr>
      <w:rFonts w:ascii="Trebuchet MS" w:eastAsia="Georgia" w:hAnsi="Trebuchet MS" w:cs="Times New Roman"/>
      <w:color w:val="438086"/>
      <w:sz w:val="28"/>
      <w:szCs w:val="28"/>
      <w:lang w:val="x-none" w:eastAsia="es-CO"/>
    </w:rPr>
  </w:style>
  <w:style w:type="paragraph" w:styleId="Ttulo3">
    <w:name w:val="heading 3"/>
    <w:basedOn w:val="Normal"/>
    <w:next w:val="Normal"/>
    <w:link w:val="Ttulo3Car"/>
    <w:uiPriority w:val="9"/>
    <w:unhideWhenUsed/>
    <w:qFormat/>
    <w:rsid w:val="006C5032"/>
    <w:pPr>
      <w:keepNext/>
      <w:spacing w:before="240" w:after="60"/>
      <w:outlineLvl w:val="2"/>
    </w:pPr>
    <w:rPr>
      <w:rFonts w:ascii="Cambria" w:eastAsia="Times New Roman" w:hAnsi="Cambria" w:cs="Times New Roman"/>
      <w:b/>
      <w:bCs/>
      <w:sz w:val="26"/>
      <w:szCs w:val="26"/>
      <w:lang w:val="x-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C5032"/>
    <w:rPr>
      <w:rFonts w:ascii="Cambria" w:eastAsia="Times New Roman" w:hAnsi="Cambria" w:cs="Times New Roman"/>
      <w:b/>
      <w:bCs/>
      <w:kern w:val="32"/>
      <w:sz w:val="32"/>
      <w:szCs w:val="32"/>
      <w:lang w:val="x-none"/>
    </w:rPr>
  </w:style>
  <w:style w:type="character" w:customStyle="1" w:styleId="Ttulo2Car">
    <w:name w:val="Título 2 Car"/>
    <w:basedOn w:val="Fuentedeprrafopredeter"/>
    <w:link w:val="Ttulo2"/>
    <w:uiPriority w:val="9"/>
    <w:rsid w:val="006C5032"/>
    <w:rPr>
      <w:rFonts w:ascii="Trebuchet MS" w:eastAsia="Georgia" w:hAnsi="Trebuchet MS" w:cs="Times New Roman"/>
      <w:color w:val="438086"/>
      <w:sz w:val="28"/>
      <w:szCs w:val="28"/>
      <w:lang w:val="x-none" w:eastAsia="es-CO"/>
    </w:rPr>
  </w:style>
  <w:style w:type="character" w:customStyle="1" w:styleId="Ttulo3Car">
    <w:name w:val="Título 3 Car"/>
    <w:basedOn w:val="Fuentedeprrafopredeter"/>
    <w:link w:val="Ttulo3"/>
    <w:uiPriority w:val="9"/>
    <w:rsid w:val="006C5032"/>
    <w:rPr>
      <w:rFonts w:ascii="Cambria" w:eastAsia="Times New Roman" w:hAnsi="Cambria" w:cs="Times New Roman"/>
      <w:b/>
      <w:bCs/>
      <w:sz w:val="26"/>
      <w:szCs w:val="26"/>
      <w:lang w:val="x-none"/>
    </w:rPr>
  </w:style>
  <w:style w:type="paragraph" w:styleId="Textodeglobo">
    <w:name w:val="Balloon Text"/>
    <w:basedOn w:val="Normal"/>
    <w:link w:val="TextodegloboCar"/>
    <w:uiPriority w:val="99"/>
    <w:semiHidden/>
    <w:unhideWhenUsed/>
    <w:rsid w:val="00EE20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20E6"/>
    <w:rPr>
      <w:rFonts w:ascii="Tahoma" w:hAnsi="Tahoma" w:cs="Tahoma"/>
      <w:sz w:val="16"/>
      <w:szCs w:val="16"/>
    </w:rPr>
  </w:style>
  <w:style w:type="paragraph" w:styleId="Prrafodelista">
    <w:name w:val="List Paragraph"/>
    <w:basedOn w:val="Normal"/>
    <w:link w:val="PrrafodelistaCar"/>
    <w:uiPriority w:val="34"/>
    <w:qFormat/>
    <w:rsid w:val="00FB424A"/>
    <w:pPr>
      <w:ind w:left="720"/>
      <w:contextualSpacing/>
    </w:pPr>
  </w:style>
  <w:style w:type="character" w:customStyle="1" w:styleId="PrrafodelistaCar">
    <w:name w:val="Párrafo de lista Car"/>
    <w:link w:val="Prrafodelista"/>
    <w:uiPriority w:val="34"/>
    <w:rsid w:val="006C5032"/>
  </w:style>
  <w:style w:type="paragraph" w:styleId="NormalWeb">
    <w:name w:val="Normal (Web)"/>
    <w:basedOn w:val="Normal"/>
    <w:uiPriority w:val="99"/>
    <w:semiHidden/>
    <w:unhideWhenUsed/>
    <w:rsid w:val="00D770B4"/>
    <w:pPr>
      <w:spacing w:before="100" w:beforeAutospacing="1" w:after="100" w:afterAutospacing="1" w:line="240" w:lineRule="auto"/>
    </w:pPr>
    <w:rPr>
      <w:rFonts w:ascii="Times New Roman" w:eastAsiaTheme="minorEastAsia" w:hAnsi="Times New Roman" w:cs="Times New Roman"/>
      <w:lang w:eastAsia="es-CO"/>
    </w:rPr>
  </w:style>
  <w:style w:type="table" w:styleId="Sombreadomedio1-nfasis3">
    <w:name w:val="Medium Shading 1 Accent 3"/>
    <w:basedOn w:val="Tablanormal"/>
    <w:uiPriority w:val="63"/>
    <w:rsid w:val="00414C33"/>
    <w:pPr>
      <w:spacing w:after="0" w:line="240" w:lineRule="auto"/>
    </w:pPr>
    <w:rPr>
      <w:rFonts w:asciiTheme="minorHAnsi" w:hAnsiTheme="minorHAnsi" w:cstheme="minorBidi"/>
      <w:sz w:val="22"/>
      <w:szCs w:val="22"/>
      <w:lang w:val="es-ES"/>
    </w:rPr>
    <w:tblPr>
      <w:tblStyleRowBandSize w:val="1"/>
      <w:tblStyleColBandSize w:val="1"/>
      <w:tblInd w:w="0" w:type="dxa"/>
      <w:tbl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single" w:sz="8" w:space="0" w:color="2B8CC5"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shd w:val="clear" w:color="auto" w:fill="1B587C" w:themeFill="accent3"/>
      </w:tcPr>
    </w:tblStylePr>
    <w:tblStylePr w:type="lastRow">
      <w:pPr>
        <w:spacing w:before="0" w:after="0" w:line="240" w:lineRule="auto"/>
      </w:pPr>
      <w:rPr>
        <w:b/>
        <w:bCs/>
      </w:rPr>
      <w:tblPr/>
      <w:tcPr>
        <w:tcBorders>
          <w:top w:val="double" w:sz="6"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tcPr>
    </w:tblStylePr>
    <w:tblStylePr w:type="firstCol">
      <w:rPr>
        <w:b/>
        <w:bCs/>
      </w:rPr>
    </w:tblStylePr>
    <w:tblStylePr w:type="lastCol">
      <w:rPr>
        <w:b/>
        <w:bCs/>
      </w:rPr>
    </w:tblStylePr>
    <w:tblStylePr w:type="band1Vert">
      <w:tblPr/>
      <w:tcPr>
        <w:shd w:val="clear" w:color="auto" w:fill="B5D9EF" w:themeFill="accent3" w:themeFillTint="3F"/>
      </w:tcPr>
    </w:tblStylePr>
    <w:tblStylePr w:type="band1Horz">
      <w:tblPr/>
      <w:tcPr>
        <w:tcBorders>
          <w:insideH w:val="nil"/>
          <w:insideV w:val="nil"/>
        </w:tcBorders>
        <w:shd w:val="clear" w:color="auto" w:fill="B5D9EF" w:themeFill="accent3" w:themeFillTint="3F"/>
      </w:tcPr>
    </w:tblStylePr>
    <w:tblStylePr w:type="band2Horz">
      <w:tblPr/>
      <w:tcPr>
        <w:tcBorders>
          <w:insideH w:val="nil"/>
          <w:insideV w:val="nil"/>
        </w:tcBorders>
      </w:tcPr>
    </w:tblStylePr>
  </w:style>
  <w:style w:type="paragraph" w:styleId="Encabezado">
    <w:name w:val="header"/>
    <w:basedOn w:val="Normal"/>
    <w:link w:val="EncabezadoCar"/>
    <w:uiPriority w:val="99"/>
    <w:unhideWhenUsed/>
    <w:rsid w:val="00DC60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C60D7"/>
  </w:style>
  <w:style w:type="paragraph" w:styleId="Piedepgina">
    <w:name w:val="footer"/>
    <w:basedOn w:val="Normal"/>
    <w:link w:val="PiedepginaCar"/>
    <w:uiPriority w:val="99"/>
    <w:unhideWhenUsed/>
    <w:rsid w:val="00124EB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24EBD"/>
  </w:style>
  <w:style w:type="table" w:styleId="Tablaconcuadrcula">
    <w:name w:val="Table Grid"/>
    <w:basedOn w:val="Tablanormal"/>
    <w:uiPriority w:val="59"/>
    <w:rsid w:val="00AD5C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convietas">
    <w:name w:val="List Bullet"/>
    <w:basedOn w:val="Normal"/>
    <w:uiPriority w:val="99"/>
    <w:unhideWhenUsed/>
    <w:rsid w:val="00807196"/>
    <w:pPr>
      <w:numPr>
        <w:numId w:val="1"/>
      </w:numPr>
      <w:contextualSpacing/>
    </w:pPr>
  </w:style>
  <w:style w:type="paragraph" w:styleId="Sinespaciado">
    <w:name w:val="No Spacing"/>
    <w:link w:val="SinespaciadoCar"/>
    <w:uiPriority w:val="1"/>
    <w:qFormat/>
    <w:rsid w:val="00035BAC"/>
    <w:pPr>
      <w:spacing w:after="0" w:line="240" w:lineRule="auto"/>
    </w:pPr>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35BAC"/>
    <w:rPr>
      <w:rFonts w:asciiTheme="minorHAnsi" w:eastAsiaTheme="minorEastAsia" w:hAnsiTheme="minorHAnsi" w:cstheme="minorBidi"/>
      <w:sz w:val="22"/>
      <w:szCs w:val="22"/>
      <w:lang w:val="es-ES"/>
    </w:rPr>
  </w:style>
  <w:style w:type="paragraph" w:styleId="ndice1">
    <w:name w:val="index 1"/>
    <w:basedOn w:val="Normal"/>
    <w:next w:val="Normal"/>
    <w:autoRedefine/>
    <w:uiPriority w:val="99"/>
    <w:semiHidden/>
    <w:unhideWhenUsed/>
    <w:rsid w:val="009F125C"/>
    <w:pPr>
      <w:spacing w:after="0" w:line="240" w:lineRule="auto"/>
      <w:ind w:left="240" w:hanging="240"/>
    </w:pPr>
  </w:style>
  <w:style w:type="paragraph" w:styleId="ndice5">
    <w:name w:val="index 5"/>
    <w:basedOn w:val="Normal"/>
    <w:next w:val="Normal"/>
    <w:autoRedefine/>
    <w:uiPriority w:val="99"/>
    <w:semiHidden/>
    <w:unhideWhenUsed/>
    <w:rsid w:val="009F125C"/>
    <w:pPr>
      <w:spacing w:after="0" w:line="240" w:lineRule="auto"/>
      <w:ind w:left="1200" w:hanging="240"/>
    </w:pPr>
  </w:style>
  <w:style w:type="paragraph" w:styleId="Textonotapie">
    <w:name w:val="footnote text"/>
    <w:basedOn w:val="Normal"/>
    <w:link w:val="TextonotapieCar"/>
    <w:uiPriority w:val="99"/>
    <w:unhideWhenUsed/>
    <w:rsid w:val="001021D9"/>
    <w:pPr>
      <w:spacing w:after="0" w:line="240" w:lineRule="auto"/>
    </w:pPr>
    <w:rPr>
      <w:sz w:val="20"/>
      <w:szCs w:val="20"/>
    </w:rPr>
  </w:style>
  <w:style w:type="character" w:customStyle="1" w:styleId="TextonotapieCar">
    <w:name w:val="Texto nota pie Car"/>
    <w:basedOn w:val="Fuentedeprrafopredeter"/>
    <w:link w:val="Textonotapie"/>
    <w:uiPriority w:val="99"/>
    <w:rsid w:val="001021D9"/>
    <w:rPr>
      <w:sz w:val="20"/>
      <w:szCs w:val="20"/>
    </w:rPr>
  </w:style>
  <w:style w:type="character" w:styleId="Refdenotaalpie">
    <w:name w:val="footnote reference"/>
    <w:basedOn w:val="Fuentedeprrafopredeter"/>
    <w:uiPriority w:val="99"/>
    <w:unhideWhenUsed/>
    <w:rsid w:val="001021D9"/>
    <w:rPr>
      <w:vertAlign w:val="superscript"/>
    </w:rPr>
  </w:style>
  <w:style w:type="paragraph" w:customStyle="1" w:styleId="Default">
    <w:name w:val="Default"/>
    <w:rsid w:val="005B2F03"/>
    <w:pPr>
      <w:autoSpaceDE w:val="0"/>
      <w:autoSpaceDN w:val="0"/>
      <w:adjustRightInd w:val="0"/>
      <w:spacing w:after="0" w:line="240" w:lineRule="auto"/>
    </w:pPr>
    <w:rPr>
      <w:rFonts w:ascii="Calibri" w:hAnsi="Calibri" w:cs="Calibri"/>
      <w:color w:val="000000"/>
      <w:lang w:val="es-ES"/>
    </w:rPr>
  </w:style>
  <w:style w:type="character" w:styleId="Hipervnculo">
    <w:name w:val="Hyperlink"/>
    <w:basedOn w:val="Fuentedeprrafopredeter"/>
    <w:uiPriority w:val="99"/>
    <w:unhideWhenUsed/>
    <w:rsid w:val="008D518D"/>
    <w:rPr>
      <w:color w:val="6B9F25" w:themeColor="hyperlink"/>
      <w:u w:val="single"/>
    </w:rPr>
  </w:style>
  <w:style w:type="paragraph" w:styleId="Textocomentario">
    <w:name w:val="annotation text"/>
    <w:basedOn w:val="Normal"/>
    <w:link w:val="TextocomentarioCar"/>
    <w:uiPriority w:val="99"/>
    <w:unhideWhenUsed/>
    <w:rsid w:val="006C5032"/>
    <w:pPr>
      <w:spacing w:line="240" w:lineRule="auto"/>
    </w:pPr>
    <w:rPr>
      <w:rFonts w:ascii="Calibri" w:eastAsia="Calibri" w:hAnsi="Calibri" w:cs="Times New Roman"/>
      <w:sz w:val="20"/>
      <w:szCs w:val="20"/>
      <w:lang w:val="x-none" w:eastAsia="x-none"/>
    </w:rPr>
  </w:style>
  <w:style w:type="character" w:customStyle="1" w:styleId="TextocomentarioCar">
    <w:name w:val="Texto comentario Car"/>
    <w:basedOn w:val="Fuentedeprrafopredeter"/>
    <w:link w:val="Textocomentario"/>
    <w:uiPriority w:val="99"/>
    <w:rsid w:val="006C5032"/>
    <w:rPr>
      <w:rFonts w:ascii="Calibri" w:eastAsia="Calibri" w:hAnsi="Calibri" w:cs="Times New Roman"/>
      <w:sz w:val="20"/>
      <w:szCs w:val="20"/>
      <w:lang w:val="x-none" w:eastAsia="x-none"/>
    </w:rPr>
  </w:style>
  <w:style w:type="character" w:customStyle="1" w:styleId="AsuntodelcomentarioCar">
    <w:name w:val="Asunto del comentario Car"/>
    <w:basedOn w:val="TextocomentarioCar"/>
    <w:link w:val="Asuntodelcomentario"/>
    <w:uiPriority w:val="99"/>
    <w:semiHidden/>
    <w:rsid w:val="006C5032"/>
    <w:rPr>
      <w:rFonts w:ascii="Calibri" w:eastAsia="Calibri" w:hAnsi="Calibri" w:cs="Times New Roman"/>
      <w:b/>
      <w:bCs/>
      <w:sz w:val="20"/>
      <w:szCs w:val="20"/>
      <w:lang w:val="x-none" w:eastAsia="x-none"/>
    </w:rPr>
  </w:style>
  <w:style w:type="paragraph" w:styleId="Asuntodelcomentario">
    <w:name w:val="annotation subject"/>
    <w:basedOn w:val="Textocomentario"/>
    <w:next w:val="Textocomentario"/>
    <w:link w:val="AsuntodelcomentarioCar"/>
    <w:uiPriority w:val="99"/>
    <w:semiHidden/>
    <w:unhideWhenUsed/>
    <w:rsid w:val="006C5032"/>
    <w:rPr>
      <w:b/>
      <w:bCs/>
    </w:rPr>
  </w:style>
  <w:style w:type="character" w:customStyle="1" w:styleId="bajada1">
    <w:name w:val="bajada1"/>
    <w:rsid w:val="006C5032"/>
    <w:rPr>
      <w:rFonts w:ascii="Arial" w:hAnsi="Arial" w:cs="Arial" w:hint="default"/>
      <w:color w:val="000000"/>
      <w:sz w:val="18"/>
      <w:szCs w:val="18"/>
    </w:rPr>
  </w:style>
  <w:style w:type="character" w:customStyle="1" w:styleId="titulonoticia1">
    <w:name w:val="titulonoticia1"/>
    <w:rsid w:val="006C5032"/>
    <w:rPr>
      <w:rFonts w:ascii="Arial" w:hAnsi="Arial" w:cs="Arial" w:hint="default"/>
      <w:b/>
      <w:bCs/>
      <w:color w:val="000000"/>
      <w:sz w:val="27"/>
      <w:szCs w:val="27"/>
    </w:rPr>
  </w:style>
  <w:style w:type="paragraph" w:customStyle="1" w:styleId="Predeterminado">
    <w:name w:val="Predeterminado"/>
    <w:rsid w:val="006C5032"/>
    <w:pPr>
      <w:tabs>
        <w:tab w:val="left" w:pos="709"/>
      </w:tabs>
      <w:suppressAutoHyphens/>
      <w:spacing w:after="0" w:line="100" w:lineRule="atLeast"/>
    </w:pPr>
    <w:rPr>
      <w:rFonts w:ascii="Times New Roman" w:eastAsia="Times New Roman" w:hAnsi="Times New Roman" w:cs="Times New Roman"/>
      <w:lang w:val="es-ES" w:eastAsia="es-ES"/>
    </w:rPr>
  </w:style>
  <w:style w:type="paragraph" w:styleId="Bibliografa">
    <w:name w:val="Bibliography"/>
    <w:basedOn w:val="Normal"/>
    <w:next w:val="Normal"/>
    <w:uiPriority w:val="37"/>
    <w:unhideWhenUsed/>
    <w:rsid w:val="006C5032"/>
    <w:rPr>
      <w:rFonts w:ascii="Calibri" w:eastAsia="Calibri" w:hAnsi="Calibri" w:cs="Times New Roman"/>
      <w:sz w:val="22"/>
      <w:szCs w:val="22"/>
      <w:lang w:val="es-ES"/>
    </w:rPr>
  </w:style>
  <w:style w:type="character" w:customStyle="1" w:styleId="normalchar">
    <w:name w:val="normal__char"/>
    <w:basedOn w:val="Fuentedeprrafopredeter"/>
    <w:rsid w:val="006C5032"/>
  </w:style>
  <w:style w:type="paragraph" w:styleId="Ttulo">
    <w:name w:val="Title"/>
    <w:basedOn w:val="Normal"/>
    <w:next w:val="Normal"/>
    <w:link w:val="TtuloCar"/>
    <w:uiPriority w:val="10"/>
    <w:qFormat/>
    <w:rsid w:val="006C5032"/>
    <w:pPr>
      <w:spacing w:before="240" w:after="60"/>
      <w:jc w:val="center"/>
      <w:outlineLvl w:val="0"/>
    </w:pPr>
    <w:rPr>
      <w:rFonts w:ascii="Cambria" w:eastAsia="Times New Roman" w:hAnsi="Cambria" w:cs="Times New Roman"/>
      <w:b/>
      <w:bCs/>
      <w:kern w:val="28"/>
      <w:sz w:val="32"/>
      <w:szCs w:val="32"/>
      <w:lang w:val="x-none"/>
    </w:rPr>
  </w:style>
  <w:style w:type="character" w:customStyle="1" w:styleId="TtuloCar">
    <w:name w:val="Título Car"/>
    <w:basedOn w:val="Fuentedeprrafopredeter"/>
    <w:link w:val="Ttulo"/>
    <w:uiPriority w:val="10"/>
    <w:rsid w:val="006C5032"/>
    <w:rPr>
      <w:rFonts w:ascii="Cambria" w:eastAsia="Times New Roman" w:hAnsi="Cambria" w:cs="Times New Roman"/>
      <w:b/>
      <w:bCs/>
      <w:kern w:val="28"/>
      <w:sz w:val="32"/>
      <w:szCs w:val="32"/>
      <w:lang w:val="x-none"/>
    </w:rPr>
  </w:style>
  <w:style w:type="paragraph" w:styleId="TtulodeTDC">
    <w:name w:val="TOC Heading"/>
    <w:basedOn w:val="Ttulo1"/>
    <w:next w:val="Normal"/>
    <w:uiPriority w:val="39"/>
    <w:unhideWhenUsed/>
    <w:qFormat/>
    <w:rsid w:val="00CE503E"/>
    <w:pPr>
      <w:keepLines/>
      <w:spacing w:before="480" w:after="0"/>
      <w:outlineLvl w:val="9"/>
    </w:pPr>
    <w:rPr>
      <w:color w:val="365F91"/>
      <w:kern w:val="0"/>
      <w:sz w:val="28"/>
      <w:szCs w:val="28"/>
      <w:lang w:eastAsia="es-CO"/>
    </w:rPr>
  </w:style>
  <w:style w:type="paragraph" w:styleId="TDC1">
    <w:name w:val="toc 1"/>
    <w:basedOn w:val="Normal"/>
    <w:next w:val="Normal"/>
    <w:autoRedefine/>
    <w:uiPriority w:val="39"/>
    <w:unhideWhenUsed/>
    <w:rsid w:val="00A42D12"/>
    <w:pPr>
      <w:tabs>
        <w:tab w:val="left" w:pos="567"/>
        <w:tab w:val="right" w:leader="dot" w:pos="8828"/>
      </w:tabs>
      <w:spacing w:after="0"/>
      <w:ind w:left="567" w:hanging="567"/>
    </w:pPr>
    <w:rPr>
      <w:rFonts w:eastAsia="Calibri"/>
      <w:noProof/>
      <w:sz w:val="20"/>
      <w:szCs w:val="20"/>
      <w:lang w:val="es-MX"/>
    </w:rPr>
  </w:style>
  <w:style w:type="paragraph" w:styleId="TDC2">
    <w:name w:val="toc 2"/>
    <w:basedOn w:val="Normal"/>
    <w:next w:val="Normal"/>
    <w:autoRedefine/>
    <w:uiPriority w:val="39"/>
    <w:unhideWhenUsed/>
    <w:rsid w:val="00CE503E"/>
    <w:pPr>
      <w:tabs>
        <w:tab w:val="left" w:pos="567"/>
        <w:tab w:val="left" w:pos="709"/>
        <w:tab w:val="right" w:leader="dot" w:pos="8828"/>
      </w:tabs>
      <w:spacing w:after="0"/>
      <w:ind w:left="567" w:hanging="567"/>
      <w:jc w:val="both"/>
    </w:pPr>
    <w:rPr>
      <w:rFonts w:ascii="Calibri" w:eastAsia="Calibri" w:hAnsi="Calibri" w:cs="Times New Roman"/>
      <w:sz w:val="22"/>
      <w:szCs w:val="22"/>
    </w:rPr>
  </w:style>
  <w:style w:type="paragraph" w:styleId="TDC3">
    <w:name w:val="toc 3"/>
    <w:basedOn w:val="Normal"/>
    <w:next w:val="Normal"/>
    <w:autoRedefine/>
    <w:uiPriority w:val="39"/>
    <w:unhideWhenUsed/>
    <w:rsid w:val="004A39BB"/>
    <w:pPr>
      <w:tabs>
        <w:tab w:val="left" w:pos="567"/>
        <w:tab w:val="right" w:leader="dot" w:pos="8828"/>
      </w:tabs>
      <w:spacing w:after="0"/>
      <w:jc w:val="both"/>
    </w:pPr>
    <w:rPr>
      <w:rFonts w:eastAsia="Calibri"/>
      <w:noProof/>
      <w:sz w:val="16"/>
      <w:szCs w:val="16"/>
    </w:rPr>
  </w:style>
  <w:style w:type="character" w:customStyle="1" w:styleId="st">
    <w:name w:val="st"/>
    <w:rsid w:val="006C5032"/>
  </w:style>
  <w:style w:type="character" w:customStyle="1" w:styleId="no0020spacingchar">
    <w:name w:val="no_0020spacing__char"/>
    <w:rsid w:val="006C5032"/>
  </w:style>
  <w:style w:type="paragraph" w:customStyle="1" w:styleId="Normal1">
    <w:name w:val="Normal1"/>
    <w:basedOn w:val="Normal"/>
    <w:rsid w:val="006C5032"/>
    <w:pPr>
      <w:spacing w:before="100" w:beforeAutospacing="1" w:after="100" w:afterAutospacing="1" w:line="240" w:lineRule="auto"/>
    </w:pPr>
    <w:rPr>
      <w:rFonts w:ascii="Times New Roman" w:eastAsia="Calibri" w:hAnsi="Times New Roman" w:cs="Times New Roman"/>
      <w:lang w:val="es-ES" w:eastAsia="es-ES"/>
    </w:rPr>
  </w:style>
  <w:style w:type="paragraph" w:customStyle="1" w:styleId="no0020spacing">
    <w:name w:val="no_0020spacing"/>
    <w:basedOn w:val="Normal"/>
    <w:rsid w:val="006C5032"/>
    <w:pPr>
      <w:spacing w:before="100" w:beforeAutospacing="1" w:after="100" w:afterAutospacing="1" w:line="240" w:lineRule="auto"/>
    </w:pPr>
    <w:rPr>
      <w:rFonts w:ascii="Times New Roman" w:eastAsia="Calibri" w:hAnsi="Times New Roman" w:cs="Times New Roman"/>
      <w:lang w:val="es-ES" w:eastAsia="es-ES"/>
    </w:rPr>
  </w:style>
  <w:style w:type="paragraph" w:styleId="TDC4">
    <w:name w:val="toc 4"/>
    <w:basedOn w:val="Normal"/>
    <w:next w:val="Normal"/>
    <w:autoRedefine/>
    <w:uiPriority w:val="39"/>
    <w:unhideWhenUsed/>
    <w:rsid w:val="006C5032"/>
    <w:pPr>
      <w:spacing w:after="100"/>
      <w:ind w:left="660"/>
    </w:pPr>
    <w:rPr>
      <w:rFonts w:ascii="Calibri" w:eastAsia="Times New Roman" w:hAnsi="Calibri" w:cs="Times New Roman"/>
      <w:sz w:val="22"/>
      <w:szCs w:val="22"/>
      <w:lang w:eastAsia="es-CO"/>
    </w:rPr>
  </w:style>
  <w:style w:type="paragraph" w:styleId="TDC5">
    <w:name w:val="toc 5"/>
    <w:basedOn w:val="Normal"/>
    <w:next w:val="Normal"/>
    <w:autoRedefine/>
    <w:uiPriority w:val="39"/>
    <w:unhideWhenUsed/>
    <w:rsid w:val="006C5032"/>
    <w:pPr>
      <w:spacing w:after="100"/>
      <w:ind w:left="880"/>
    </w:pPr>
    <w:rPr>
      <w:rFonts w:ascii="Calibri" w:eastAsia="Times New Roman" w:hAnsi="Calibri" w:cs="Times New Roman"/>
      <w:sz w:val="22"/>
      <w:szCs w:val="22"/>
      <w:lang w:eastAsia="es-CO"/>
    </w:rPr>
  </w:style>
  <w:style w:type="paragraph" w:styleId="TDC6">
    <w:name w:val="toc 6"/>
    <w:basedOn w:val="Normal"/>
    <w:next w:val="Normal"/>
    <w:autoRedefine/>
    <w:uiPriority w:val="39"/>
    <w:unhideWhenUsed/>
    <w:rsid w:val="006C5032"/>
    <w:pPr>
      <w:spacing w:after="100"/>
      <w:ind w:left="1100"/>
    </w:pPr>
    <w:rPr>
      <w:rFonts w:ascii="Calibri" w:eastAsia="Times New Roman" w:hAnsi="Calibri" w:cs="Times New Roman"/>
      <w:sz w:val="22"/>
      <w:szCs w:val="22"/>
      <w:lang w:eastAsia="es-CO"/>
    </w:rPr>
  </w:style>
  <w:style w:type="paragraph" w:styleId="TDC7">
    <w:name w:val="toc 7"/>
    <w:basedOn w:val="Normal"/>
    <w:next w:val="Normal"/>
    <w:autoRedefine/>
    <w:uiPriority w:val="39"/>
    <w:unhideWhenUsed/>
    <w:rsid w:val="006C5032"/>
    <w:pPr>
      <w:spacing w:after="100"/>
      <w:ind w:left="1320"/>
    </w:pPr>
    <w:rPr>
      <w:rFonts w:ascii="Calibri" w:eastAsia="Times New Roman" w:hAnsi="Calibri" w:cs="Times New Roman"/>
      <w:sz w:val="22"/>
      <w:szCs w:val="22"/>
      <w:lang w:eastAsia="es-CO"/>
    </w:rPr>
  </w:style>
  <w:style w:type="paragraph" w:styleId="TDC8">
    <w:name w:val="toc 8"/>
    <w:basedOn w:val="Normal"/>
    <w:next w:val="Normal"/>
    <w:autoRedefine/>
    <w:uiPriority w:val="39"/>
    <w:unhideWhenUsed/>
    <w:rsid w:val="006C5032"/>
    <w:pPr>
      <w:spacing w:after="100"/>
      <w:ind w:left="1540"/>
    </w:pPr>
    <w:rPr>
      <w:rFonts w:ascii="Calibri" w:eastAsia="Times New Roman" w:hAnsi="Calibri" w:cs="Times New Roman"/>
      <w:sz w:val="22"/>
      <w:szCs w:val="22"/>
      <w:lang w:eastAsia="es-CO"/>
    </w:rPr>
  </w:style>
  <w:style w:type="paragraph" w:styleId="TDC9">
    <w:name w:val="toc 9"/>
    <w:basedOn w:val="Normal"/>
    <w:next w:val="Normal"/>
    <w:autoRedefine/>
    <w:uiPriority w:val="39"/>
    <w:unhideWhenUsed/>
    <w:rsid w:val="006C5032"/>
    <w:pPr>
      <w:spacing w:after="100"/>
      <w:ind w:left="1760"/>
    </w:pPr>
    <w:rPr>
      <w:rFonts w:ascii="Calibri" w:eastAsia="Times New Roman" w:hAnsi="Calibri" w:cs="Times New Roman"/>
      <w:sz w:val="22"/>
      <w:szCs w:val="22"/>
      <w:lang w:eastAsia="es-CO"/>
    </w:rPr>
  </w:style>
  <w:style w:type="character" w:customStyle="1" w:styleId="apple-converted-space">
    <w:name w:val="apple-converted-space"/>
    <w:rsid w:val="006C5032"/>
  </w:style>
  <w:style w:type="paragraph" w:customStyle="1" w:styleId="yiv710683858msonormal">
    <w:name w:val="yiv710683858msonormal"/>
    <w:basedOn w:val="Normal"/>
    <w:rsid w:val="006C5032"/>
    <w:pPr>
      <w:spacing w:before="100" w:beforeAutospacing="1" w:after="100" w:afterAutospacing="1" w:line="240" w:lineRule="auto"/>
    </w:pPr>
    <w:rPr>
      <w:rFonts w:ascii="Times New Roman" w:eastAsia="Times New Roman" w:hAnsi="Times New Roman" w:cs="Times New Roman"/>
      <w:lang w:eastAsia="es-CO"/>
    </w:rPr>
  </w:style>
  <w:style w:type="character" w:customStyle="1" w:styleId="yiv710683858msofootnotereference">
    <w:name w:val="yiv710683858msofootnotereference"/>
    <w:rsid w:val="006C5032"/>
  </w:style>
  <w:style w:type="paragraph" w:customStyle="1" w:styleId="yiv80622736msonormal">
    <w:name w:val="yiv80622736msonormal"/>
    <w:basedOn w:val="Normal"/>
    <w:rsid w:val="006C5032"/>
    <w:pPr>
      <w:spacing w:before="100" w:beforeAutospacing="1" w:after="100" w:afterAutospacing="1" w:line="240" w:lineRule="auto"/>
    </w:pPr>
    <w:rPr>
      <w:rFonts w:ascii="Times New Roman" w:eastAsia="Times New Roman" w:hAnsi="Times New Roman" w:cs="Times New Roman"/>
      <w:lang w:val="es-ES" w:eastAsia="es-ES"/>
    </w:rPr>
  </w:style>
  <w:style w:type="character" w:customStyle="1" w:styleId="hps">
    <w:name w:val="hps"/>
    <w:rsid w:val="006C5032"/>
  </w:style>
  <w:style w:type="character" w:customStyle="1" w:styleId="gi">
    <w:name w:val="gi"/>
    <w:basedOn w:val="Fuentedeprrafopredeter"/>
    <w:rsid w:val="001E5784"/>
  </w:style>
  <w:style w:type="table" w:styleId="Cuadrculaclara">
    <w:name w:val="Light Grid"/>
    <w:basedOn w:val="Tablanormal"/>
    <w:uiPriority w:val="62"/>
    <w:rsid w:val="002A39DD"/>
    <w:pPr>
      <w:spacing w:after="0" w:line="240" w:lineRule="auto"/>
    </w:pPr>
    <w:rPr>
      <w:rFonts w:asciiTheme="minorHAnsi" w:eastAsiaTheme="minorEastAsia" w:hAnsiTheme="minorHAnsi" w:cstheme="minorBidi"/>
      <w:lang w:val="es-ES_tradnl" w:eastAsia="es-E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Revisin">
    <w:name w:val="Revision"/>
    <w:hidden/>
    <w:uiPriority w:val="99"/>
    <w:semiHidden/>
    <w:rsid w:val="00327CBD"/>
    <w:pPr>
      <w:spacing w:after="0" w:line="240" w:lineRule="auto"/>
    </w:pPr>
  </w:style>
  <w:style w:type="character" w:styleId="Refdecomentario">
    <w:name w:val="annotation reference"/>
    <w:basedOn w:val="Fuentedeprrafopredeter"/>
    <w:uiPriority w:val="99"/>
    <w:semiHidden/>
    <w:unhideWhenUsed/>
    <w:rsid w:val="00281D47"/>
    <w:rPr>
      <w:sz w:val="16"/>
      <w:szCs w:val="16"/>
    </w:rPr>
  </w:style>
  <w:style w:type="character" w:styleId="nfasis">
    <w:name w:val="Emphasis"/>
    <w:basedOn w:val="Fuentedeprrafopredeter"/>
    <w:uiPriority w:val="20"/>
    <w:qFormat/>
    <w:rsid w:val="00694BE8"/>
    <w:rPr>
      <w:i/>
      <w:iCs/>
    </w:rPr>
  </w:style>
  <w:style w:type="character" w:styleId="Hipervnculovisitado">
    <w:name w:val="FollowedHyperlink"/>
    <w:basedOn w:val="Fuentedeprrafopredeter"/>
    <w:uiPriority w:val="99"/>
    <w:semiHidden/>
    <w:unhideWhenUsed/>
    <w:rsid w:val="00E15F30"/>
    <w:rPr>
      <w:color w:val="B26B0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68515">
      <w:bodyDiv w:val="1"/>
      <w:marLeft w:val="0"/>
      <w:marRight w:val="0"/>
      <w:marTop w:val="0"/>
      <w:marBottom w:val="0"/>
      <w:divBdr>
        <w:top w:val="none" w:sz="0" w:space="0" w:color="auto"/>
        <w:left w:val="none" w:sz="0" w:space="0" w:color="auto"/>
        <w:bottom w:val="none" w:sz="0" w:space="0" w:color="auto"/>
        <w:right w:val="none" w:sz="0" w:space="0" w:color="auto"/>
      </w:divBdr>
    </w:div>
    <w:div w:id="142551392">
      <w:bodyDiv w:val="1"/>
      <w:marLeft w:val="0"/>
      <w:marRight w:val="0"/>
      <w:marTop w:val="0"/>
      <w:marBottom w:val="0"/>
      <w:divBdr>
        <w:top w:val="none" w:sz="0" w:space="0" w:color="auto"/>
        <w:left w:val="none" w:sz="0" w:space="0" w:color="auto"/>
        <w:bottom w:val="none" w:sz="0" w:space="0" w:color="auto"/>
        <w:right w:val="none" w:sz="0" w:space="0" w:color="auto"/>
      </w:divBdr>
    </w:div>
    <w:div w:id="1224026554">
      <w:bodyDiv w:val="1"/>
      <w:marLeft w:val="0"/>
      <w:marRight w:val="0"/>
      <w:marTop w:val="0"/>
      <w:marBottom w:val="0"/>
      <w:divBdr>
        <w:top w:val="none" w:sz="0" w:space="0" w:color="auto"/>
        <w:left w:val="none" w:sz="0" w:space="0" w:color="auto"/>
        <w:bottom w:val="none" w:sz="0" w:space="0" w:color="auto"/>
        <w:right w:val="none" w:sz="0" w:space="0" w:color="auto"/>
      </w:divBdr>
    </w:div>
    <w:div w:id="178816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diagramColors" Target="diagrams/colors1.xm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diagramLayout" Target="diagrams/layout2.xm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0.emf"/><Relationship Id="rId17" Type="http://schemas.openxmlformats.org/officeDocument/2006/relationships/diagramQuickStyle" Target="diagrams/quickStyle1.xml"/><Relationship Id="rId25" Type="http://schemas.openxmlformats.org/officeDocument/2006/relationships/image" Target="media/image5.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diagramData" Target="diagrams/data2.xml"/><Relationship Id="rId29" Type="http://schemas.openxmlformats.org/officeDocument/2006/relationships/hyperlink" Target="http://www.ctcp.gov.co"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24" Type="http://schemas.microsoft.com/office/2007/relationships/diagramDrawing" Target="diagrams/drawing2.xml"/><Relationship Id="rId32" Type="http://schemas.openxmlformats.org/officeDocument/2006/relationships/hyperlink" Target="http://www.ifrs.org/IFRS-for-SMEs/Pages/Spanish-Modules.aspx"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hyperlink" Target="http://www.mincomercio.gov.co" TargetMode="External"/><Relationship Id="rId36" Type="http://schemas.openxmlformats.org/officeDocument/2006/relationships/footer" Target="footer3.xml"/><Relationship Id="rId10" Type="http://schemas.openxmlformats.org/officeDocument/2006/relationships/endnotes" Target="endnotes.xml"/><Relationship Id="rId19" Type="http://schemas.microsoft.com/office/2007/relationships/diagramDrawing" Target="diagrams/drawing1.xml"/><Relationship Id="rId31" Type="http://schemas.openxmlformats.org/officeDocument/2006/relationships/hyperlink" Target="http://www.ifrs.org/IFRS-for-SMEs/Pages/Spanish-Modules.aspx"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diagramQuickStyle" Target="diagrams/quickStyle2.xml"/><Relationship Id="rId27" Type="http://schemas.openxmlformats.org/officeDocument/2006/relationships/image" Target="media/image7.emf"/><Relationship Id="rId30" Type="http://schemas.openxmlformats.org/officeDocument/2006/relationships/hyperlink" Target="http://www.deloitte.com/assets/Dcom-CostaRica/Local%20Assets/Documents/Servicios/Audit/2011/111031%20-%20Audit%20News/120103-cr_IFRS_para_PYMES_en_su_bolsillo.pdf" TargetMode="External"/><Relationship Id="rId35" Type="http://schemas.openxmlformats.org/officeDocument/2006/relationships/footer" Target="footer2.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4.jpeg"/></Relationships>
</file>

<file path=word/diagrams/_rels/drawing2.xml.rels><?xml version="1.0" encoding="UTF-8" standalone="yes"?>
<Relationships xmlns="http://schemas.openxmlformats.org/package/2006/relationships"><Relationship Id="rId1"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C87C0E-DF64-47A7-96B1-105A7C81BD3B}" type="doc">
      <dgm:prSet loTypeId="urn:microsoft.com/office/officeart/2008/layout/HorizontalMultiLevelHierarchy" loCatId="hierarchy" qsTypeId="urn:microsoft.com/office/officeart/2005/8/quickstyle/simple3" qsCatId="simple" csTypeId="urn:microsoft.com/office/officeart/2005/8/colors/colorful4" csCatId="colorful" phldr="1"/>
      <dgm:spPr/>
      <dgm:t>
        <a:bodyPr/>
        <a:lstStyle/>
        <a:p>
          <a:endParaRPr lang="es-CO"/>
        </a:p>
      </dgm:t>
    </dgm:pt>
    <dgm:pt modelId="{58BAEF10-1F38-461A-9771-0B1ABD23FE42}">
      <dgm:prSet phldrT="[Texto]"/>
      <dgm:spPr/>
      <dgm:t>
        <a:bodyPr/>
        <a:lstStyle/>
        <a:p>
          <a:r>
            <a:rPr lang="es-CO"/>
            <a:t>185 Entidades evaluadas por tipo de solvencia</a:t>
          </a:r>
        </a:p>
      </dgm:t>
    </dgm:pt>
    <dgm:pt modelId="{29E0B65B-38D7-479F-9B79-7BB4D930C14C}" type="parTrans" cxnId="{215AF304-D3AB-448A-9F1A-927B8FDC890B}">
      <dgm:prSet/>
      <dgm:spPr/>
      <dgm:t>
        <a:bodyPr/>
        <a:lstStyle/>
        <a:p>
          <a:endParaRPr lang="es-CO"/>
        </a:p>
      </dgm:t>
    </dgm:pt>
    <dgm:pt modelId="{2428F563-5494-4383-990B-0712DD84B070}" type="sibTrans" cxnId="{215AF304-D3AB-448A-9F1A-927B8FDC890B}">
      <dgm:prSet/>
      <dgm:spPr/>
      <dgm:t>
        <a:bodyPr/>
        <a:lstStyle/>
        <a:p>
          <a:endParaRPr lang="es-CO"/>
        </a:p>
      </dgm:t>
    </dgm:pt>
    <dgm:pt modelId="{A5AEB14D-2818-4E51-B99C-9E5BA128A563}">
      <dgm:prSet phldrT="[Texto]"/>
      <dgm:spPr/>
      <dgm:t>
        <a:bodyPr/>
        <a:lstStyle/>
        <a:p>
          <a:r>
            <a:rPr lang="es-CO"/>
            <a:t>53 deben cumplir 9% relacion solvencia</a:t>
          </a:r>
        </a:p>
      </dgm:t>
    </dgm:pt>
    <dgm:pt modelId="{C8BFB842-F77B-48D0-B9D6-59482CD36C9E}" type="parTrans" cxnId="{057B5AF3-8265-47A3-B572-A9D92F268863}">
      <dgm:prSet/>
      <dgm:spPr/>
      <dgm:t>
        <a:bodyPr/>
        <a:lstStyle/>
        <a:p>
          <a:endParaRPr lang="es-CO"/>
        </a:p>
      </dgm:t>
    </dgm:pt>
    <dgm:pt modelId="{6F1573DE-10C9-43DC-B39F-E512BBA6FDA9}" type="sibTrans" cxnId="{057B5AF3-8265-47A3-B572-A9D92F268863}">
      <dgm:prSet/>
      <dgm:spPr/>
      <dgm:t>
        <a:bodyPr/>
        <a:lstStyle/>
        <a:p>
          <a:endParaRPr lang="es-CO"/>
        </a:p>
      </dgm:t>
    </dgm:pt>
    <dgm:pt modelId="{58F02625-AAC2-4E61-99AB-522CBEE0660B}">
      <dgm:prSet phldrT="[Texto]"/>
      <dgm:spPr/>
      <dgm:t>
        <a:bodyPr/>
        <a:lstStyle/>
        <a:p>
          <a:r>
            <a:rPr lang="es-CO"/>
            <a:t>58 deben cumplir 12% relacion solvencia</a:t>
          </a:r>
        </a:p>
      </dgm:t>
    </dgm:pt>
    <dgm:pt modelId="{2441415C-64CA-4246-93FE-20B0636DD0AD}" type="parTrans" cxnId="{244E1F69-2840-490F-84E7-F279EDF78770}">
      <dgm:prSet/>
      <dgm:spPr/>
      <dgm:t>
        <a:bodyPr/>
        <a:lstStyle/>
        <a:p>
          <a:endParaRPr lang="es-CO"/>
        </a:p>
      </dgm:t>
    </dgm:pt>
    <dgm:pt modelId="{B3308C9B-021D-4AE8-A8E9-87CC512079C9}" type="sibTrans" cxnId="{244E1F69-2840-490F-84E7-F279EDF78770}">
      <dgm:prSet/>
      <dgm:spPr/>
      <dgm:t>
        <a:bodyPr/>
        <a:lstStyle/>
        <a:p>
          <a:endParaRPr lang="es-CO"/>
        </a:p>
      </dgm:t>
    </dgm:pt>
    <dgm:pt modelId="{2A6F493C-B66A-4235-A8A4-B63E2F02CA2C}">
      <dgm:prSet phldrT="[Texto]"/>
      <dgm:spPr/>
      <dgm:t>
        <a:bodyPr/>
        <a:lstStyle/>
        <a:p>
          <a:r>
            <a:rPr lang="es-CO"/>
            <a:t>68 deben cumplir 20% relacion solvencia</a:t>
          </a:r>
        </a:p>
      </dgm:t>
    </dgm:pt>
    <dgm:pt modelId="{835DD6E6-AF8A-4E17-B01B-FC378F3257E6}" type="parTrans" cxnId="{0B8EC534-004E-4481-A8BA-5D85D92C6732}">
      <dgm:prSet/>
      <dgm:spPr/>
      <dgm:t>
        <a:bodyPr/>
        <a:lstStyle/>
        <a:p>
          <a:endParaRPr lang="es-CO"/>
        </a:p>
      </dgm:t>
    </dgm:pt>
    <dgm:pt modelId="{31434813-35CF-43AC-A81F-46D7055768FA}" type="sibTrans" cxnId="{0B8EC534-004E-4481-A8BA-5D85D92C6732}">
      <dgm:prSet/>
      <dgm:spPr/>
      <dgm:t>
        <a:bodyPr/>
        <a:lstStyle/>
        <a:p>
          <a:endParaRPr lang="es-CO"/>
        </a:p>
      </dgm:t>
    </dgm:pt>
    <dgm:pt modelId="{167EDBA0-22F9-4925-BEB3-0CBB7E69B670}">
      <dgm:prSet phldrT="[Texto]"/>
      <dgm:spPr/>
      <dgm:t>
        <a:bodyPr/>
        <a:lstStyle/>
        <a:p>
          <a:r>
            <a:rPr lang="es-CO"/>
            <a:t>47 entidades no tienen ningún impacto</a:t>
          </a:r>
        </a:p>
      </dgm:t>
    </dgm:pt>
    <dgm:pt modelId="{69468345-A24E-4CFA-B641-60B2309FFF74}" type="parTrans" cxnId="{7BEBB2D7-5263-4C6E-91C4-29615D78EDBB}">
      <dgm:prSet/>
      <dgm:spPr/>
      <dgm:t>
        <a:bodyPr/>
        <a:lstStyle/>
        <a:p>
          <a:endParaRPr lang="es-CO"/>
        </a:p>
      </dgm:t>
    </dgm:pt>
    <dgm:pt modelId="{B454AFBB-A496-4E45-8734-C1A86AB3E432}" type="sibTrans" cxnId="{7BEBB2D7-5263-4C6E-91C4-29615D78EDBB}">
      <dgm:prSet/>
      <dgm:spPr/>
      <dgm:t>
        <a:bodyPr/>
        <a:lstStyle/>
        <a:p>
          <a:endParaRPr lang="es-CO"/>
        </a:p>
      </dgm:t>
    </dgm:pt>
    <dgm:pt modelId="{6D1295E5-6CDC-4ABD-907C-F587610F30C5}">
      <dgm:prSet phldrT="[Texto]"/>
      <dgm:spPr/>
      <dgm:t>
        <a:bodyPr/>
        <a:lstStyle/>
        <a:p>
          <a:r>
            <a:rPr lang="es-CO"/>
            <a:t>1 entidad, tendría entre * 0.1% y 5%</a:t>
          </a:r>
        </a:p>
      </dgm:t>
    </dgm:pt>
    <dgm:pt modelId="{15132498-6AF6-44CE-AAF7-B23D04DFF9F8}" type="parTrans" cxnId="{F42ECB4D-0B10-4EEE-B493-E97BBB9C612A}">
      <dgm:prSet/>
      <dgm:spPr/>
      <dgm:t>
        <a:bodyPr/>
        <a:lstStyle/>
        <a:p>
          <a:endParaRPr lang="es-CO"/>
        </a:p>
      </dgm:t>
    </dgm:pt>
    <dgm:pt modelId="{EEC5DC18-770D-4638-9B62-64BED3A8FC99}" type="sibTrans" cxnId="{F42ECB4D-0B10-4EEE-B493-E97BBB9C612A}">
      <dgm:prSet/>
      <dgm:spPr/>
      <dgm:t>
        <a:bodyPr/>
        <a:lstStyle/>
        <a:p>
          <a:endParaRPr lang="es-CO"/>
        </a:p>
      </dgm:t>
    </dgm:pt>
    <dgm:pt modelId="{92F5F25B-7098-4E5D-96BE-3075C7B12252}">
      <dgm:prSet phldrT="[Texto]"/>
      <dgm:spPr/>
      <dgm:t>
        <a:bodyPr/>
        <a:lstStyle/>
        <a:p>
          <a:r>
            <a:rPr lang="es-CO"/>
            <a:t>4 entidades tendrían *  10,1% y el 50%</a:t>
          </a:r>
        </a:p>
      </dgm:t>
    </dgm:pt>
    <dgm:pt modelId="{CE78F283-8544-4762-A133-843B4618B684}" type="parTrans" cxnId="{8F33BCB5-D8EF-437D-B21D-C14FFCE3E228}">
      <dgm:prSet/>
      <dgm:spPr/>
      <dgm:t>
        <a:bodyPr/>
        <a:lstStyle/>
        <a:p>
          <a:endParaRPr lang="es-CO"/>
        </a:p>
      </dgm:t>
    </dgm:pt>
    <dgm:pt modelId="{B0C957E3-7D5E-465F-92EE-5B3ECA78D042}" type="sibTrans" cxnId="{8F33BCB5-D8EF-437D-B21D-C14FFCE3E228}">
      <dgm:prSet/>
      <dgm:spPr/>
      <dgm:t>
        <a:bodyPr/>
        <a:lstStyle/>
        <a:p>
          <a:endParaRPr lang="es-CO"/>
        </a:p>
      </dgm:t>
    </dgm:pt>
    <dgm:pt modelId="{0A1CBBA5-E167-416B-BBB9-573A2DEF5389}">
      <dgm:prSet phldrT="[Texto]"/>
      <dgm:spPr/>
      <dgm:t>
        <a:bodyPr/>
        <a:lstStyle/>
        <a:p>
          <a:r>
            <a:rPr lang="es-CO"/>
            <a:t>1 entidad tendría  *  50,1% y el 80% </a:t>
          </a:r>
        </a:p>
      </dgm:t>
    </dgm:pt>
    <dgm:pt modelId="{DD851A16-6386-4DFD-934D-54887994E8BA}" type="parTrans" cxnId="{FFC5CD58-F850-4941-86FB-AF785D08EA6E}">
      <dgm:prSet/>
      <dgm:spPr/>
      <dgm:t>
        <a:bodyPr/>
        <a:lstStyle/>
        <a:p>
          <a:endParaRPr lang="es-CO"/>
        </a:p>
      </dgm:t>
    </dgm:pt>
    <dgm:pt modelId="{6BC8A587-6C76-4718-9D10-783EE3E62EAD}" type="sibTrans" cxnId="{FFC5CD58-F850-4941-86FB-AF785D08EA6E}">
      <dgm:prSet/>
      <dgm:spPr/>
      <dgm:t>
        <a:bodyPr/>
        <a:lstStyle/>
        <a:p>
          <a:endParaRPr lang="es-CO"/>
        </a:p>
      </dgm:t>
    </dgm:pt>
    <dgm:pt modelId="{C046AE0E-EDD8-411B-A99A-7714E48EE49C}">
      <dgm:prSet phldrT="[Texto]"/>
      <dgm:spPr/>
      <dgm:t>
        <a:bodyPr/>
        <a:lstStyle/>
        <a:p>
          <a:r>
            <a:rPr lang="es-CO"/>
            <a:t>51 entidades, no tienen ningún impacto</a:t>
          </a:r>
        </a:p>
      </dgm:t>
    </dgm:pt>
    <dgm:pt modelId="{5C96BCCD-0254-44D0-9519-E826C62ED0B4}" type="parTrans" cxnId="{06FF3D0D-6FA3-4EE1-9770-337B00729562}">
      <dgm:prSet/>
      <dgm:spPr/>
      <dgm:t>
        <a:bodyPr/>
        <a:lstStyle/>
        <a:p>
          <a:endParaRPr lang="es-CO"/>
        </a:p>
      </dgm:t>
    </dgm:pt>
    <dgm:pt modelId="{8B0F0955-567D-4A21-AD5B-28E3F480CBCB}" type="sibTrans" cxnId="{06FF3D0D-6FA3-4EE1-9770-337B00729562}">
      <dgm:prSet/>
      <dgm:spPr/>
      <dgm:t>
        <a:bodyPr/>
        <a:lstStyle/>
        <a:p>
          <a:endParaRPr lang="es-CO"/>
        </a:p>
      </dgm:t>
    </dgm:pt>
    <dgm:pt modelId="{5BE6B592-5179-4C5A-BF8D-A56F990D7507}">
      <dgm:prSet phldrT="[Texto]"/>
      <dgm:spPr/>
      <dgm:t>
        <a:bodyPr/>
        <a:lstStyle/>
        <a:p>
          <a:r>
            <a:rPr lang="es-CO"/>
            <a:t>4 entidades tendrían entre 10,1% y 50%</a:t>
          </a:r>
        </a:p>
      </dgm:t>
    </dgm:pt>
    <dgm:pt modelId="{624DE317-DD1D-495F-8F09-33D04FD5B22E}" type="parTrans" cxnId="{CA07226B-E440-4860-991E-1ACC431910C2}">
      <dgm:prSet/>
      <dgm:spPr/>
      <dgm:t>
        <a:bodyPr/>
        <a:lstStyle/>
        <a:p>
          <a:endParaRPr lang="es-CO"/>
        </a:p>
      </dgm:t>
    </dgm:pt>
    <dgm:pt modelId="{647B5C4C-FF89-474D-9518-229195CD90E8}" type="sibTrans" cxnId="{CA07226B-E440-4860-991E-1ACC431910C2}">
      <dgm:prSet/>
      <dgm:spPr/>
      <dgm:t>
        <a:bodyPr/>
        <a:lstStyle/>
        <a:p>
          <a:endParaRPr lang="es-CO"/>
        </a:p>
      </dgm:t>
    </dgm:pt>
    <dgm:pt modelId="{F2093667-3FCC-41B7-802E-B4955DDE6B77}">
      <dgm:prSet phldrT="[Texto]"/>
      <dgm:spPr/>
      <dgm:t>
        <a:bodyPr/>
        <a:lstStyle/>
        <a:p>
          <a:r>
            <a:rPr lang="es-CO"/>
            <a:t>1 entidad  tendría entre  50,1% y el 80%</a:t>
          </a:r>
        </a:p>
      </dgm:t>
    </dgm:pt>
    <dgm:pt modelId="{1E7C7B24-E4AD-4CCC-8036-FD06DDAE07AC}" type="parTrans" cxnId="{12AAE04E-F6C4-4256-8BC9-28680D47F2CB}">
      <dgm:prSet/>
      <dgm:spPr/>
      <dgm:t>
        <a:bodyPr/>
        <a:lstStyle/>
        <a:p>
          <a:endParaRPr lang="es-CO"/>
        </a:p>
      </dgm:t>
    </dgm:pt>
    <dgm:pt modelId="{93856DDE-FF52-4ECA-907D-3CABF72C8BE0}" type="sibTrans" cxnId="{12AAE04E-F6C4-4256-8BC9-28680D47F2CB}">
      <dgm:prSet/>
      <dgm:spPr/>
      <dgm:t>
        <a:bodyPr/>
        <a:lstStyle/>
        <a:p>
          <a:endParaRPr lang="es-CO"/>
        </a:p>
      </dgm:t>
    </dgm:pt>
    <dgm:pt modelId="{61C00938-0829-4630-8CA9-D9EC1DDCF31E}">
      <dgm:prSet phldrT="[Texto]"/>
      <dgm:spPr/>
      <dgm:t>
        <a:bodyPr/>
        <a:lstStyle/>
        <a:p>
          <a:r>
            <a:rPr lang="es-CO"/>
            <a:t>1 entidad  mayor al 100% </a:t>
          </a:r>
        </a:p>
      </dgm:t>
    </dgm:pt>
    <dgm:pt modelId="{E32CCB7B-1C67-4B2D-B8F0-CCFF3EB61DC5}" type="parTrans" cxnId="{E5976660-5C18-479A-B3CE-F42C1C3A8159}">
      <dgm:prSet/>
      <dgm:spPr/>
      <dgm:t>
        <a:bodyPr/>
        <a:lstStyle/>
        <a:p>
          <a:endParaRPr lang="es-CO"/>
        </a:p>
      </dgm:t>
    </dgm:pt>
    <dgm:pt modelId="{923DC590-A409-432F-9E2C-1853B726142F}" type="sibTrans" cxnId="{E5976660-5C18-479A-B3CE-F42C1C3A8159}">
      <dgm:prSet/>
      <dgm:spPr/>
      <dgm:t>
        <a:bodyPr/>
        <a:lstStyle/>
        <a:p>
          <a:endParaRPr lang="es-CO"/>
        </a:p>
      </dgm:t>
    </dgm:pt>
    <dgm:pt modelId="{7E67D5A4-1021-4935-90F2-8BAA6AD2E933}">
      <dgm:prSet phldrT="[Texto]"/>
      <dgm:spPr/>
      <dgm:t>
        <a:bodyPr/>
        <a:lstStyle/>
        <a:p>
          <a:r>
            <a:rPr lang="es-CO"/>
            <a:t>53 entidades No tienen impacto</a:t>
          </a:r>
        </a:p>
      </dgm:t>
    </dgm:pt>
    <dgm:pt modelId="{A1670DDB-F78C-476F-B5A8-B42E41FC13FF}" type="parTrans" cxnId="{267C6342-D63C-45E3-8F7C-7080B2EE1408}">
      <dgm:prSet/>
      <dgm:spPr/>
      <dgm:t>
        <a:bodyPr/>
        <a:lstStyle/>
        <a:p>
          <a:endParaRPr lang="es-CO"/>
        </a:p>
      </dgm:t>
    </dgm:pt>
    <dgm:pt modelId="{445E3136-90A0-41C7-821B-AF9D89EED4E0}" type="sibTrans" cxnId="{267C6342-D63C-45E3-8F7C-7080B2EE1408}">
      <dgm:prSet/>
      <dgm:spPr/>
      <dgm:t>
        <a:bodyPr/>
        <a:lstStyle/>
        <a:p>
          <a:endParaRPr lang="es-CO"/>
        </a:p>
      </dgm:t>
    </dgm:pt>
    <dgm:pt modelId="{7A31D825-6A46-4210-8F95-8C67A232C367}">
      <dgm:prSet phldrT="[Texto]"/>
      <dgm:spPr/>
      <dgm:t>
        <a:bodyPr/>
        <a:lstStyle/>
        <a:p>
          <a:r>
            <a:rPr lang="es-CO"/>
            <a:t>1 entidad  tendría entre 0,1% y 5%</a:t>
          </a:r>
        </a:p>
      </dgm:t>
    </dgm:pt>
    <dgm:pt modelId="{8EDDB37C-BDF9-4BAA-BF66-68845BE4F2F7}" type="parTrans" cxnId="{84A772DE-A18D-4EA6-97C7-A753DCEEEC54}">
      <dgm:prSet/>
      <dgm:spPr/>
      <dgm:t>
        <a:bodyPr/>
        <a:lstStyle/>
        <a:p>
          <a:endParaRPr lang="es-CO"/>
        </a:p>
      </dgm:t>
    </dgm:pt>
    <dgm:pt modelId="{88A1F165-6115-403D-A2F1-1BD4DCBE2751}" type="sibTrans" cxnId="{84A772DE-A18D-4EA6-97C7-A753DCEEEC54}">
      <dgm:prSet/>
      <dgm:spPr/>
      <dgm:t>
        <a:bodyPr/>
        <a:lstStyle/>
        <a:p>
          <a:endParaRPr lang="es-CO"/>
        </a:p>
      </dgm:t>
    </dgm:pt>
    <dgm:pt modelId="{9EFB0CF2-A544-4B1F-B8FE-3F28D8995C2D}">
      <dgm:prSet phldrT="[Texto]"/>
      <dgm:spPr/>
      <dgm:t>
        <a:bodyPr/>
        <a:lstStyle/>
        <a:p>
          <a:r>
            <a:rPr lang="es-CO"/>
            <a:t>12 entidades  tendrían entre  10,1% y el 50%</a:t>
          </a:r>
        </a:p>
      </dgm:t>
    </dgm:pt>
    <dgm:pt modelId="{10A989A5-9D12-4C69-A63C-053937DBBEE9}" type="parTrans" cxnId="{6B067A09-A50C-4B87-95A0-07DF1E2BECC1}">
      <dgm:prSet/>
      <dgm:spPr/>
      <dgm:t>
        <a:bodyPr/>
        <a:lstStyle/>
        <a:p>
          <a:endParaRPr lang="es-CO"/>
        </a:p>
      </dgm:t>
    </dgm:pt>
    <dgm:pt modelId="{ACF3C6C5-8009-4817-8A5D-F0D9C7360208}" type="sibTrans" cxnId="{6B067A09-A50C-4B87-95A0-07DF1E2BECC1}">
      <dgm:prSet/>
      <dgm:spPr/>
      <dgm:t>
        <a:bodyPr/>
        <a:lstStyle/>
        <a:p>
          <a:endParaRPr lang="es-CO"/>
        </a:p>
      </dgm:t>
    </dgm:pt>
    <dgm:pt modelId="{1ECEAF78-2729-47E8-9852-051C76C3BA56}">
      <dgm:prSet phldrT="[Texto]"/>
      <dgm:spPr/>
      <dgm:t>
        <a:bodyPr/>
        <a:lstStyle/>
        <a:p>
          <a:r>
            <a:rPr lang="es-CO"/>
            <a:t>1 entidad tendría entre 50,1% y el  80%</a:t>
          </a:r>
        </a:p>
      </dgm:t>
    </dgm:pt>
    <dgm:pt modelId="{853A9DEB-44C6-430C-923B-F440E4FB9EC8}" type="parTrans" cxnId="{F6A59AD5-82A6-4A02-9A2C-2C0A2F788FDF}">
      <dgm:prSet/>
      <dgm:spPr/>
      <dgm:t>
        <a:bodyPr/>
        <a:lstStyle/>
        <a:p>
          <a:endParaRPr lang="es-CO"/>
        </a:p>
      </dgm:t>
    </dgm:pt>
    <dgm:pt modelId="{94770B50-55E4-48E1-BA51-5B76CCC9E035}" type="sibTrans" cxnId="{F6A59AD5-82A6-4A02-9A2C-2C0A2F788FDF}">
      <dgm:prSet/>
      <dgm:spPr/>
      <dgm:t>
        <a:bodyPr/>
        <a:lstStyle/>
        <a:p>
          <a:endParaRPr lang="es-CO"/>
        </a:p>
      </dgm:t>
    </dgm:pt>
    <dgm:pt modelId="{5150CC50-60C9-4BF9-AA0F-C20FA2BF8FAA}">
      <dgm:prSet phldrT="[Texto]"/>
      <dgm:spPr/>
      <dgm:t>
        <a:bodyPr/>
        <a:lstStyle/>
        <a:p>
          <a:r>
            <a:rPr lang="es-CO"/>
            <a:t>1 entidad  mayor 100%</a:t>
          </a:r>
        </a:p>
      </dgm:t>
    </dgm:pt>
    <dgm:pt modelId="{4F153494-89A9-4185-80F3-A1B45D053E70}" type="parTrans" cxnId="{48CEAAF9-9B0F-4892-B906-7A9FF33335EB}">
      <dgm:prSet/>
      <dgm:spPr/>
      <dgm:t>
        <a:bodyPr/>
        <a:lstStyle/>
        <a:p>
          <a:endParaRPr lang="es-CO"/>
        </a:p>
      </dgm:t>
    </dgm:pt>
    <dgm:pt modelId="{FB1132EF-BE7A-4C9E-8B29-D6332779305C}" type="sibTrans" cxnId="{48CEAAF9-9B0F-4892-B906-7A9FF33335EB}">
      <dgm:prSet/>
      <dgm:spPr/>
      <dgm:t>
        <a:bodyPr/>
        <a:lstStyle/>
        <a:p>
          <a:endParaRPr lang="es-CO"/>
        </a:p>
      </dgm:t>
    </dgm:pt>
    <dgm:pt modelId="{80398D8D-DFA2-4F30-922A-DB2F54CDC6A6}">
      <dgm:prSet phldrT="[Texto]"/>
      <dgm:spPr/>
      <dgm:t>
        <a:bodyPr/>
        <a:lstStyle/>
        <a:p>
          <a:r>
            <a:rPr lang="es-CO"/>
            <a:t>6 deben cumplir 30% relacion solvencia</a:t>
          </a:r>
        </a:p>
      </dgm:t>
    </dgm:pt>
    <dgm:pt modelId="{C5B12E64-6A6B-49CA-8A2C-4450D5F509A1}" type="parTrans" cxnId="{163ED386-1FB3-4487-AF4A-F19DC628D4C3}">
      <dgm:prSet/>
      <dgm:spPr/>
      <dgm:t>
        <a:bodyPr/>
        <a:lstStyle/>
        <a:p>
          <a:endParaRPr lang="es-CO"/>
        </a:p>
      </dgm:t>
    </dgm:pt>
    <dgm:pt modelId="{99CE5B68-F53A-4B88-95DA-81769A067EA7}" type="sibTrans" cxnId="{163ED386-1FB3-4487-AF4A-F19DC628D4C3}">
      <dgm:prSet/>
      <dgm:spPr/>
      <dgm:t>
        <a:bodyPr/>
        <a:lstStyle/>
        <a:p>
          <a:endParaRPr lang="es-CO"/>
        </a:p>
      </dgm:t>
    </dgm:pt>
    <dgm:pt modelId="{D71B2F74-E470-450F-8FD6-5DA22132CCAC}">
      <dgm:prSet phldrT="[Texto]"/>
      <dgm:spPr/>
      <dgm:t>
        <a:bodyPr/>
        <a:lstStyle/>
        <a:p>
          <a:r>
            <a:rPr lang="es-CO"/>
            <a:t>3 entidades no tienen impacto</a:t>
          </a:r>
        </a:p>
      </dgm:t>
    </dgm:pt>
    <dgm:pt modelId="{37EC7026-90A9-4CB6-9BED-7967FDBB811A}" type="parTrans" cxnId="{A90C123E-A742-4915-94D9-5CCFE678F123}">
      <dgm:prSet/>
      <dgm:spPr/>
      <dgm:t>
        <a:bodyPr/>
        <a:lstStyle/>
        <a:p>
          <a:endParaRPr lang="es-CO"/>
        </a:p>
      </dgm:t>
    </dgm:pt>
    <dgm:pt modelId="{DCC63F91-1275-44DB-904E-22629B3E1FC0}" type="sibTrans" cxnId="{A90C123E-A742-4915-94D9-5CCFE678F123}">
      <dgm:prSet/>
      <dgm:spPr/>
      <dgm:t>
        <a:bodyPr/>
        <a:lstStyle/>
        <a:p>
          <a:endParaRPr lang="es-CO"/>
        </a:p>
      </dgm:t>
    </dgm:pt>
    <dgm:pt modelId="{975DB5BE-70A5-48DD-A31A-1C3035699097}">
      <dgm:prSet phldrT="[Texto]"/>
      <dgm:spPr/>
      <dgm:t>
        <a:bodyPr/>
        <a:lstStyle/>
        <a:p>
          <a:r>
            <a:rPr lang="es-CO"/>
            <a:t>3 entidades tendrían entre 10,1% y 50%</a:t>
          </a:r>
        </a:p>
      </dgm:t>
    </dgm:pt>
    <dgm:pt modelId="{135070DC-42D4-4BE6-81D6-8A7975DD1578}" type="parTrans" cxnId="{020291D5-F042-4216-A74E-9E5654B7E15D}">
      <dgm:prSet/>
      <dgm:spPr/>
      <dgm:t>
        <a:bodyPr/>
        <a:lstStyle/>
        <a:p>
          <a:endParaRPr lang="es-CO"/>
        </a:p>
      </dgm:t>
    </dgm:pt>
    <dgm:pt modelId="{935F9BC6-9139-4ADE-BFC2-C1A7D3A0765D}" type="sibTrans" cxnId="{020291D5-F042-4216-A74E-9E5654B7E15D}">
      <dgm:prSet/>
      <dgm:spPr/>
      <dgm:t>
        <a:bodyPr/>
        <a:lstStyle/>
        <a:p>
          <a:endParaRPr lang="es-CO"/>
        </a:p>
      </dgm:t>
    </dgm:pt>
    <dgm:pt modelId="{34E44D12-E6BA-4A58-B6F9-519AF991D0D9}">
      <dgm:prSet phldrT="[Texto]"/>
      <dgm:spPr/>
      <dgm:t>
        <a:bodyPr/>
        <a:lstStyle/>
        <a:p>
          <a:r>
            <a:rPr lang="es-CO"/>
            <a:t>1 entidad tendría  entre 0,1% y 5% </a:t>
          </a:r>
        </a:p>
      </dgm:t>
    </dgm:pt>
    <dgm:pt modelId="{F375B2F5-EC5E-4816-86D7-C5A95196A5F6}" type="parTrans" cxnId="{FE6A1886-8731-49D4-951D-EE212C8BFFA4}">
      <dgm:prSet/>
      <dgm:spPr/>
      <dgm:t>
        <a:bodyPr/>
        <a:lstStyle/>
        <a:p>
          <a:endParaRPr lang="es-CO"/>
        </a:p>
      </dgm:t>
    </dgm:pt>
    <dgm:pt modelId="{4CB2359D-0C8F-4424-8DAC-EF078C028430}" type="sibTrans" cxnId="{FE6A1886-8731-49D4-951D-EE212C8BFFA4}">
      <dgm:prSet/>
      <dgm:spPr/>
      <dgm:t>
        <a:bodyPr/>
        <a:lstStyle/>
        <a:p>
          <a:endParaRPr lang="es-CO"/>
        </a:p>
      </dgm:t>
    </dgm:pt>
    <dgm:pt modelId="{BD72194A-F67C-4A0E-8941-1B2E2696D75C}" type="pres">
      <dgm:prSet presAssocID="{92C87C0E-DF64-47A7-96B1-105A7C81BD3B}" presName="Name0" presStyleCnt="0">
        <dgm:presLayoutVars>
          <dgm:chPref val="1"/>
          <dgm:dir/>
          <dgm:animOne val="branch"/>
          <dgm:animLvl val="lvl"/>
          <dgm:resizeHandles val="exact"/>
        </dgm:presLayoutVars>
      </dgm:prSet>
      <dgm:spPr/>
      <dgm:t>
        <a:bodyPr/>
        <a:lstStyle/>
        <a:p>
          <a:endParaRPr lang="es-CO"/>
        </a:p>
      </dgm:t>
    </dgm:pt>
    <dgm:pt modelId="{E10F65DC-EC9B-4A40-ACCE-D16170CF0D4D}" type="pres">
      <dgm:prSet presAssocID="{58BAEF10-1F38-461A-9771-0B1ABD23FE42}" presName="root1" presStyleCnt="0"/>
      <dgm:spPr/>
    </dgm:pt>
    <dgm:pt modelId="{093B73AC-86F3-4457-9BE7-01D0A5D8F339}" type="pres">
      <dgm:prSet presAssocID="{58BAEF10-1F38-461A-9771-0B1ABD23FE42}" presName="LevelOneTextNode" presStyleLbl="node0" presStyleIdx="0" presStyleCnt="1" custLinFactX="-140588" custLinFactNeighborX="-200000">
        <dgm:presLayoutVars>
          <dgm:chPref val="3"/>
        </dgm:presLayoutVars>
      </dgm:prSet>
      <dgm:spPr/>
      <dgm:t>
        <a:bodyPr/>
        <a:lstStyle/>
        <a:p>
          <a:endParaRPr lang="es-CO"/>
        </a:p>
      </dgm:t>
    </dgm:pt>
    <dgm:pt modelId="{FA2B9D4F-76C8-4F75-BDCE-0B5C9F5045CA}" type="pres">
      <dgm:prSet presAssocID="{58BAEF10-1F38-461A-9771-0B1ABD23FE42}" presName="level2hierChild" presStyleCnt="0"/>
      <dgm:spPr/>
    </dgm:pt>
    <dgm:pt modelId="{C9B3192B-3D12-4DDE-B2FF-71CCB9AA3D2C}" type="pres">
      <dgm:prSet presAssocID="{C8BFB842-F77B-48D0-B9D6-59482CD36C9E}" presName="conn2-1" presStyleLbl="parChTrans1D2" presStyleIdx="0" presStyleCnt="4"/>
      <dgm:spPr/>
      <dgm:t>
        <a:bodyPr/>
        <a:lstStyle/>
        <a:p>
          <a:endParaRPr lang="es-CO"/>
        </a:p>
      </dgm:t>
    </dgm:pt>
    <dgm:pt modelId="{EE971B1E-E389-4E49-B35A-DCA95F62630F}" type="pres">
      <dgm:prSet presAssocID="{C8BFB842-F77B-48D0-B9D6-59482CD36C9E}" presName="connTx" presStyleLbl="parChTrans1D2" presStyleIdx="0" presStyleCnt="4"/>
      <dgm:spPr/>
      <dgm:t>
        <a:bodyPr/>
        <a:lstStyle/>
        <a:p>
          <a:endParaRPr lang="es-CO"/>
        </a:p>
      </dgm:t>
    </dgm:pt>
    <dgm:pt modelId="{EBC9B530-DDCF-4061-9325-C79ADCB21300}" type="pres">
      <dgm:prSet presAssocID="{A5AEB14D-2818-4E51-B99C-9E5BA128A563}" presName="root2" presStyleCnt="0"/>
      <dgm:spPr/>
    </dgm:pt>
    <dgm:pt modelId="{108B5A48-787F-4BE5-9998-771471E5E493}" type="pres">
      <dgm:prSet presAssocID="{A5AEB14D-2818-4E51-B99C-9E5BA128A563}" presName="LevelTwoTextNode" presStyleLbl="node2" presStyleIdx="0" presStyleCnt="4" custLinFactNeighborX="-82087">
        <dgm:presLayoutVars>
          <dgm:chPref val="3"/>
        </dgm:presLayoutVars>
      </dgm:prSet>
      <dgm:spPr/>
      <dgm:t>
        <a:bodyPr/>
        <a:lstStyle/>
        <a:p>
          <a:endParaRPr lang="es-CO"/>
        </a:p>
      </dgm:t>
    </dgm:pt>
    <dgm:pt modelId="{7A639080-8C35-49C4-A5ED-0E7C1DE55D2A}" type="pres">
      <dgm:prSet presAssocID="{A5AEB14D-2818-4E51-B99C-9E5BA128A563}" presName="level3hierChild" presStyleCnt="0"/>
      <dgm:spPr/>
    </dgm:pt>
    <dgm:pt modelId="{9D77FD97-E407-4100-BA2F-962F7CEEE132}" type="pres">
      <dgm:prSet presAssocID="{69468345-A24E-4CFA-B641-60B2309FFF74}" presName="conn2-1" presStyleLbl="parChTrans1D3" presStyleIdx="0" presStyleCnt="16"/>
      <dgm:spPr/>
      <dgm:t>
        <a:bodyPr/>
        <a:lstStyle/>
        <a:p>
          <a:endParaRPr lang="es-CO"/>
        </a:p>
      </dgm:t>
    </dgm:pt>
    <dgm:pt modelId="{AD3A31DD-38C5-465A-879F-8E5553C4E745}" type="pres">
      <dgm:prSet presAssocID="{69468345-A24E-4CFA-B641-60B2309FFF74}" presName="connTx" presStyleLbl="parChTrans1D3" presStyleIdx="0" presStyleCnt="16"/>
      <dgm:spPr/>
      <dgm:t>
        <a:bodyPr/>
        <a:lstStyle/>
        <a:p>
          <a:endParaRPr lang="es-CO"/>
        </a:p>
      </dgm:t>
    </dgm:pt>
    <dgm:pt modelId="{CE3F5457-174F-47B9-8E92-A0128AF12F57}" type="pres">
      <dgm:prSet presAssocID="{167EDBA0-22F9-4925-BEB3-0CBB7E69B670}" presName="root2" presStyleCnt="0"/>
      <dgm:spPr/>
    </dgm:pt>
    <dgm:pt modelId="{8FA5E2C1-2E4C-4982-BDD0-D6BAB36CF9F3}" type="pres">
      <dgm:prSet presAssocID="{167EDBA0-22F9-4925-BEB3-0CBB7E69B670}" presName="LevelTwoTextNode" presStyleLbl="node3" presStyleIdx="0" presStyleCnt="16">
        <dgm:presLayoutVars>
          <dgm:chPref val="3"/>
        </dgm:presLayoutVars>
      </dgm:prSet>
      <dgm:spPr/>
      <dgm:t>
        <a:bodyPr/>
        <a:lstStyle/>
        <a:p>
          <a:endParaRPr lang="es-CO"/>
        </a:p>
      </dgm:t>
    </dgm:pt>
    <dgm:pt modelId="{0E1A4093-5FD1-4761-9A3E-C03E4712A81B}" type="pres">
      <dgm:prSet presAssocID="{167EDBA0-22F9-4925-BEB3-0CBB7E69B670}" presName="level3hierChild" presStyleCnt="0"/>
      <dgm:spPr/>
    </dgm:pt>
    <dgm:pt modelId="{2FDBBF1C-E5C3-4016-8503-5D80DE3B4495}" type="pres">
      <dgm:prSet presAssocID="{15132498-6AF6-44CE-AAF7-B23D04DFF9F8}" presName="conn2-1" presStyleLbl="parChTrans1D3" presStyleIdx="1" presStyleCnt="16"/>
      <dgm:spPr/>
      <dgm:t>
        <a:bodyPr/>
        <a:lstStyle/>
        <a:p>
          <a:endParaRPr lang="es-CO"/>
        </a:p>
      </dgm:t>
    </dgm:pt>
    <dgm:pt modelId="{79ACC2E2-9CB0-4606-B486-5C1D9DEDB6DE}" type="pres">
      <dgm:prSet presAssocID="{15132498-6AF6-44CE-AAF7-B23D04DFF9F8}" presName="connTx" presStyleLbl="parChTrans1D3" presStyleIdx="1" presStyleCnt="16"/>
      <dgm:spPr/>
      <dgm:t>
        <a:bodyPr/>
        <a:lstStyle/>
        <a:p>
          <a:endParaRPr lang="es-CO"/>
        </a:p>
      </dgm:t>
    </dgm:pt>
    <dgm:pt modelId="{3D78A985-1160-4750-BC6D-9933037E0073}" type="pres">
      <dgm:prSet presAssocID="{6D1295E5-6CDC-4ABD-907C-F587610F30C5}" presName="root2" presStyleCnt="0"/>
      <dgm:spPr/>
    </dgm:pt>
    <dgm:pt modelId="{5F9C7D23-56D3-464F-A42A-F46B0B8371AC}" type="pres">
      <dgm:prSet presAssocID="{6D1295E5-6CDC-4ABD-907C-F587610F30C5}" presName="LevelTwoTextNode" presStyleLbl="node3" presStyleIdx="1" presStyleCnt="16">
        <dgm:presLayoutVars>
          <dgm:chPref val="3"/>
        </dgm:presLayoutVars>
      </dgm:prSet>
      <dgm:spPr/>
      <dgm:t>
        <a:bodyPr/>
        <a:lstStyle/>
        <a:p>
          <a:endParaRPr lang="es-CO"/>
        </a:p>
      </dgm:t>
    </dgm:pt>
    <dgm:pt modelId="{934C0366-6EE6-405D-B069-79E2C04A973B}" type="pres">
      <dgm:prSet presAssocID="{6D1295E5-6CDC-4ABD-907C-F587610F30C5}" presName="level3hierChild" presStyleCnt="0"/>
      <dgm:spPr/>
    </dgm:pt>
    <dgm:pt modelId="{A6CBA30F-C02C-4DA0-AF49-C9360D51E430}" type="pres">
      <dgm:prSet presAssocID="{CE78F283-8544-4762-A133-843B4618B684}" presName="conn2-1" presStyleLbl="parChTrans1D3" presStyleIdx="2" presStyleCnt="16"/>
      <dgm:spPr/>
      <dgm:t>
        <a:bodyPr/>
        <a:lstStyle/>
        <a:p>
          <a:endParaRPr lang="es-CO"/>
        </a:p>
      </dgm:t>
    </dgm:pt>
    <dgm:pt modelId="{29349AB1-6585-4DB7-9FD3-B5DC003F1F2F}" type="pres">
      <dgm:prSet presAssocID="{CE78F283-8544-4762-A133-843B4618B684}" presName="connTx" presStyleLbl="parChTrans1D3" presStyleIdx="2" presStyleCnt="16"/>
      <dgm:spPr/>
      <dgm:t>
        <a:bodyPr/>
        <a:lstStyle/>
        <a:p>
          <a:endParaRPr lang="es-CO"/>
        </a:p>
      </dgm:t>
    </dgm:pt>
    <dgm:pt modelId="{6C3C55DA-2F98-469C-95B8-4FB5FDA277D4}" type="pres">
      <dgm:prSet presAssocID="{92F5F25B-7098-4E5D-96BE-3075C7B12252}" presName="root2" presStyleCnt="0"/>
      <dgm:spPr/>
    </dgm:pt>
    <dgm:pt modelId="{1BAD58D4-1141-4FB7-9D4E-8D3DE246C94A}" type="pres">
      <dgm:prSet presAssocID="{92F5F25B-7098-4E5D-96BE-3075C7B12252}" presName="LevelTwoTextNode" presStyleLbl="node3" presStyleIdx="2" presStyleCnt="16">
        <dgm:presLayoutVars>
          <dgm:chPref val="3"/>
        </dgm:presLayoutVars>
      </dgm:prSet>
      <dgm:spPr/>
      <dgm:t>
        <a:bodyPr/>
        <a:lstStyle/>
        <a:p>
          <a:endParaRPr lang="es-CO"/>
        </a:p>
      </dgm:t>
    </dgm:pt>
    <dgm:pt modelId="{501A6F46-6E50-4325-9EB3-8DD171C9CF4A}" type="pres">
      <dgm:prSet presAssocID="{92F5F25B-7098-4E5D-96BE-3075C7B12252}" presName="level3hierChild" presStyleCnt="0"/>
      <dgm:spPr/>
    </dgm:pt>
    <dgm:pt modelId="{49F3B242-7575-4288-B3CF-E3B333BB3190}" type="pres">
      <dgm:prSet presAssocID="{DD851A16-6386-4DFD-934D-54887994E8BA}" presName="conn2-1" presStyleLbl="parChTrans1D3" presStyleIdx="3" presStyleCnt="16"/>
      <dgm:spPr/>
      <dgm:t>
        <a:bodyPr/>
        <a:lstStyle/>
        <a:p>
          <a:endParaRPr lang="es-CO"/>
        </a:p>
      </dgm:t>
    </dgm:pt>
    <dgm:pt modelId="{B5C32C13-2134-4A54-98A8-7CEA17061CB5}" type="pres">
      <dgm:prSet presAssocID="{DD851A16-6386-4DFD-934D-54887994E8BA}" presName="connTx" presStyleLbl="parChTrans1D3" presStyleIdx="3" presStyleCnt="16"/>
      <dgm:spPr/>
      <dgm:t>
        <a:bodyPr/>
        <a:lstStyle/>
        <a:p>
          <a:endParaRPr lang="es-CO"/>
        </a:p>
      </dgm:t>
    </dgm:pt>
    <dgm:pt modelId="{6B104734-59F3-4D23-8A2F-FEAD635CC013}" type="pres">
      <dgm:prSet presAssocID="{0A1CBBA5-E167-416B-BBB9-573A2DEF5389}" presName="root2" presStyleCnt="0"/>
      <dgm:spPr/>
    </dgm:pt>
    <dgm:pt modelId="{5F1C71FA-ADAC-4717-B140-CDDA69C16375}" type="pres">
      <dgm:prSet presAssocID="{0A1CBBA5-E167-416B-BBB9-573A2DEF5389}" presName="LevelTwoTextNode" presStyleLbl="node3" presStyleIdx="3" presStyleCnt="16">
        <dgm:presLayoutVars>
          <dgm:chPref val="3"/>
        </dgm:presLayoutVars>
      </dgm:prSet>
      <dgm:spPr/>
      <dgm:t>
        <a:bodyPr/>
        <a:lstStyle/>
        <a:p>
          <a:endParaRPr lang="es-CO"/>
        </a:p>
      </dgm:t>
    </dgm:pt>
    <dgm:pt modelId="{3DDBDA70-33D0-4B08-976E-419621E4BDD9}" type="pres">
      <dgm:prSet presAssocID="{0A1CBBA5-E167-416B-BBB9-573A2DEF5389}" presName="level3hierChild" presStyleCnt="0"/>
      <dgm:spPr/>
    </dgm:pt>
    <dgm:pt modelId="{4262A01E-5910-4E15-80CB-BE9A87CF5127}" type="pres">
      <dgm:prSet presAssocID="{2441415C-64CA-4246-93FE-20B0636DD0AD}" presName="conn2-1" presStyleLbl="parChTrans1D2" presStyleIdx="1" presStyleCnt="4"/>
      <dgm:spPr/>
      <dgm:t>
        <a:bodyPr/>
        <a:lstStyle/>
        <a:p>
          <a:endParaRPr lang="es-CO"/>
        </a:p>
      </dgm:t>
    </dgm:pt>
    <dgm:pt modelId="{9ABE4C8F-5CC9-4FDF-81A9-2EE10187A7A2}" type="pres">
      <dgm:prSet presAssocID="{2441415C-64CA-4246-93FE-20B0636DD0AD}" presName="connTx" presStyleLbl="parChTrans1D2" presStyleIdx="1" presStyleCnt="4"/>
      <dgm:spPr/>
      <dgm:t>
        <a:bodyPr/>
        <a:lstStyle/>
        <a:p>
          <a:endParaRPr lang="es-CO"/>
        </a:p>
      </dgm:t>
    </dgm:pt>
    <dgm:pt modelId="{3DFB776A-98D5-4FFA-A256-EFC4362E6BC0}" type="pres">
      <dgm:prSet presAssocID="{58F02625-AAC2-4E61-99AB-522CBEE0660B}" presName="root2" presStyleCnt="0"/>
      <dgm:spPr/>
    </dgm:pt>
    <dgm:pt modelId="{BE807828-DB28-4B39-89F6-0F7571ECA395}" type="pres">
      <dgm:prSet presAssocID="{58F02625-AAC2-4E61-99AB-522CBEE0660B}" presName="LevelTwoTextNode" presStyleLbl="node2" presStyleIdx="1" presStyleCnt="4" custLinFactNeighborX="-82087">
        <dgm:presLayoutVars>
          <dgm:chPref val="3"/>
        </dgm:presLayoutVars>
      </dgm:prSet>
      <dgm:spPr/>
      <dgm:t>
        <a:bodyPr/>
        <a:lstStyle/>
        <a:p>
          <a:endParaRPr lang="es-CO"/>
        </a:p>
      </dgm:t>
    </dgm:pt>
    <dgm:pt modelId="{AD1989C9-EFAB-403D-A3A1-A38C1D8E9BAF}" type="pres">
      <dgm:prSet presAssocID="{58F02625-AAC2-4E61-99AB-522CBEE0660B}" presName="level3hierChild" presStyleCnt="0"/>
      <dgm:spPr/>
    </dgm:pt>
    <dgm:pt modelId="{C2AA34E0-011A-4F91-B977-B6FE2A006DEA}" type="pres">
      <dgm:prSet presAssocID="{5C96BCCD-0254-44D0-9519-E826C62ED0B4}" presName="conn2-1" presStyleLbl="parChTrans1D3" presStyleIdx="4" presStyleCnt="16"/>
      <dgm:spPr/>
      <dgm:t>
        <a:bodyPr/>
        <a:lstStyle/>
        <a:p>
          <a:endParaRPr lang="es-CO"/>
        </a:p>
      </dgm:t>
    </dgm:pt>
    <dgm:pt modelId="{A6D58AD3-EACC-42D9-8CC5-C4035863513C}" type="pres">
      <dgm:prSet presAssocID="{5C96BCCD-0254-44D0-9519-E826C62ED0B4}" presName="connTx" presStyleLbl="parChTrans1D3" presStyleIdx="4" presStyleCnt="16"/>
      <dgm:spPr/>
      <dgm:t>
        <a:bodyPr/>
        <a:lstStyle/>
        <a:p>
          <a:endParaRPr lang="es-CO"/>
        </a:p>
      </dgm:t>
    </dgm:pt>
    <dgm:pt modelId="{97198962-F21E-4BE0-BF62-3E170F3D9E02}" type="pres">
      <dgm:prSet presAssocID="{C046AE0E-EDD8-411B-A99A-7714E48EE49C}" presName="root2" presStyleCnt="0"/>
      <dgm:spPr/>
    </dgm:pt>
    <dgm:pt modelId="{C6A21F5D-D836-4146-AD60-3EF2BD10F7D5}" type="pres">
      <dgm:prSet presAssocID="{C046AE0E-EDD8-411B-A99A-7714E48EE49C}" presName="LevelTwoTextNode" presStyleLbl="node3" presStyleIdx="4" presStyleCnt="16">
        <dgm:presLayoutVars>
          <dgm:chPref val="3"/>
        </dgm:presLayoutVars>
      </dgm:prSet>
      <dgm:spPr/>
      <dgm:t>
        <a:bodyPr/>
        <a:lstStyle/>
        <a:p>
          <a:endParaRPr lang="es-CO"/>
        </a:p>
      </dgm:t>
    </dgm:pt>
    <dgm:pt modelId="{514ACFCA-897C-4907-B96B-FAE492EDCA96}" type="pres">
      <dgm:prSet presAssocID="{C046AE0E-EDD8-411B-A99A-7714E48EE49C}" presName="level3hierChild" presStyleCnt="0"/>
      <dgm:spPr/>
    </dgm:pt>
    <dgm:pt modelId="{F7D28116-41B7-40A0-A31D-920300929C6B}" type="pres">
      <dgm:prSet presAssocID="{F375B2F5-EC5E-4816-86D7-C5A95196A5F6}" presName="conn2-1" presStyleLbl="parChTrans1D3" presStyleIdx="5" presStyleCnt="16"/>
      <dgm:spPr/>
      <dgm:t>
        <a:bodyPr/>
        <a:lstStyle/>
        <a:p>
          <a:endParaRPr lang="es-CO"/>
        </a:p>
      </dgm:t>
    </dgm:pt>
    <dgm:pt modelId="{F21E1BAD-1599-4875-BA84-5CE22C05E6FF}" type="pres">
      <dgm:prSet presAssocID="{F375B2F5-EC5E-4816-86D7-C5A95196A5F6}" presName="connTx" presStyleLbl="parChTrans1D3" presStyleIdx="5" presStyleCnt="16"/>
      <dgm:spPr/>
      <dgm:t>
        <a:bodyPr/>
        <a:lstStyle/>
        <a:p>
          <a:endParaRPr lang="es-CO"/>
        </a:p>
      </dgm:t>
    </dgm:pt>
    <dgm:pt modelId="{EC4BD9BE-E667-4BBB-9BB9-C46E0B4BB109}" type="pres">
      <dgm:prSet presAssocID="{34E44D12-E6BA-4A58-B6F9-519AF991D0D9}" presName="root2" presStyleCnt="0"/>
      <dgm:spPr/>
    </dgm:pt>
    <dgm:pt modelId="{A8E38E0C-7231-4D23-8654-DED7FD50A98A}" type="pres">
      <dgm:prSet presAssocID="{34E44D12-E6BA-4A58-B6F9-519AF991D0D9}" presName="LevelTwoTextNode" presStyleLbl="node3" presStyleIdx="5" presStyleCnt="16">
        <dgm:presLayoutVars>
          <dgm:chPref val="3"/>
        </dgm:presLayoutVars>
      </dgm:prSet>
      <dgm:spPr/>
      <dgm:t>
        <a:bodyPr/>
        <a:lstStyle/>
        <a:p>
          <a:endParaRPr lang="es-CO"/>
        </a:p>
      </dgm:t>
    </dgm:pt>
    <dgm:pt modelId="{EA41490E-BBDC-4FB2-8970-CE755B18A25C}" type="pres">
      <dgm:prSet presAssocID="{34E44D12-E6BA-4A58-B6F9-519AF991D0D9}" presName="level3hierChild" presStyleCnt="0"/>
      <dgm:spPr/>
    </dgm:pt>
    <dgm:pt modelId="{01E4C8B9-84A5-44B7-850A-3CEB10BEE745}" type="pres">
      <dgm:prSet presAssocID="{624DE317-DD1D-495F-8F09-33D04FD5B22E}" presName="conn2-1" presStyleLbl="parChTrans1D3" presStyleIdx="6" presStyleCnt="16"/>
      <dgm:spPr/>
      <dgm:t>
        <a:bodyPr/>
        <a:lstStyle/>
        <a:p>
          <a:endParaRPr lang="es-CO"/>
        </a:p>
      </dgm:t>
    </dgm:pt>
    <dgm:pt modelId="{8523378C-01DC-43EA-BD37-785F00AA65BD}" type="pres">
      <dgm:prSet presAssocID="{624DE317-DD1D-495F-8F09-33D04FD5B22E}" presName="connTx" presStyleLbl="parChTrans1D3" presStyleIdx="6" presStyleCnt="16"/>
      <dgm:spPr/>
      <dgm:t>
        <a:bodyPr/>
        <a:lstStyle/>
        <a:p>
          <a:endParaRPr lang="es-CO"/>
        </a:p>
      </dgm:t>
    </dgm:pt>
    <dgm:pt modelId="{3910BFE1-6FD3-423E-82B2-1747D45C747B}" type="pres">
      <dgm:prSet presAssocID="{5BE6B592-5179-4C5A-BF8D-A56F990D7507}" presName="root2" presStyleCnt="0"/>
      <dgm:spPr/>
    </dgm:pt>
    <dgm:pt modelId="{8C114EED-A390-473E-B8B8-B7DF7A0EFA1A}" type="pres">
      <dgm:prSet presAssocID="{5BE6B592-5179-4C5A-BF8D-A56F990D7507}" presName="LevelTwoTextNode" presStyleLbl="node3" presStyleIdx="6" presStyleCnt="16">
        <dgm:presLayoutVars>
          <dgm:chPref val="3"/>
        </dgm:presLayoutVars>
      </dgm:prSet>
      <dgm:spPr/>
      <dgm:t>
        <a:bodyPr/>
        <a:lstStyle/>
        <a:p>
          <a:endParaRPr lang="es-CO"/>
        </a:p>
      </dgm:t>
    </dgm:pt>
    <dgm:pt modelId="{47C8CD41-B6F1-4665-A394-7DC42380E6F0}" type="pres">
      <dgm:prSet presAssocID="{5BE6B592-5179-4C5A-BF8D-A56F990D7507}" presName="level3hierChild" presStyleCnt="0"/>
      <dgm:spPr/>
    </dgm:pt>
    <dgm:pt modelId="{5710E56B-8AFD-4D79-ADD8-FACE890D86C9}" type="pres">
      <dgm:prSet presAssocID="{1E7C7B24-E4AD-4CCC-8036-FD06DDAE07AC}" presName="conn2-1" presStyleLbl="parChTrans1D3" presStyleIdx="7" presStyleCnt="16"/>
      <dgm:spPr/>
      <dgm:t>
        <a:bodyPr/>
        <a:lstStyle/>
        <a:p>
          <a:endParaRPr lang="es-CO"/>
        </a:p>
      </dgm:t>
    </dgm:pt>
    <dgm:pt modelId="{AB147E18-335C-441B-8471-A0053717CBF7}" type="pres">
      <dgm:prSet presAssocID="{1E7C7B24-E4AD-4CCC-8036-FD06DDAE07AC}" presName="connTx" presStyleLbl="parChTrans1D3" presStyleIdx="7" presStyleCnt="16"/>
      <dgm:spPr/>
      <dgm:t>
        <a:bodyPr/>
        <a:lstStyle/>
        <a:p>
          <a:endParaRPr lang="es-CO"/>
        </a:p>
      </dgm:t>
    </dgm:pt>
    <dgm:pt modelId="{471A5AE7-9A73-482F-81F7-6F9B64B518CC}" type="pres">
      <dgm:prSet presAssocID="{F2093667-3FCC-41B7-802E-B4955DDE6B77}" presName="root2" presStyleCnt="0"/>
      <dgm:spPr/>
    </dgm:pt>
    <dgm:pt modelId="{82CFEC8C-7610-4E56-8CEC-7F03A278EF3F}" type="pres">
      <dgm:prSet presAssocID="{F2093667-3FCC-41B7-802E-B4955DDE6B77}" presName="LevelTwoTextNode" presStyleLbl="node3" presStyleIdx="7" presStyleCnt="16">
        <dgm:presLayoutVars>
          <dgm:chPref val="3"/>
        </dgm:presLayoutVars>
      </dgm:prSet>
      <dgm:spPr/>
      <dgm:t>
        <a:bodyPr/>
        <a:lstStyle/>
        <a:p>
          <a:endParaRPr lang="es-CO"/>
        </a:p>
      </dgm:t>
    </dgm:pt>
    <dgm:pt modelId="{AAF8EA8F-6065-4901-8F41-AFBD74E658BF}" type="pres">
      <dgm:prSet presAssocID="{F2093667-3FCC-41B7-802E-B4955DDE6B77}" presName="level3hierChild" presStyleCnt="0"/>
      <dgm:spPr/>
    </dgm:pt>
    <dgm:pt modelId="{D9E7FEC7-3F17-4033-AC3B-ACC454015891}" type="pres">
      <dgm:prSet presAssocID="{E32CCB7B-1C67-4B2D-B8F0-CCFF3EB61DC5}" presName="conn2-1" presStyleLbl="parChTrans1D3" presStyleIdx="8" presStyleCnt="16"/>
      <dgm:spPr/>
      <dgm:t>
        <a:bodyPr/>
        <a:lstStyle/>
        <a:p>
          <a:endParaRPr lang="es-CO"/>
        </a:p>
      </dgm:t>
    </dgm:pt>
    <dgm:pt modelId="{1B38F14D-79F4-41D3-86A9-527D68E9ABF7}" type="pres">
      <dgm:prSet presAssocID="{E32CCB7B-1C67-4B2D-B8F0-CCFF3EB61DC5}" presName="connTx" presStyleLbl="parChTrans1D3" presStyleIdx="8" presStyleCnt="16"/>
      <dgm:spPr/>
      <dgm:t>
        <a:bodyPr/>
        <a:lstStyle/>
        <a:p>
          <a:endParaRPr lang="es-CO"/>
        </a:p>
      </dgm:t>
    </dgm:pt>
    <dgm:pt modelId="{2BC57E30-A22A-42A2-8026-3F3FBFCB0F61}" type="pres">
      <dgm:prSet presAssocID="{61C00938-0829-4630-8CA9-D9EC1DDCF31E}" presName="root2" presStyleCnt="0"/>
      <dgm:spPr/>
    </dgm:pt>
    <dgm:pt modelId="{D5BF81D7-6F2A-4D8C-B8C9-CF9720DCBD2D}" type="pres">
      <dgm:prSet presAssocID="{61C00938-0829-4630-8CA9-D9EC1DDCF31E}" presName="LevelTwoTextNode" presStyleLbl="node3" presStyleIdx="8" presStyleCnt="16">
        <dgm:presLayoutVars>
          <dgm:chPref val="3"/>
        </dgm:presLayoutVars>
      </dgm:prSet>
      <dgm:spPr/>
      <dgm:t>
        <a:bodyPr/>
        <a:lstStyle/>
        <a:p>
          <a:endParaRPr lang="es-CO"/>
        </a:p>
      </dgm:t>
    </dgm:pt>
    <dgm:pt modelId="{941C7710-2D04-434C-9DDD-5B4E5A7D852D}" type="pres">
      <dgm:prSet presAssocID="{61C00938-0829-4630-8CA9-D9EC1DDCF31E}" presName="level3hierChild" presStyleCnt="0"/>
      <dgm:spPr/>
    </dgm:pt>
    <dgm:pt modelId="{53242DCD-47DA-4D85-A250-3C10A0C35DB1}" type="pres">
      <dgm:prSet presAssocID="{835DD6E6-AF8A-4E17-B01B-FC378F3257E6}" presName="conn2-1" presStyleLbl="parChTrans1D2" presStyleIdx="2" presStyleCnt="4"/>
      <dgm:spPr/>
      <dgm:t>
        <a:bodyPr/>
        <a:lstStyle/>
        <a:p>
          <a:endParaRPr lang="es-CO"/>
        </a:p>
      </dgm:t>
    </dgm:pt>
    <dgm:pt modelId="{35D38F5E-ED6A-4498-A0B8-927CB683C75F}" type="pres">
      <dgm:prSet presAssocID="{835DD6E6-AF8A-4E17-B01B-FC378F3257E6}" presName="connTx" presStyleLbl="parChTrans1D2" presStyleIdx="2" presStyleCnt="4"/>
      <dgm:spPr/>
      <dgm:t>
        <a:bodyPr/>
        <a:lstStyle/>
        <a:p>
          <a:endParaRPr lang="es-CO"/>
        </a:p>
      </dgm:t>
    </dgm:pt>
    <dgm:pt modelId="{78E4F55F-EF5B-4B2D-96C1-7642822C4B7F}" type="pres">
      <dgm:prSet presAssocID="{2A6F493C-B66A-4235-A8A4-B63E2F02CA2C}" presName="root2" presStyleCnt="0"/>
      <dgm:spPr/>
    </dgm:pt>
    <dgm:pt modelId="{698C2931-CD81-4B1C-A564-380A6D5ABC97}" type="pres">
      <dgm:prSet presAssocID="{2A6F493C-B66A-4235-A8A4-B63E2F02CA2C}" presName="LevelTwoTextNode" presStyleLbl="node2" presStyleIdx="2" presStyleCnt="4" custLinFactNeighborX="-82087">
        <dgm:presLayoutVars>
          <dgm:chPref val="3"/>
        </dgm:presLayoutVars>
      </dgm:prSet>
      <dgm:spPr/>
      <dgm:t>
        <a:bodyPr/>
        <a:lstStyle/>
        <a:p>
          <a:endParaRPr lang="es-CO"/>
        </a:p>
      </dgm:t>
    </dgm:pt>
    <dgm:pt modelId="{19B6D0E8-789B-4F20-A82E-49E823DC4BF2}" type="pres">
      <dgm:prSet presAssocID="{2A6F493C-B66A-4235-A8A4-B63E2F02CA2C}" presName="level3hierChild" presStyleCnt="0"/>
      <dgm:spPr/>
    </dgm:pt>
    <dgm:pt modelId="{CAFFB5EC-C83C-4280-9034-C6CFD44BD809}" type="pres">
      <dgm:prSet presAssocID="{A1670DDB-F78C-476F-B5A8-B42E41FC13FF}" presName="conn2-1" presStyleLbl="parChTrans1D3" presStyleIdx="9" presStyleCnt="16"/>
      <dgm:spPr/>
      <dgm:t>
        <a:bodyPr/>
        <a:lstStyle/>
        <a:p>
          <a:endParaRPr lang="es-CO"/>
        </a:p>
      </dgm:t>
    </dgm:pt>
    <dgm:pt modelId="{797FC315-4602-44A5-ABD9-2E7D3AAD807A}" type="pres">
      <dgm:prSet presAssocID="{A1670DDB-F78C-476F-B5A8-B42E41FC13FF}" presName="connTx" presStyleLbl="parChTrans1D3" presStyleIdx="9" presStyleCnt="16"/>
      <dgm:spPr/>
      <dgm:t>
        <a:bodyPr/>
        <a:lstStyle/>
        <a:p>
          <a:endParaRPr lang="es-CO"/>
        </a:p>
      </dgm:t>
    </dgm:pt>
    <dgm:pt modelId="{D3D33C32-317B-48AE-A36B-66A9E10800F1}" type="pres">
      <dgm:prSet presAssocID="{7E67D5A4-1021-4935-90F2-8BAA6AD2E933}" presName="root2" presStyleCnt="0"/>
      <dgm:spPr/>
    </dgm:pt>
    <dgm:pt modelId="{9CE849BC-E37A-4212-845E-6F6994627A2B}" type="pres">
      <dgm:prSet presAssocID="{7E67D5A4-1021-4935-90F2-8BAA6AD2E933}" presName="LevelTwoTextNode" presStyleLbl="node3" presStyleIdx="9" presStyleCnt="16">
        <dgm:presLayoutVars>
          <dgm:chPref val="3"/>
        </dgm:presLayoutVars>
      </dgm:prSet>
      <dgm:spPr/>
      <dgm:t>
        <a:bodyPr/>
        <a:lstStyle/>
        <a:p>
          <a:endParaRPr lang="es-CO"/>
        </a:p>
      </dgm:t>
    </dgm:pt>
    <dgm:pt modelId="{997FAB91-7521-494F-BD42-8095A2214D71}" type="pres">
      <dgm:prSet presAssocID="{7E67D5A4-1021-4935-90F2-8BAA6AD2E933}" presName="level3hierChild" presStyleCnt="0"/>
      <dgm:spPr/>
    </dgm:pt>
    <dgm:pt modelId="{7F81FB8A-2478-4190-A657-F62BCF5BA797}" type="pres">
      <dgm:prSet presAssocID="{8EDDB37C-BDF9-4BAA-BF66-68845BE4F2F7}" presName="conn2-1" presStyleLbl="parChTrans1D3" presStyleIdx="10" presStyleCnt="16"/>
      <dgm:spPr/>
      <dgm:t>
        <a:bodyPr/>
        <a:lstStyle/>
        <a:p>
          <a:endParaRPr lang="es-CO"/>
        </a:p>
      </dgm:t>
    </dgm:pt>
    <dgm:pt modelId="{6942A691-7A37-4573-B219-07E31ABA3352}" type="pres">
      <dgm:prSet presAssocID="{8EDDB37C-BDF9-4BAA-BF66-68845BE4F2F7}" presName="connTx" presStyleLbl="parChTrans1D3" presStyleIdx="10" presStyleCnt="16"/>
      <dgm:spPr/>
      <dgm:t>
        <a:bodyPr/>
        <a:lstStyle/>
        <a:p>
          <a:endParaRPr lang="es-CO"/>
        </a:p>
      </dgm:t>
    </dgm:pt>
    <dgm:pt modelId="{38AAAFE5-4F5B-4FEF-9E0F-3EB0B1D5B1F5}" type="pres">
      <dgm:prSet presAssocID="{7A31D825-6A46-4210-8F95-8C67A232C367}" presName="root2" presStyleCnt="0"/>
      <dgm:spPr/>
    </dgm:pt>
    <dgm:pt modelId="{B0B232DA-870A-493B-BE4B-CD3FFED3AC4C}" type="pres">
      <dgm:prSet presAssocID="{7A31D825-6A46-4210-8F95-8C67A232C367}" presName="LevelTwoTextNode" presStyleLbl="node3" presStyleIdx="10" presStyleCnt="16">
        <dgm:presLayoutVars>
          <dgm:chPref val="3"/>
        </dgm:presLayoutVars>
      </dgm:prSet>
      <dgm:spPr/>
      <dgm:t>
        <a:bodyPr/>
        <a:lstStyle/>
        <a:p>
          <a:endParaRPr lang="es-CO"/>
        </a:p>
      </dgm:t>
    </dgm:pt>
    <dgm:pt modelId="{67568526-4A60-43D6-9F66-ADA3B7760F03}" type="pres">
      <dgm:prSet presAssocID="{7A31D825-6A46-4210-8F95-8C67A232C367}" presName="level3hierChild" presStyleCnt="0"/>
      <dgm:spPr/>
    </dgm:pt>
    <dgm:pt modelId="{E7E61CDE-49CE-4887-A0CE-1A1177B0E339}" type="pres">
      <dgm:prSet presAssocID="{10A989A5-9D12-4C69-A63C-053937DBBEE9}" presName="conn2-1" presStyleLbl="parChTrans1D3" presStyleIdx="11" presStyleCnt="16"/>
      <dgm:spPr/>
      <dgm:t>
        <a:bodyPr/>
        <a:lstStyle/>
        <a:p>
          <a:endParaRPr lang="es-CO"/>
        </a:p>
      </dgm:t>
    </dgm:pt>
    <dgm:pt modelId="{BA03368A-96C1-4272-94A3-282A31D1DBB5}" type="pres">
      <dgm:prSet presAssocID="{10A989A5-9D12-4C69-A63C-053937DBBEE9}" presName="connTx" presStyleLbl="parChTrans1D3" presStyleIdx="11" presStyleCnt="16"/>
      <dgm:spPr/>
      <dgm:t>
        <a:bodyPr/>
        <a:lstStyle/>
        <a:p>
          <a:endParaRPr lang="es-CO"/>
        </a:p>
      </dgm:t>
    </dgm:pt>
    <dgm:pt modelId="{23C08675-CFD0-481D-9B64-383B421A0291}" type="pres">
      <dgm:prSet presAssocID="{9EFB0CF2-A544-4B1F-B8FE-3F28D8995C2D}" presName="root2" presStyleCnt="0"/>
      <dgm:spPr/>
    </dgm:pt>
    <dgm:pt modelId="{85AEB670-8381-488A-84E0-A88DC3FEF510}" type="pres">
      <dgm:prSet presAssocID="{9EFB0CF2-A544-4B1F-B8FE-3F28D8995C2D}" presName="LevelTwoTextNode" presStyleLbl="node3" presStyleIdx="11" presStyleCnt="16">
        <dgm:presLayoutVars>
          <dgm:chPref val="3"/>
        </dgm:presLayoutVars>
      </dgm:prSet>
      <dgm:spPr/>
      <dgm:t>
        <a:bodyPr/>
        <a:lstStyle/>
        <a:p>
          <a:endParaRPr lang="es-CO"/>
        </a:p>
      </dgm:t>
    </dgm:pt>
    <dgm:pt modelId="{5EA210AC-A027-4C34-B8D7-837C7A38A806}" type="pres">
      <dgm:prSet presAssocID="{9EFB0CF2-A544-4B1F-B8FE-3F28D8995C2D}" presName="level3hierChild" presStyleCnt="0"/>
      <dgm:spPr/>
    </dgm:pt>
    <dgm:pt modelId="{88274F1B-1239-4A6C-A8B6-7C21244DE033}" type="pres">
      <dgm:prSet presAssocID="{853A9DEB-44C6-430C-923B-F440E4FB9EC8}" presName="conn2-1" presStyleLbl="parChTrans1D3" presStyleIdx="12" presStyleCnt="16"/>
      <dgm:spPr/>
      <dgm:t>
        <a:bodyPr/>
        <a:lstStyle/>
        <a:p>
          <a:endParaRPr lang="es-CO"/>
        </a:p>
      </dgm:t>
    </dgm:pt>
    <dgm:pt modelId="{E6D61E94-C47D-46C2-BA63-A57CD59C320E}" type="pres">
      <dgm:prSet presAssocID="{853A9DEB-44C6-430C-923B-F440E4FB9EC8}" presName="connTx" presStyleLbl="parChTrans1D3" presStyleIdx="12" presStyleCnt="16"/>
      <dgm:spPr/>
      <dgm:t>
        <a:bodyPr/>
        <a:lstStyle/>
        <a:p>
          <a:endParaRPr lang="es-CO"/>
        </a:p>
      </dgm:t>
    </dgm:pt>
    <dgm:pt modelId="{6E9B1AC5-626A-4E2F-B631-493457F87308}" type="pres">
      <dgm:prSet presAssocID="{1ECEAF78-2729-47E8-9852-051C76C3BA56}" presName="root2" presStyleCnt="0"/>
      <dgm:spPr/>
    </dgm:pt>
    <dgm:pt modelId="{2E40577A-C55C-4CE7-8020-1A734015FA7B}" type="pres">
      <dgm:prSet presAssocID="{1ECEAF78-2729-47E8-9852-051C76C3BA56}" presName="LevelTwoTextNode" presStyleLbl="node3" presStyleIdx="12" presStyleCnt="16">
        <dgm:presLayoutVars>
          <dgm:chPref val="3"/>
        </dgm:presLayoutVars>
      </dgm:prSet>
      <dgm:spPr/>
      <dgm:t>
        <a:bodyPr/>
        <a:lstStyle/>
        <a:p>
          <a:endParaRPr lang="es-CO"/>
        </a:p>
      </dgm:t>
    </dgm:pt>
    <dgm:pt modelId="{CC913DAF-E39F-4A9B-9688-9AC866E6B0CE}" type="pres">
      <dgm:prSet presAssocID="{1ECEAF78-2729-47E8-9852-051C76C3BA56}" presName="level3hierChild" presStyleCnt="0"/>
      <dgm:spPr/>
    </dgm:pt>
    <dgm:pt modelId="{A5101029-D086-4F13-B6E1-487557348E73}" type="pres">
      <dgm:prSet presAssocID="{4F153494-89A9-4185-80F3-A1B45D053E70}" presName="conn2-1" presStyleLbl="parChTrans1D3" presStyleIdx="13" presStyleCnt="16"/>
      <dgm:spPr/>
      <dgm:t>
        <a:bodyPr/>
        <a:lstStyle/>
        <a:p>
          <a:endParaRPr lang="es-CO"/>
        </a:p>
      </dgm:t>
    </dgm:pt>
    <dgm:pt modelId="{B04848FF-547E-4DB9-8188-864FE173F60E}" type="pres">
      <dgm:prSet presAssocID="{4F153494-89A9-4185-80F3-A1B45D053E70}" presName="connTx" presStyleLbl="parChTrans1D3" presStyleIdx="13" presStyleCnt="16"/>
      <dgm:spPr/>
      <dgm:t>
        <a:bodyPr/>
        <a:lstStyle/>
        <a:p>
          <a:endParaRPr lang="es-CO"/>
        </a:p>
      </dgm:t>
    </dgm:pt>
    <dgm:pt modelId="{C87E7C0A-D4F8-4539-9DAA-5B815491EA69}" type="pres">
      <dgm:prSet presAssocID="{5150CC50-60C9-4BF9-AA0F-C20FA2BF8FAA}" presName="root2" presStyleCnt="0"/>
      <dgm:spPr/>
    </dgm:pt>
    <dgm:pt modelId="{52F2B4EB-4524-4BF7-B34F-FDFAF8651E87}" type="pres">
      <dgm:prSet presAssocID="{5150CC50-60C9-4BF9-AA0F-C20FA2BF8FAA}" presName="LevelTwoTextNode" presStyleLbl="node3" presStyleIdx="13" presStyleCnt="16">
        <dgm:presLayoutVars>
          <dgm:chPref val="3"/>
        </dgm:presLayoutVars>
      </dgm:prSet>
      <dgm:spPr/>
      <dgm:t>
        <a:bodyPr/>
        <a:lstStyle/>
        <a:p>
          <a:endParaRPr lang="es-CO"/>
        </a:p>
      </dgm:t>
    </dgm:pt>
    <dgm:pt modelId="{52DE2BA0-F9BA-4699-8C4D-4678AD7CDD92}" type="pres">
      <dgm:prSet presAssocID="{5150CC50-60C9-4BF9-AA0F-C20FA2BF8FAA}" presName="level3hierChild" presStyleCnt="0"/>
      <dgm:spPr/>
    </dgm:pt>
    <dgm:pt modelId="{D786E947-A8E7-42B3-A8A5-438B1F6B9D82}" type="pres">
      <dgm:prSet presAssocID="{C5B12E64-6A6B-49CA-8A2C-4450D5F509A1}" presName="conn2-1" presStyleLbl="parChTrans1D2" presStyleIdx="3" presStyleCnt="4"/>
      <dgm:spPr/>
      <dgm:t>
        <a:bodyPr/>
        <a:lstStyle/>
        <a:p>
          <a:endParaRPr lang="es-CO"/>
        </a:p>
      </dgm:t>
    </dgm:pt>
    <dgm:pt modelId="{0730A557-E085-423D-B804-8241C16141E6}" type="pres">
      <dgm:prSet presAssocID="{C5B12E64-6A6B-49CA-8A2C-4450D5F509A1}" presName="connTx" presStyleLbl="parChTrans1D2" presStyleIdx="3" presStyleCnt="4"/>
      <dgm:spPr/>
      <dgm:t>
        <a:bodyPr/>
        <a:lstStyle/>
        <a:p>
          <a:endParaRPr lang="es-CO"/>
        </a:p>
      </dgm:t>
    </dgm:pt>
    <dgm:pt modelId="{CD1F18B7-3D0B-491D-94DD-25E34F9A8974}" type="pres">
      <dgm:prSet presAssocID="{80398D8D-DFA2-4F30-922A-DB2F54CDC6A6}" presName="root2" presStyleCnt="0"/>
      <dgm:spPr/>
    </dgm:pt>
    <dgm:pt modelId="{CFC1B9A1-6135-4FAF-A029-4FA5C37E34ED}" type="pres">
      <dgm:prSet presAssocID="{80398D8D-DFA2-4F30-922A-DB2F54CDC6A6}" presName="LevelTwoTextNode" presStyleLbl="node2" presStyleIdx="3" presStyleCnt="4" custLinFactNeighborX="-82087">
        <dgm:presLayoutVars>
          <dgm:chPref val="3"/>
        </dgm:presLayoutVars>
      </dgm:prSet>
      <dgm:spPr/>
      <dgm:t>
        <a:bodyPr/>
        <a:lstStyle/>
        <a:p>
          <a:endParaRPr lang="es-CO"/>
        </a:p>
      </dgm:t>
    </dgm:pt>
    <dgm:pt modelId="{DBEC02EB-B81F-4C98-BC7D-BEE91E9F544E}" type="pres">
      <dgm:prSet presAssocID="{80398D8D-DFA2-4F30-922A-DB2F54CDC6A6}" presName="level3hierChild" presStyleCnt="0"/>
      <dgm:spPr/>
    </dgm:pt>
    <dgm:pt modelId="{87F35B61-3E57-403D-8333-7C68D8456B85}" type="pres">
      <dgm:prSet presAssocID="{37EC7026-90A9-4CB6-9BED-7967FDBB811A}" presName="conn2-1" presStyleLbl="parChTrans1D3" presStyleIdx="14" presStyleCnt="16"/>
      <dgm:spPr/>
      <dgm:t>
        <a:bodyPr/>
        <a:lstStyle/>
        <a:p>
          <a:endParaRPr lang="es-CO"/>
        </a:p>
      </dgm:t>
    </dgm:pt>
    <dgm:pt modelId="{2E57FB6B-1A33-4F72-AB0E-7A109097C772}" type="pres">
      <dgm:prSet presAssocID="{37EC7026-90A9-4CB6-9BED-7967FDBB811A}" presName="connTx" presStyleLbl="parChTrans1D3" presStyleIdx="14" presStyleCnt="16"/>
      <dgm:spPr/>
      <dgm:t>
        <a:bodyPr/>
        <a:lstStyle/>
        <a:p>
          <a:endParaRPr lang="es-CO"/>
        </a:p>
      </dgm:t>
    </dgm:pt>
    <dgm:pt modelId="{DDB76BC6-631C-4CB2-888C-9E17B31CC404}" type="pres">
      <dgm:prSet presAssocID="{D71B2F74-E470-450F-8FD6-5DA22132CCAC}" presName="root2" presStyleCnt="0"/>
      <dgm:spPr/>
    </dgm:pt>
    <dgm:pt modelId="{A084B963-149C-4D41-8450-89E368B22A9D}" type="pres">
      <dgm:prSet presAssocID="{D71B2F74-E470-450F-8FD6-5DA22132CCAC}" presName="LevelTwoTextNode" presStyleLbl="node3" presStyleIdx="14" presStyleCnt="16">
        <dgm:presLayoutVars>
          <dgm:chPref val="3"/>
        </dgm:presLayoutVars>
      </dgm:prSet>
      <dgm:spPr/>
      <dgm:t>
        <a:bodyPr/>
        <a:lstStyle/>
        <a:p>
          <a:endParaRPr lang="es-CO"/>
        </a:p>
      </dgm:t>
    </dgm:pt>
    <dgm:pt modelId="{615B98F6-9D1F-496E-A8A5-A1F279586199}" type="pres">
      <dgm:prSet presAssocID="{D71B2F74-E470-450F-8FD6-5DA22132CCAC}" presName="level3hierChild" presStyleCnt="0"/>
      <dgm:spPr/>
    </dgm:pt>
    <dgm:pt modelId="{8EF2EE6D-12AE-4BDB-A3D4-FD8BDD4AC799}" type="pres">
      <dgm:prSet presAssocID="{135070DC-42D4-4BE6-81D6-8A7975DD1578}" presName="conn2-1" presStyleLbl="parChTrans1D3" presStyleIdx="15" presStyleCnt="16"/>
      <dgm:spPr/>
      <dgm:t>
        <a:bodyPr/>
        <a:lstStyle/>
        <a:p>
          <a:endParaRPr lang="es-CO"/>
        </a:p>
      </dgm:t>
    </dgm:pt>
    <dgm:pt modelId="{547C2B37-514B-45E0-A4F8-7A428B3C3D2B}" type="pres">
      <dgm:prSet presAssocID="{135070DC-42D4-4BE6-81D6-8A7975DD1578}" presName="connTx" presStyleLbl="parChTrans1D3" presStyleIdx="15" presStyleCnt="16"/>
      <dgm:spPr/>
      <dgm:t>
        <a:bodyPr/>
        <a:lstStyle/>
        <a:p>
          <a:endParaRPr lang="es-CO"/>
        </a:p>
      </dgm:t>
    </dgm:pt>
    <dgm:pt modelId="{A9DB58D9-F79E-4E85-B47D-B8887765B8B8}" type="pres">
      <dgm:prSet presAssocID="{975DB5BE-70A5-48DD-A31A-1C3035699097}" presName="root2" presStyleCnt="0"/>
      <dgm:spPr/>
    </dgm:pt>
    <dgm:pt modelId="{B28538A9-4327-4BD4-9665-797126F07C98}" type="pres">
      <dgm:prSet presAssocID="{975DB5BE-70A5-48DD-A31A-1C3035699097}" presName="LevelTwoTextNode" presStyleLbl="node3" presStyleIdx="15" presStyleCnt="16">
        <dgm:presLayoutVars>
          <dgm:chPref val="3"/>
        </dgm:presLayoutVars>
      </dgm:prSet>
      <dgm:spPr/>
      <dgm:t>
        <a:bodyPr/>
        <a:lstStyle/>
        <a:p>
          <a:endParaRPr lang="es-CO"/>
        </a:p>
      </dgm:t>
    </dgm:pt>
    <dgm:pt modelId="{99909DFC-508F-4508-8324-7ACC558D57B0}" type="pres">
      <dgm:prSet presAssocID="{975DB5BE-70A5-48DD-A31A-1C3035699097}" presName="level3hierChild" presStyleCnt="0"/>
      <dgm:spPr/>
    </dgm:pt>
  </dgm:ptLst>
  <dgm:cxnLst>
    <dgm:cxn modelId="{67AE92DA-F935-460E-B478-8B8ED117DCE7}" type="presOf" srcId="{E32CCB7B-1C67-4B2D-B8F0-CCFF3EB61DC5}" destId="{D9E7FEC7-3F17-4033-AC3B-ACC454015891}" srcOrd="0" destOrd="0" presId="urn:microsoft.com/office/officeart/2008/layout/HorizontalMultiLevelHierarchy"/>
    <dgm:cxn modelId="{F0CC7169-0358-4A66-B899-B69192C658AB}" type="presOf" srcId="{D71B2F74-E470-450F-8FD6-5DA22132CCAC}" destId="{A084B963-149C-4D41-8450-89E368B22A9D}" srcOrd="0" destOrd="0" presId="urn:microsoft.com/office/officeart/2008/layout/HorizontalMultiLevelHierarchy"/>
    <dgm:cxn modelId="{029C66B2-0B4A-4F98-921F-3F5127661202}" type="presOf" srcId="{C5B12E64-6A6B-49CA-8A2C-4450D5F509A1}" destId="{0730A557-E085-423D-B804-8241C16141E6}" srcOrd="1" destOrd="0" presId="urn:microsoft.com/office/officeart/2008/layout/HorizontalMultiLevelHierarchy"/>
    <dgm:cxn modelId="{F6A59AD5-82A6-4A02-9A2C-2C0A2F788FDF}" srcId="{2A6F493C-B66A-4235-A8A4-B63E2F02CA2C}" destId="{1ECEAF78-2729-47E8-9852-051C76C3BA56}" srcOrd="3" destOrd="0" parTransId="{853A9DEB-44C6-430C-923B-F440E4FB9EC8}" sibTransId="{94770B50-55E4-48E1-BA51-5B76CCC9E035}"/>
    <dgm:cxn modelId="{8C2580E9-FB2F-462E-8AB4-32E4F2C5A462}" type="presOf" srcId="{835DD6E6-AF8A-4E17-B01B-FC378F3257E6}" destId="{35D38F5E-ED6A-4498-A0B8-927CB683C75F}" srcOrd="1" destOrd="0" presId="urn:microsoft.com/office/officeart/2008/layout/HorizontalMultiLevelHierarchy"/>
    <dgm:cxn modelId="{3265409F-A978-4F2B-B81F-DE4E04A3B560}" type="presOf" srcId="{1ECEAF78-2729-47E8-9852-051C76C3BA56}" destId="{2E40577A-C55C-4CE7-8020-1A734015FA7B}" srcOrd="0" destOrd="0" presId="urn:microsoft.com/office/officeart/2008/layout/HorizontalMultiLevelHierarchy"/>
    <dgm:cxn modelId="{7B413B1F-298F-4B73-A933-1A215AF9217D}" type="presOf" srcId="{DD851A16-6386-4DFD-934D-54887994E8BA}" destId="{B5C32C13-2134-4A54-98A8-7CEA17061CB5}" srcOrd="1" destOrd="0" presId="urn:microsoft.com/office/officeart/2008/layout/HorizontalMultiLevelHierarchy"/>
    <dgm:cxn modelId="{C7E1B97D-2C33-4AA9-AD2A-431C6253A0CC}" type="presOf" srcId="{F375B2F5-EC5E-4816-86D7-C5A95196A5F6}" destId="{F7D28116-41B7-40A0-A31D-920300929C6B}" srcOrd="0" destOrd="0" presId="urn:microsoft.com/office/officeart/2008/layout/HorizontalMultiLevelHierarchy"/>
    <dgm:cxn modelId="{ABF68B16-CE1E-437A-B8E8-354AA176A4D5}" type="presOf" srcId="{853A9DEB-44C6-430C-923B-F440E4FB9EC8}" destId="{E6D61E94-C47D-46C2-BA63-A57CD59C320E}" srcOrd="1" destOrd="0" presId="urn:microsoft.com/office/officeart/2008/layout/HorizontalMultiLevelHierarchy"/>
    <dgm:cxn modelId="{4515389D-8E65-4ECD-ACAF-712C02C5944D}" type="presOf" srcId="{58F02625-AAC2-4E61-99AB-522CBEE0660B}" destId="{BE807828-DB28-4B39-89F6-0F7571ECA395}" srcOrd="0" destOrd="0" presId="urn:microsoft.com/office/officeart/2008/layout/HorizontalMultiLevelHierarchy"/>
    <dgm:cxn modelId="{75E8AAF9-2A9C-47D0-969A-1A6E47F0F219}" type="presOf" srcId="{37EC7026-90A9-4CB6-9BED-7967FDBB811A}" destId="{87F35B61-3E57-403D-8333-7C68D8456B85}" srcOrd="0" destOrd="0" presId="urn:microsoft.com/office/officeart/2008/layout/HorizontalMultiLevelHierarchy"/>
    <dgm:cxn modelId="{B0169E5C-BD01-4AF4-8824-844EDE703C45}" type="presOf" srcId="{69468345-A24E-4CFA-B641-60B2309FFF74}" destId="{9D77FD97-E407-4100-BA2F-962F7CEEE132}" srcOrd="0" destOrd="0" presId="urn:microsoft.com/office/officeart/2008/layout/HorizontalMultiLevelHierarchy"/>
    <dgm:cxn modelId="{B831D1B3-5C28-4FDB-AC34-AE38A1D45418}" type="presOf" srcId="{2441415C-64CA-4246-93FE-20B0636DD0AD}" destId="{9ABE4C8F-5CC9-4FDF-81A9-2EE10187A7A2}" srcOrd="1" destOrd="0" presId="urn:microsoft.com/office/officeart/2008/layout/HorizontalMultiLevelHierarchy"/>
    <dgm:cxn modelId="{C0A956B0-6EDD-489C-9620-E61722C8C354}" type="presOf" srcId="{10A989A5-9D12-4C69-A63C-053937DBBEE9}" destId="{E7E61CDE-49CE-4887-A0CE-1A1177B0E339}" srcOrd="0" destOrd="0" presId="urn:microsoft.com/office/officeart/2008/layout/HorizontalMultiLevelHierarchy"/>
    <dgm:cxn modelId="{9D7B6202-66E1-4A6C-9B3B-691D40AC4524}" type="presOf" srcId="{5150CC50-60C9-4BF9-AA0F-C20FA2BF8FAA}" destId="{52F2B4EB-4524-4BF7-B34F-FDFAF8651E87}" srcOrd="0" destOrd="0" presId="urn:microsoft.com/office/officeart/2008/layout/HorizontalMultiLevelHierarchy"/>
    <dgm:cxn modelId="{87675952-6055-4AEB-94AA-EAF36A2BD9A9}" type="presOf" srcId="{92F5F25B-7098-4E5D-96BE-3075C7B12252}" destId="{1BAD58D4-1141-4FB7-9D4E-8D3DE246C94A}" srcOrd="0" destOrd="0" presId="urn:microsoft.com/office/officeart/2008/layout/HorizontalMultiLevelHierarchy"/>
    <dgm:cxn modelId="{FBCAA6C4-D02E-4606-A388-3DDE5B9C3467}" type="presOf" srcId="{0A1CBBA5-E167-416B-BBB9-573A2DEF5389}" destId="{5F1C71FA-ADAC-4717-B140-CDDA69C16375}" srcOrd="0" destOrd="0" presId="urn:microsoft.com/office/officeart/2008/layout/HorizontalMultiLevelHierarchy"/>
    <dgm:cxn modelId="{AB44281C-248B-4AB5-BB54-DE57243BB11D}" type="presOf" srcId="{1E7C7B24-E4AD-4CCC-8036-FD06DDAE07AC}" destId="{AB147E18-335C-441B-8471-A0053717CBF7}" srcOrd="1" destOrd="0" presId="urn:microsoft.com/office/officeart/2008/layout/HorizontalMultiLevelHierarchy"/>
    <dgm:cxn modelId="{3C381C62-4DA7-46BC-8AD3-232FB40F397B}" type="presOf" srcId="{C5B12E64-6A6B-49CA-8A2C-4450D5F509A1}" destId="{D786E947-A8E7-42B3-A8A5-438B1F6B9D82}" srcOrd="0" destOrd="0" presId="urn:microsoft.com/office/officeart/2008/layout/HorizontalMultiLevelHierarchy"/>
    <dgm:cxn modelId="{0C4E78A2-8535-46A9-B1AD-F546158C92E2}" type="presOf" srcId="{34E44D12-E6BA-4A58-B6F9-519AF991D0D9}" destId="{A8E38E0C-7231-4D23-8654-DED7FD50A98A}" srcOrd="0" destOrd="0" presId="urn:microsoft.com/office/officeart/2008/layout/HorizontalMultiLevelHierarchy"/>
    <dgm:cxn modelId="{A97CD7F4-2FC8-488A-A965-2F0E26863162}" type="presOf" srcId="{8EDDB37C-BDF9-4BAA-BF66-68845BE4F2F7}" destId="{6942A691-7A37-4573-B219-07E31ABA3352}" srcOrd="1" destOrd="0" presId="urn:microsoft.com/office/officeart/2008/layout/HorizontalMultiLevelHierarchy"/>
    <dgm:cxn modelId="{F42ECB4D-0B10-4EEE-B493-E97BBB9C612A}" srcId="{A5AEB14D-2818-4E51-B99C-9E5BA128A563}" destId="{6D1295E5-6CDC-4ABD-907C-F587610F30C5}" srcOrd="1" destOrd="0" parTransId="{15132498-6AF6-44CE-AAF7-B23D04DFF9F8}" sibTransId="{EEC5DC18-770D-4638-9B62-64BED3A8FC99}"/>
    <dgm:cxn modelId="{E37C0011-36CB-40CF-8AA5-38F36891180C}" type="presOf" srcId="{10A989A5-9D12-4C69-A63C-053937DBBEE9}" destId="{BA03368A-96C1-4272-94A3-282A31D1DBB5}" srcOrd="1" destOrd="0" presId="urn:microsoft.com/office/officeart/2008/layout/HorizontalMultiLevelHierarchy"/>
    <dgm:cxn modelId="{48CEAAF9-9B0F-4892-B906-7A9FF33335EB}" srcId="{2A6F493C-B66A-4235-A8A4-B63E2F02CA2C}" destId="{5150CC50-60C9-4BF9-AA0F-C20FA2BF8FAA}" srcOrd="4" destOrd="0" parTransId="{4F153494-89A9-4185-80F3-A1B45D053E70}" sibTransId="{FB1132EF-BE7A-4C9E-8B29-D6332779305C}"/>
    <dgm:cxn modelId="{06FF3D0D-6FA3-4EE1-9770-337B00729562}" srcId="{58F02625-AAC2-4E61-99AB-522CBEE0660B}" destId="{C046AE0E-EDD8-411B-A99A-7714E48EE49C}" srcOrd="0" destOrd="0" parTransId="{5C96BCCD-0254-44D0-9519-E826C62ED0B4}" sibTransId="{8B0F0955-567D-4A21-AD5B-28E3F480CBCB}"/>
    <dgm:cxn modelId="{6A3243E5-313F-4D31-B477-C43C60DB181A}" type="presOf" srcId="{E32CCB7B-1C67-4B2D-B8F0-CCFF3EB61DC5}" destId="{1B38F14D-79F4-41D3-86A9-527D68E9ABF7}" srcOrd="1" destOrd="0" presId="urn:microsoft.com/office/officeart/2008/layout/HorizontalMultiLevelHierarchy"/>
    <dgm:cxn modelId="{267C6342-D63C-45E3-8F7C-7080B2EE1408}" srcId="{2A6F493C-B66A-4235-A8A4-B63E2F02CA2C}" destId="{7E67D5A4-1021-4935-90F2-8BAA6AD2E933}" srcOrd="0" destOrd="0" parTransId="{A1670DDB-F78C-476F-B5A8-B42E41FC13FF}" sibTransId="{445E3136-90A0-41C7-821B-AF9D89EED4E0}"/>
    <dgm:cxn modelId="{A90C123E-A742-4915-94D9-5CCFE678F123}" srcId="{80398D8D-DFA2-4F30-922A-DB2F54CDC6A6}" destId="{D71B2F74-E470-450F-8FD6-5DA22132CCAC}" srcOrd="0" destOrd="0" parTransId="{37EC7026-90A9-4CB6-9BED-7967FDBB811A}" sibTransId="{DCC63F91-1275-44DB-904E-22629B3E1FC0}"/>
    <dgm:cxn modelId="{839F0C24-4020-4884-BE89-0CE49053E6E8}" type="presOf" srcId="{835DD6E6-AF8A-4E17-B01B-FC378F3257E6}" destId="{53242DCD-47DA-4D85-A250-3C10A0C35DB1}" srcOrd="0" destOrd="0" presId="urn:microsoft.com/office/officeart/2008/layout/HorizontalMultiLevelHierarchy"/>
    <dgm:cxn modelId="{B079B5C2-0667-45C1-99D6-16891BECDE86}" type="presOf" srcId="{92C87C0E-DF64-47A7-96B1-105A7C81BD3B}" destId="{BD72194A-F67C-4A0E-8941-1B2E2696D75C}" srcOrd="0" destOrd="0" presId="urn:microsoft.com/office/officeart/2008/layout/HorizontalMultiLevelHierarchy"/>
    <dgm:cxn modelId="{70E5D2D3-71EA-42C7-AF71-29542B9EE3D6}" type="presOf" srcId="{2441415C-64CA-4246-93FE-20B0636DD0AD}" destId="{4262A01E-5910-4E15-80CB-BE9A87CF5127}" srcOrd="0" destOrd="0" presId="urn:microsoft.com/office/officeart/2008/layout/HorizontalMultiLevelHierarchy"/>
    <dgm:cxn modelId="{F0F97499-0D32-4C0C-9B42-E3C38E21D071}" type="presOf" srcId="{69468345-A24E-4CFA-B641-60B2309FFF74}" destId="{AD3A31DD-38C5-465A-879F-8E5553C4E745}" srcOrd="1" destOrd="0" presId="urn:microsoft.com/office/officeart/2008/layout/HorizontalMultiLevelHierarchy"/>
    <dgm:cxn modelId="{12AAE04E-F6C4-4256-8BC9-28680D47F2CB}" srcId="{58F02625-AAC2-4E61-99AB-522CBEE0660B}" destId="{F2093667-3FCC-41B7-802E-B4955DDE6B77}" srcOrd="3" destOrd="0" parTransId="{1E7C7B24-E4AD-4CCC-8036-FD06DDAE07AC}" sibTransId="{93856DDE-FF52-4ECA-907D-3CABF72C8BE0}"/>
    <dgm:cxn modelId="{244E1F69-2840-490F-84E7-F279EDF78770}" srcId="{58BAEF10-1F38-461A-9771-0B1ABD23FE42}" destId="{58F02625-AAC2-4E61-99AB-522CBEE0660B}" srcOrd="1" destOrd="0" parTransId="{2441415C-64CA-4246-93FE-20B0636DD0AD}" sibTransId="{B3308C9B-021D-4AE8-A8E9-87CC512079C9}"/>
    <dgm:cxn modelId="{681F3B6B-9C45-4ADB-8881-5EE8095702B4}" type="presOf" srcId="{7E67D5A4-1021-4935-90F2-8BAA6AD2E933}" destId="{9CE849BC-E37A-4212-845E-6F6994627A2B}" srcOrd="0" destOrd="0" presId="urn:microsoft.com/office/officeart/2008/layout/HorizontalMultiLevelHierarchy"/>
    <dgm:cxn modelId="{7AAF7DAD-F46C-46A7-BF10-0EAD80E9978D}" type="presOf" srcId="{167EDBA0-22F9-4925-BEB3-0CBB7E69B670}" destId="{8FA5E2C1-2E4C-4982-BDD0-D6BAB36CF9F3}" srcOrd="0" destOrd="0" presId="urn:microsoft.com/office/officeart/2008/layout/HorizontalMultiLevelHierarchy"/>
    <dgm:cxn modelId="{B5CE7E37-6BEC-4A64-98AF-C541145E60BF}" type="presOf" srcId="{15132498-6AF6-44CE-AAF7-B23D04DFF9F8}" destId="{79ACC2E2-9CB0-4606-B486-5C1D9DEDB6DE}" srcOrd="1" destOrd="0" presId="urn:microsoft.com/office/officeart/2008/layout/HorizontalMultiLevelHierarchy"/>
    <dgm:cxn modelId="{020291D5-F042-4216-A74E-9E5654B7E15D}" srcId="{80398D8D-DFA2-4F30-922A-DB2F54CDC6A6}" destId="{975DB5BE-70A5-48DD-A31A-1C3035699097}" srcOrd="1" destOrd="0" parTransId="{135070DC-42D4-4BE6-81D6-8A7975DD1578}" sibTransId="{935F9BC6-9139-4ADE-BFC2-C1A7D3A0765D}"/>
    <dgm:cxn modelId="{8F33BCB5-D8EF-437D-B21D-C14FFCE3E228}" srcId="{A5AEB14D-2818-4E51-B99C-9E5BA128A563}" destId="{92F5F25B-7098-4E5D-96BE-3075C7B12252}" srcOrd="2" destOrd="0" parTransId="{CE78F283-8544-4762-A133-843B4618B684}" sibTransId="{B0C957E3-7D5E-465F-92EE-5B3ECA78D042}"/>
    <dgm:cxn modelId="{CA07226B-E440-4860-991E-1ACC431910C2}" srcId="{58F02625-AAC2-4E61-99AB-522CBEE0660B}" destId="{5BE6B592-5179-4C5A-BF8D-A56F990D7507}" srcOrd="2" destOrd="0" parTransId="{624DE317-DD1D-495F-8F09-33D04FD5B22E}" sibTransId="{647B5C4C-FF89-474D-9518-229195CD90E8}"/>
    <dgm:cxn modelId="{BBF7FB8F-CADD-46A3-BD0F-A2A6BBC46F84}" type="presOf" srcId="{975DB5BE-70A5-48DD-A31A-1C3035699097}" destId="{B28538A9-4327-4BD4-9665-797126F07C98}" srcOrd="0" destOrd="0" presId="urn:microsoft.com/office/officeart/2008/layout/HorizontalMultiLevelHierarchy"/>
    <dgm:cxn modelId="{4C6F6F61-3242-44A1-ACB5-210A7B6ED7C3}" type="presOf" srcId="{4F153494-89A9-4185-80F3-A1B45D053E70}" destId="{B04848FF-547E-4DB9-8188-864FE173F60E}" srcOrd="1" destOrd="0" presId="urn:microsoft.com/office/officeart/2008/layout/HorizontalMultiLevelHierarchy"/>
    <dgm:cxn modelId="{0B8EC534-004E-4481-A8BA-5D85D92C6732}" srcId="{58BAEF10-1F38-461A-9771-0B1ABD23FE42}" destId="{2A6F493C-B66A-4235-A8A4-B63E2F02CA2C}" srcOrd="2" destOrd="0" parTransId="{835DD6E6-AF8A-4E17-B01B-FC378F3257E6}" sibTransId="{31434813-35CF-43AC-A81F-46D7055768FA}"/>
    <dgm:cxn modelId="{215AF304-D3AB-448A-9F1A-927B8FDC890B}" srcId="{92C87C0E-DF64-47A7-96B1-105A7C81BD3B}" destId="{58BAEF10-1F38-461A-9771-0B1ABD23FE42}" srcOrd="0" destOrd="0" parTransId="{29E0B65B-38D7-479F-9B79-7BB4D930C14C}" sibTransId="{2428F563-5494-4383-990B-0712DD84B070}"/>
    <dgm:cxn modelId="{6E312CD3-F216-4142-92EC-B8B148BA5C02}" type="presOf" srcId="{4F153494-89A9-4185-80F3-A1B45D053E70}" destId="{A5101029-D086-4F13-B6E1-487557348E73}" srcOrd="0" destOrd="0" presId="urn:microsoft.com/office/officeart/2008/layout/HorizontalMultiLevelHierarchy"/>
    <dgm:cxn modelId="{FE6A1886-8731-49D4-951D-EE212C8BFFA4}" srcId="{58F02625-AAC2-4E61-99AB-522CBEE0660B}" destId="{34E44D12-E6BA-4A58-B6F9-519AF991D0D9}" srcOrd="1" destOrd="0" parTransId="{F375B2F5-EC5E-4816-86D7-C5A95196A5F6}" sibTransId="{4CB2359D-0C8F-4424-8DAC-EF078C028430}"/>
    <dgm:cxn modelId="{84A772DE-A18D-4EA6-97C7-A753DCEEEC54}" srcId="{2A6F493C-B66A-4235-A8A4-B63E2F02CA2C}" destId="{7A31D825-6A46-4210-8F95-8C67A232C367}" srcOrd="1" destOrd="0" parTransId="{8EDDB37C-BDF9-4BAA-BF66-68845BE4F2F7}" sibTransId="{88A1F165-6115-403D-A2F1-1BD4DCBE2751}"/>
    <dgm:cxn modelId="{2EA40409-E926-48AF-AB44-896E000ED428}" type="presOf" srcId="{5C96BCCD-0254-44D0-9519-E826C62ED0B4}" destId="{C2AA34E0-011A-4F91-B977-B6FE2A006DEA}" srcOrd="0" destOrd="0" presId="urn:microsoft.com/office/officeart/2008/layout/HorizontalMultiLevelHierarchy"/>
    <dgm:cxn modelId="{C624383C-22A9-4DC9-B8E3-9EA93004A094}" type="presOf" srcId="{F2093667-3FCC-41B7-802E-B4955DDE6B77}" destId="{82CFEC8C-7610-4E56-8CEC-7F03A278EF3F}" srcOrd="0" destOrd="0" presId="urn:microsoft.com/office/officeart/2008/layout/HorizontalMultiLevelHierarchy"/>
    <dgm:cxn modelId="{F44633DC-1197-4F83-B028-C618952817DB}" type="presOf" srcId="{5BE6B592-5179-4C5A-BF8D-A56F990D7507}" destId="{8C114EED-A390-473E-B8B8-B7DF7A0EFA1A}" srcOrd="0" destOrd="0" presId="urn:microsoft.com/office/officeart/2008/layout/HorizontalMultiLevelHierarchy"/>
    <dgm:cxn modelId="{C053C4DA-FC9C-416F-A092-C6D1FEF800E1}" type="presOf" srcId="{5C96BCCD-0254-44D0-9519-E826C62ED0B4}" destId="{A6D58AD3-EACC-42D9-8CC5-C4035863513C}" srcOrd="1" destOrd="0" presId="urn:microsoft.com/office/officeart/2008/layout/HorizontalMultiLevelHierarchy"/>
    <dgm:cxn modelId="{FA94A627-5333-4C3B-A2AA-2E1EEB8BEDEF}" type="presOf" srcId="{58BAEF10-1F38-461A-9771-0B1ABD23FE42}" destId="{093B73AC-86F3-4457-9BE7-01D0A5D8F339}" srcOrd="0" destOrd="0" presId="urn:microsoft.com/office/officeart/2008/layout/HorizontalMultiLevelHierarchy"/>
    <dgm:cxn modelId="{2B75377C-8844-4093-94FF-A73E694BE9C9}" type="presOf" srcId="{A1670DDB-F78C-476F-B5A8-B42E41FC13FF}" destId="{CAFFB5EC-C83C-4280-9034-C6CFD44BD809}" srcOrd="0" destOrd="0" presId="urn:microsoft.com/office/officeart/2008/layout/HorizontalMultiLevelHierarchy"/>
    <dgm:cxn modelId="{6733B194-A539-4FA5-90A6-06387A547856}" type="presOf" srcId="{CE78F283-8544-4762-A133-843B4618B684}" destId="{29349AB1-6585-4DB7-9FD3-B5DC003F1F2F}" srcOrd="1" destOrd="0" presId="urn:microsoft.com/office/officeart/2008/layout/HorizontalMultiLevelHierarchy"/>
    <dgm:cxn modelId="{FFC5CD58-F850-4941-86FB-AF785D08EA6E}" srcId="{A5AEB14D-2818-4E51-B99C-9E5BA128A563}" destId="{0A1CBBA5-E167-416B-BBB9-573A2DEF5389}" srcOrd="3" destOrd="0" parTransId="{DD851A16-6386-4DFD-934D-54887994E8BA}" sibTransId="{6BC8A587-6C76-4718-9D10-783EE3E62EAD}"/>
    <dgm:cxn modelId="{509BCC49-174F-4BCF-A761-11C41A0939EE}" type="presOf" srcId="{C046AE0E-EDD8-411B-A99A-7714E48EE49C}" destId="{C6A21F5D-D836-4146-AD60-3EF2BD10F7D5}" srcOrd="0" destOrd="0" presId="urn:microsoft.com/office/officeart/2008/layout/HorizontalMultiLevelHierarchy"/>
    <dgm:cxn modelId="{00666ABE-C030-4E66-8A04-8F9AC93B52B9}" type="presOf" srcId="{15132498-6AF6-44CE-AAF7-B23D04DFF9F8}" destId="{2FDBBF1C-E5C3-4016-8503-5D80DE3B4495}" srcOrd="0" destOrd="0" presId="urn:microsoft.com/office/officeart/2008/layout/HorizontalMultiLevelHierarchy"/>
    <dgm:cxn modelId="{9DD7560C-0652-4A52-8069-CEEEE23197B3}" type="presOf" srcId="{80398D8D-DFA2-4F30-922A-DB2F54CDC6A6}" destId="{CFC1B9A1-6135-4FAF-A029-4FA5C37E34ED}" srcOrd="0" destOrd="0" presId="urn:microsoft.com/office/officeart/2008/layout/HorizontalMultiLevelHierarchy"/>
    <dgm:cxn modelId="{7BEBB2D7-5263-4C6E-91C4-29615D78EDBB}" srcId="{A5AEB14D-2818-4E51-B99C-9E5BA128A563}" destId="{167EDBA0-22F9-4925-BEB3-0CBB7E69B670}" srcOrd="0" destOrd="0" parTransId="{69468345-A24E-4CFA-B641-60B2309FFF74}" sibTransId="{B454AFBB-A496-4E45-8734-C1A86AB3E432}"/>
    <dgm:cxn modelId="{9CBA023D-D322-457F-A72D-6D4FD04BD49D}" type="presOf" srcId="{61C00938-0829-4630-8CA9-D9EC1DDCF31E}" destId="{D5BF81D7-6F2A-4D8C-B8C9-CF9720DCBD2D}" srcOrd="0" destOrd="0" presId="urn:microsoft.com/office/officeart/2008/layout/HorizontalMultiLevelHierarchy"/>
    <dgm:cxn modelId="{2174E7E1-A60D-4B3C-9E72-74403A67B5D4}" type="presOf" srcId="{C8BFB842-F77B-48D0-B9D6-59482CD36C9E}" destId="{C9B3192B-3D12-4DDE-B2FF-71CCB9AA3D2C}" srcOrd="0" destOrd="0" presId="urn:microsoft.com/office/officeart/2008/layout/HorizontalMultiLevelHierarchy"/>
    <dgm:cxn modelId="{6B067A09-A50C-4B87-95A0-07DF1E2BECC1}" srcId="{2A6F493C-B66A-4235-A8A4-B63E2F02CA2C}" destId="{9EFB0CF2-A544-4B1F-B8FE-3F28D8995C2D}" srcOrd="2" destOrd="0" parTransId="{10A989A5-9D12-4C69-A63C-053937DBBEE9}" sibTransId="{ACF3C6C5-8009-4817-8A5D-F0D9C7360208}"/>
    <dgm:cxn modelId="{3182F97C-3D1E-4CE6-B763-67A5552326EF}" type="presOf" srcId="{8EDDB37C-BDF9-4BAA-BF66-68845BE4F2F7}" destId="{7F81FB8A-2478-4190-A657-F62BCF5BA797}" srcOrd="0" destOrd="0" presId="urn:microsoft.com/office/officeart/2008/layout/HorizontalMultiLevelHierarchy"/>
    <dgm:cxn modelId="{D3220BC9-CCDE-49D1-89C7-31163CE3073D}" type="presOf" srcId="{135070DC-42D4-4BE6-81D6-8A7975DD1578}" destId="{547C2B37-514B-45E0-A4F8-7A428B3C3D2B}" srcOrd="1" destOrd="0" presId="urn:microsoft.com/office/officeart/2008/layout/HorizontalMultiLevelHierarchy"/>
    <dgm:cxn modelId="{B71DD839-E24C-47ED-999D-961B8966F35D}" type="presOf" srcId="{9EFB0CF2-A544-4B1F-B8FE-3F28D8995C2D}" destId="{85AEB670-8381-488A-84E0-A88DC3FEF510}" srcOrd="0" destOrd="0" presId="urn:microsoft.com/office/officeart/2008/layout/HorizontalMultiLevelHierarchy"/>
    <dgm:cxn modelId="{EFC43706-EE7C-4A34-99DC-0C668CB51A6B}" type="presOf" srcId="{DD851A16-6386-4DFD-934D-54887994E8BA}" destId="{49F3B242-7575-4288-B3CF-E3B333BB3190}" srcOrd="0" destOrd="0" presId="urn:microsoft.com/office/officeart/2008/layout/HorizontalMultiLevelHierarchy"/>
    <dgm:cxn modelId="{45EF4F5F-8035-44AA-90E4-5759C481A1A2}" type="presOf" srcId="{CE78F283-8544-4762-A133-843B4618B684}" destId="{A6CBA30F-C02C-4DA0-AF49-C9360D51E430}" srcOrd="0" destOrd="0" presId="urn:microsoft.com/office/officeart/2008/layout/HorizontalMultiLevelHierarchy"/>
    <dgm:cxn modelId="{6D27B330-3F5F-423E-B3EC-281005623491}" type="presOf" srcId="{6D1295E5-6CDC-4ABD-907C-F587610F30C5}" destId="{5F9C7D23-56D3-464F-A42A-F46B0B8371AC}" srcOrd="0" destOrd="0" presId="urn:microsoft.com/office/officeart/2008/layout/HorizontalMultiLevelHierarchy"/>
    <dgm:cxn modelId="{C2EEAFED-B834-4DB6-92DA-1FAA9AD80E07}" type="presOf" srcId="{37EC7026-90A9-4CB6-9BED-7967FDBB811A}" destId="{2E57FB6B-1A33-4F72-AB0E-7A109097C772}" srcOrd="1" destOrd="0" presId="urn:microsoft.com/office/officeart/2008/layout/HorizontalMultiLevelHierarchy"/>
    <dgm:cxn modelId="{EAFA0654-2874-4256-96E9-C12A1430A717}" type="presOf" srcId="{2A6F493C-B66A-4235-A8A4-B63E2F02CA2C}" destId="{698C2931-CD81-4B1C-A564-380A6D5ABC97}" srcOrd="0" destOrd="0" presId="urn:microsoft.com/office/officeart/2008/layout/HorizontalMultiLevelHierarchy"/>
    <dgm:cxn modelId="{057B5AF3-8265-47A3-B572-A9D92F268863}" srcId="{58BAEF10-1F38-461A-9771-0B1ABD23FE42}" destId="{A5AEB14D-2818-4E51-B99C-9E5BA128A563}" srcOrd="0" destOrd="0" parTransId="{C8BFB842-F77B-48D0-B9D6-59482CD36C9E}" sibTransId="{6F1573DE-10C9-43DC-B39F-E512BBA6FDA9}"/>
    <dgm:cxn modelId="{E5976660-5C18-479A-B3CE-F42C1C3A8159}" srcId="{58F02625-AAC2-4E61-99AB-522CBEE0660B}" destId="{61C00938-0829-4630-8CA9-D9EC1DDCF31E}" srcOrd="4" destOrd="0" parTransId="{E32CCB7B-1C67-4B2D-B8F0-CCFF3EB61DC5}" sibTransId="{923DC590-A409-432F-9E2C-1853B726142F}"/>
    <dgm:cxn modelId="{D735C513-B50D-4CC1-BA68-6C594AE061D0}" type="presOf" srcId="{C8BFB842-F77B-48D0-B9D6-59482CD36C9E}" destId="{EE971B1E-E389-4E49-B35A-DCA95F62630F}" srcOrd="1" destOrd="0" presId="urn:microsoft.com/office/officeart/2008/layout/HorizontalMultiLevelHierarchy"/>
    <dgm:cxn modelId="{A992697F-022A-40BD-BFE5-443B1350B04F}" type="presOf" srcId="{1E7C7B24-E4AD-4CCC-8036-FD06DDAE07AC}" destId="{5710E56B-8AFD-4D79-ADD8-FACE890D86C9}" srcOrd="0" destOrd="0" presId="urn:microsoft.com/office/officeart/2008/layout/HorizontalMultiLevelHierarchy"/>
    <dgm:cxn modelId="{211DE708-E58D-441A-8E02-79E75330B382}" type="presOf" srcId="{A1670DDB-F78C-476F-B5A8-B42E41FC13FF}" destId="{797FC315-4602-44A5-ABD9-2E7D3AAD807A}" srcOrd="1" destOrd="0" presId="urn:microsoft.com/office/officeart/2008/layout/HorizontalMultiLevelHierarchy"/>
    <dgm:cxn modelId="{7F7E54AF-FD02-4203-95B7-33AC6648C1EB}" type="presOf" srcId="{624DE317-DD1D-495F-8F09-33D04FD5B22E}" destId="{8523378C-01DC-43EA-BD37-785F00AA65BD}" srcOrd="1" destOrd="0" presId="urn:microsoft.com/office/officeart/2008/layout/HorizontalMultiLevelHierarchy"/>
    <dgm:cxn modelId="{929939F0-56AB-47B8-937C-B418EB509DAB}" type="presOf" srcId="{7A31D825-6A46-4210-8F95-8C67A232C367}" destId="{B0B232DA-870A-493B-BE4B-CD3FFED3AC4C}" srcOrd="0" destOrd="0" presId="urn:microsoft.com/office/officeart/2008/layout/HorizontalMultiLevelHierarchy"/>
    <dgm:cxn modelId="{584780C0-5C7C-44B0-A81E-60BD01459A04}" type="presOf" srcId="{135070DC-42D4-4BE6-81D6-8A7975DD1578}" destId="{8EF2EE6D-12AE-4BDB-A3D4-FD8BDD4AC799}" srcOrd="0" destOrd="0" presId="urn:microsoft.com/office/officeart/2008/layout/HorizontalMultiLevelHierarchy"/>
    <dgm:cxn modelId="{6CF854D7-7F7C-44ED-AA62-95E7A0B37575}" type="presOf" srcId="{624DE317-DD1D-495F-8F09-33D04FD5B22E}" destId="{01E4C8B9-84A5-44B7-850A-3CEB10BEE745}" srcOrd="0" destOrd="0" presId="urn:microsoft.com/office/officeart/2008/layout/HorizontalMultiLevelHierarchy"/>
    <dgm:cxn modelId="{163ED386-1FB3-4487-AF4A-F19DC628D4C3}" srcId="{58BAEF10-1F38-461A-9771-0B1ABD23FE42}" destId="{80398D8D-DFA2-4F30-922A-DB2F54CDC6A6}" srcOrd="3" destOrd="0" parTransId="{C5B12E64-6A6B-49CA-8A2C-4450D5F509A1}" sibTransId="{99CE5B68-F53A-4B88-95DA-81769A067EA7}"/>
    <dgm:cxn modelId="{3D404091-3404-4F1E-BFDA-68AB1DC129A8}" type="presOf" srcId="{F375B2F5-EC5E-4816-86D7-C5A95196A5F6}" destId="{F21E1BAD-1599-4875-BA84-5CE22C05E6FF}" srcOrd="1" destOrd="0" presId="urn:microsoft.com/office/officeart/2008/layout/HorizontalMultiLevelHierarchy"/>
    <dgm:cxn modelId="{20C46958-6D1D-475C-A6EE-4B9358A588D2}" type="presOf" srcId="{A5AEB14D-2818-4E51-B99C-9E5BA128A563}" destId="{108B5A48-787F-4BE5-9998-771471E5E493}" srcOrd="0" destOrd="0" presId="urn:microsoft.com/office/officeart/2008/layout/HorizontalMultiLevelHierarchy"/>
    <dgm:cxn modelId="{30B8855F-67CA-4AAA-AFFE-E4BAE2583FC9}" type="presOf" srcId="{853A9DEB-44C6-430C-923B-F440E4FB9EC8}" destId="{88274F1B-1239-4A6C-A8B6-7C21244DE033}" srcOrd="0" destOrd="0" presId="urn:microsoft.com/office/officeart/2008/layout/HorizontalMultiLevelHierarchy"/>
    <dgm:cxn modelId="{2B181A45-984A-4B68-BA51-2ED3A128B853}" type="presParOf" srcId="{BD72194A-F67C-4A0E-8941-1B2E2696D75C}" destId="{E10F65DC-EC9B-4A40-ACCE-D16170CF0D4D}" srcOrd="0" destOrd="0" presId="urn:microsoft.com/office/officeart/2008/layout/HorizontalMultiLevelHierarchy"/>
    <dgm:cxn modelId="{F3103E10-0A55-4D81-9A75-AED6FCCE9151}" type="presParOf" srcId="{E10F65DC-EC9B-4A40-ACCE-D16170CF0D4D}" destId="{093B73AC-86F3-4457-9BE7-01D0A5D8F339}" srcOrd="0" destOrd="0" presId="urn:microsoft.com/office/officeart/2008/layout/HorizontalMultiLevelHierarchy"/>
    <dgm:cxn modelId="{0A2A1D6E-5DE6-40DB-B8E1-32E6A30851CE}" type="presParOf" srcId="{E10F65DC-EC9B-4A40-ACCE-D16170CF0D4D}" destId="{FA2B9D4F-76C8-4F75-BDCE-0B5C9F5045CA}" srcOrd="1" destOrd="0" presId="urn:microsoft.com/office/officeart/2008/layout/HorizontalMultiLevelHierarchy"/>
    <dgm:cxn modelId="{B5E40C05-06DD-4A0E-924E-C5D646C5ED35}" type="presParOf" srcId="{FA2B9D4F-76C8-4F75-BDCE-0B5C9F5045CA}" destId="{C9B3192B-3D12-4DDE-B2FF-71CCB9AA3D2C}" srcOrd="0" destOrd="0" presId="urn:microsoft.com/office/officeart/2008/layout/HorizontalMultiLevelHierarchy"/>
    <dgm:cxn modelId="{AB8CEC43-2B2B-477F-95DC-94E56BF639D8}" type="presParOf" srcId="{C9B3192B-3D12-4DDE-B2FF-71CCB9AA3D2C}" destId="{EE971B1E-E389-4E49-B35A-DCA95F62630F}" srcOrd="0" destOrd="0" presId="urn:microsoft.com/office/officeart/2008/layout/HorizontalMultiLevelHierarchy"/>
    <dgm:cxn modelId="{D59CEFE5-31C5-43B8-9FD7-662EF04ED0E0}" type="presParOf" srcId="{FA2B9D4F-76C8-4F75-BDCE-0B5C9F5045CA}" destId="{EBC9B530-DDCF-4061-9325-C79ADCB21300}" srcOrd="1" destOrd="0" presId="urn:microsoft.com/office/officeart/2008/layout/HorizontalMultiLevelHierarchy"/>
    <dgm:cxn modelId="{08FE94D5-FC51-471A-A17B-AC697F3E54A0}" type="presParOf" srcId="{EBC9B530-DDCF-4061-9325-C79ADCB21300}" destId="{108B5A48-787F-4BE5-9998-771471E5E493}" srcOrd="0" destOrd="0" presId="urn:microsoft.com/office/officeart/2008/layout/HorizontalMultiLevelHierarchy"/>
    <dgm:cxn modelId="{553F7441-E3B3-46BD-A4C2-5E36BC567697}" type="presParOf" srcId="{EBC9B530-DDCF-4061-9325-C79ADCB21300}" destId="{7A639080-8C35-49C4-A5ED-0E7C1DE55D2A}" srcOrd="1" destOrd="0" presId="urn:microsoft.com/office/officeart/2008/layout/HorizontalMultiLevelHierarchy"/>
    <dgm:cxn modelId="{DC0904F6-568A-4E48-9D57-514E14E035B8}" type="presParOf" srcId="{7A639080-8C35-49C4-A5ED-0E7C1DE55D2A}" destId="{9D77FD97-E407-4100-BA2F-962F7CEEE132}" srcOrd="0" destOrd="0" presId="urn:microsoft.com/office/officeart/2008/layout/HorizontalMultiLevelHierarchy"/>
    <dgm:cxn modelId="{4A7E3D7A-5279-4421-9584-78BD9DA7212B}" type="presParOf" srcId="{9D77FD97-E407-4100-BA2F-962F7CEEE132}" destId="{AD3A31DD-38C5-465A-879F-8E5553C4E745}" srcOrd="0" destOrd="0" presId="urn:microsoft.com/office/officeart/2008/layout/HorizontalMultiLevelHierarchy"/>
    <dgm:cxn modelId="{97988156-F61B-4873-BFBE-08EE06DE829E}" type="presParOf" srcId="{7A639080-8C35-49C4-A5ED-0E7C1DE55D2A}" destId="{CE3F5457-174F-47B9-8E92-A0128AF12F57}" srcOrd="1" destOrd="0" presId="urn:microsoft.com/office/officeart/2008/layout/HorizontalMultiLevelHierarchy"/>
    <dgm:cxn modelId="{AE6004A9-655A-4062-9906-AC769BB26A41}" type="presParOf" srcId="{CE3F5457-174F-47B9-8E92-A0128AF12F57}" destId="{8FA5E2C1-2E4C-4982-BDD0-D6BAB36CF9F3}" srcOrd="0" destOrd="0" presId="urn:microsoft.com/office/officeart/2008/layout/HorizontalMultiLevelHierarchy"/>
    <dgm:cxn modelId="{DFD2159C-7C8C-4846-BE6D-2D5BD654901D}" type="presParOf" srcId="{CE3F5457-174F-47B9-8E92-A0128AF12F57}" destId="{0E1A4093-5FD1-4761-9A3E-C03E4712A81B}" srcOrd="1" destOrd="0" presId="urn:microsoft.com/office/officeart/2008/layout/HorizontalMultiLevelHierarchy"/>
    <dgm:cxn modelId="{82545342-9A3E-4264-A7B4-1C1DBF7C54A5}" type="presParOf" srcId="{7A639080-8C35-49C4-A5ED-0E7C1DE55D2A}" destId="{2FDBBF1C-E5C3-4016-8503-5D80DE3B4495}" srcOrd="2" destOrd="0" presId="urn:microsoft.com/office/officeart/2008/layout/HorizontalMultiLevelHierarchy"/>
    <dgm:cxn modelId="{7CE8D11C-DF2D-4CD4-A709-272CEAF47F4D}" type="presParOf" srcId="{2FDBBF1C-E5C3-4016-8503-5D80DE3B4495}" destId="{79ACC2E2-9CB0-4606-B486-5C1D9DEDB6DE}" srcOrd="0" destOrd="0" presId="urn:microsoft.com/office/officeart/2008/layout/HorizontalMultiLevelHierarchy"/>
    <dgm:cxn modelId="{22E25F85-0D19-4F1C-8BD5-3D165D4D5367}" type="presParOf" srcId="{7A639080-8C35-49C4-A5ED-0E7C1DE55D2A}" destId="{3D78A985-1160-4750-BC6D-9933037E0073}" srcOrd="3" destOrd="0" presId="urn:microsoft.com/office/officeart/2008/layout/HorizontalMultiLevelHierarchy"/>
    <dgm:cxn modelId="{CBAA2241-F33B-4C01-A5F1-92F08497B9FA}" type="presParOf" srcId="{3D78A985-1160-4750-BC6D-9933037E0073}" destId="{5F9C7D23-56D3-464F-A42A-F46B0B8371AC}" srcOrd="0" destOrd="0" presId="urn:microsoft.com/office/officeart/2008/layout/HorizontalMultiLevelHierarchy"/>
    <dgm:cxn modelId="{91DEDF52-BE62-448B-9ECC-09493C4F38F1}" type="presParOf" srcId="{3D78A985-1160-4750-BC6D-9933037E0073}" destId="{934C0366-6EE6-405D-B069-79E2C04A973B}" srcOrd="1" destOrd="0" presId="urn:microsoft.com/office/officeart/2008/layout/HorizontalMultiLevelHierarchy"/>
    <dgm:cxn modelId="{0957BC41-25E3-4887-8A42-7690330AB59E}" type="presParOf" srcId="{7A639080-8C35-49C4-A5ED-0E7C1DE55D2A}" destId="{A6CBA30F-C02C-4DA0-AF49-C9360D51E430}" srcOrd="4" destOrd="0" presId="urn:microsoft.com/office/officeart/2008/layout/HorizontalMultiLevelHierarchy"/>
    <dgm:cxn modelId="{AA52102E-BD3D-4BAE-83B5-2289258259DA}" type="presParOf" srcId="{A6CBA30F-C02C-4DA0-AF49-C9360D51E430}" destId="{29349AB1-6585-4DB7-9FD3-B5DC003F1F2F}" srcOrd="0" destOrd="0" presId="urn:microsoft.com/office/officeart/2008/layout/HorizontalMultiLevelHierarchy"/>
    <dgm:cxn modelId="{744414BC-F6E0-4705-8115-667FCD0396BC}" type="presParOf" srcId="{7A639080-8C35-49C4-A5ED-0E7C1DE55D2A}" destId="{6C3C55DA-2F98-469C-95B8-4FB5FDA277D4}" srcOrd="5" destOrd="0" presId="urn:microsoft.com/office/officeart/2008/layout/HorizontalMultiLevelHierarchy"/>
    <dgm:cxn modelId="{E8A92325-5A5C-4BF9-83A1-F09F33A3EFA0}" type="presParOf" srcId="{6C3C55DA-2F98-469C-95B8-4FB5FDA277D4}" destId="{1BAD58D4-1141-4FB7-9D4E-8D3DE246C94A}" srcOrd="0" destOrd="0" presId="urn:microsoft.com/office/officeart/2008/layout/HorizontalMultiLevelHierarchy"/>
    <dgm:cxn modelId="{355DFFE3-131F-4E35-A399-ECCA5F096600}" type="presParOf" srcId="{6C3C55DA-2F98-469C-95B8-4FB5FDA277D4}" destId="{501A6F46-6E50-4325-9EB3-8DD171C9CF4A}" srcOrd="1" destOrd="0" presId="urn:microsoft.com/office/officeart/2008/layout/HorizontalMultiLevelHierarchy"/>
    <dgm:cxn modelId="{EF8E475D-2625-4354-939E-1705226046A7}" type="presParOf" srcId="{7A639080-8C35-49C4-A5ED-0E7C1DE55D2A}" destId="{49F3B242-7575-4288-B3CF-E3B333BB3190}" srcOrd="6" destOrd="0" presId="urn:microsoft.com/office/officeart/2008/layout/HorizontalMultiLevelHierarchy"/>
    <dgm:cxn modelId="{28565DB7-B5BE-4509-8258-A3B1A43AE5F7}" type="presParOf" srcId="{49F3B242-7575-4288-B3CF-E3B333BB3190}" destId="{B5C32C13-2134-4A54-98A8-7CEA17061CB5}" srcOrd="0" destOrd="0" presId="urn:microsoft.com/office/officeart/2008/layout/HorizontalMultiLevelHierarchy"/>
    <dgm:cxn modelId="{1B6B390F-58AD-46EC-9D20-9E991E9AB04E}" type="presParOf" srcId="{7A639080-8C35-49C4-A5ED-0E7C1DE55D2A}" destId="{6B104734-59F3-4D23-8A2F-FEAD635CC013}" srcOrd="7" destOrd="0" presId="urn:microsoft.com/office/officeart/2008/layout/HorizontalMultiLevelHierarchy"/>
    <dgm:cxn modelId="{E2E4C031-C42B-4CB0-9FD6-543365E475B4}" type="presParOf" srcId="{6B104734-59F3-4D23-8A2F-FEAD635CC013}" destId="{5F1C71FA-ADAC-4717-B140-CDDA69C16375}" srcOrd="0" destOrd="0" presId="urn:microsoft.com/office/officeart/2008/layout/HorizontalMultiLevelHierarchy"/>
    <dgm:cxn modelId="{09EDF480-57B0-44BE-90B8-AECE22F30184}" type="presParOf" srcId="{6B104734-59F3-4D23-8A2F-FEAD635CC013}" destId="{3DDBDA70-33D0-4B08-976E-419621E4BDD9}" srcOrd="1" destOrd="0" presId="urn:microsoft.com/office/officeart/2008/layout/HorizontalMultiLevelHierarchy"/>
    <dgm:cxn modelId="{7A713F03-AA8E-4401-8FCB-C7F601912EF2}" type="presParOf" srcId="{FA2B9D4F-76C8-4F75-BDCE-0B5C9F5045CA}" destId="{4262A01E-5910-4E15-80CB-BE9A87CF5127}" srcOrd="2" destOrd="0" presId="urn:microsoft.com/office/officeart/2008/layout/HorizontalMultiLevelHierarchy"/>
    <dgm:cxn modelId="{3C4DBB27-9E76-496E-9A69-C75027C49BCE}" type="presParOf" srcId="{4262A01E-5910-4E15-80CB-BE9A87CF5127}" destId="{9ABE4C8F-5CC9-4FDF-81A9-2EE10187A7A2}" srcOrd="0" destOrd="0" presId="urn:microsoft.com/office/officeart/2008/layout/HorizontalMultiLevelHierarchy"/>
    <dgm:cxn modelId="{40FEC3B3-0403-479B-92E8-966D709A114E}" type="presParOf" srcId="{FA2B9D4F-76C8-4F75-BDCE-0B5C9F5045CA}" destId="{3DFB776A-98D5-4FFA-A256-EFC4362E6BC0}" srcOrd="3" destOrd="0" presId="urn:microsoft.com/office/officeart/2008/layout/HorizontalMultiLevelHierarchy"/>
    <dgm:cxn modelId="{BF8432EB-BCBE-4843-8271-2014919A112A}" type="presParOf" srcId="{3DFB776A-98D5-4FFA-A256-EFC4362E6BC0}" destId="{BE807828-DB28-4B39-89F6-0F7571ECA395}" srcOrd="0" destOrd="0" presId="urn:microsoft.com/office/officeart/2008/layout/HorizontalMultiLevelHierarchy"/>
    <dgm:cxn modelId="{1AE0AB85-A9E3-4F8C-98BC-380B892F2D74}" type="presParOf" srcId="{3DFB776A-98D5-4FFA-A256-EFC4362E6BC0}" destId="{AD1989C9-EFAB-403D-A3A1-A38C1D8E9BAF}" srcOrd="1" destOrd="0" presId="urn:microsoft.com/office/officeart/2008/layout/HorizontalMultiLevelHierarchy"/>
    <dgm:cxn modelId="{10AED32C-EFFF-491C-A761-A61A829AF2A1}" type="presParOf" srcId="{AD1989C9-EFAB-403D-A3A1-A38C1D8E9BAF}" destId="{C2AA34E0-011A-4F91-B977-B6FE2A006DEA}" srcOrd="0" destOrd="0" presId="urn:microsoft.com/office/officeart/2008/layout/HorizontalMultiLevelHierarchy"/>
    <dgm:cxn modelId="{1214A13D-CFF8-4F38-A8D8-119343B0773F}" type="presParOf" srcId="{C2AA34E0-011A-4F91-B977-B6FE2A006DEA}" destId="{A6D58AD3-EACC-42D9-8CC5-C4035863513C}" srcOrd="0" destOrd="0" presId="urn:microsoft.com/office/officeart/2008/layout/HorizontalMultiLevelHierarchy"/>
    <dgm:cxn modelId="{B27C951D-9273-4AD5-87ED-4E97E65E7434}" type="presParOf" srcId="{AD1989C9-EFAB-403D-A3A1-A38C1D8E9BAF}" destId="{97198962-F21E-4BE0-BF62-3E170F3D9E02}" srcOrd="1" destOrd="0" presId="urn:microsoft.com/office/officeart/2008/layout/HorizontalMultiLevelHierarchy"/>
    <dgm:cxn modelId="{2A778E57-DAF0-48B3-A03F-2DC1584F3419}" type="presParOf" srcId="{97198962-F21E-4BE0-BF62-3E170F3D9E02}" destId="{C6A21F5D-D836-4146-AD60-3EF2BD10F7D5}" srcOrd="0" destOrd="0" presId="urn:microsoft.com/office/officeart/2008/layout/HorizontalMultiLevelHierarchy"/>
    <dgm:cxn modelId="{CD9BA140-D2ED-4287-BA3E-2DB7578D8D78}" type="presParOf" srcId="{97198962-F21E-4BE0-BF62-3E170F3D9E02}" destId="{514ACFCA-897C-4907-B96B-FAE492EDCA96}" srcOrd="1" destOrd="0" presId="urn:microsoft.com/office/officeart/2008/layout/HorizontalMultiLevelHierarchy"/>
    <dgm:cxn modelId="{B5F0A44B-5756-466E-92D3-49235F0C5363}" type="presParOf" srcId="{AD1989C9-EFAB-403D-A3A1-A38C1D8E9BAF}" destId="{F7D28116-41B7-40A0-A31D-920300929C6B}" srcOrd="2" destOrd="0" presId="urn:microsoft.com/office/officeart/2008/layout/HorizontalMultiLevelHierarchy"/>
    <dgm:cxn modelId="{A490A44D-80D4-4AA2-BB6F-6777D88708CE}" type="presParOf" srcId="{F7D28116-41B7-40A0-A31D-920300929C6B}" destId="{F21E1BAD-1599-4875-BA84-5CE22C05E6FF}" srcOrd="0" destOrd="0" presId="urn:microsoft.com/office/officeart/2008/layout/HorizontalMultiLevelHierarchy"/>
    <dgm:cxn modelId="{9ADF204C-AF2E-43C7-8330-70A8FC8DC747}" type="presParOf" srcId="{AD1989C9-EFAB-403D-A3A1-A38C1D8E9BAF}" destId="{EC4BD9BE-E667-4BBB-9BB9-C46E0B4BB109}" srcOrd="3" destOrd="0" presId="urn:microsoft.com/office/officeart/2008/layout/HorizontalMultiLevelHierarchy"/>
    <dgm:cxn modelId="{C6141EB6-12CF-4CAA-B848-F162465C6CD4}" type="presParOf" srcId="{EC4BD9BE-E667-4BBB-9BB9-C46E0B4BB109}" destId="{A8E38E0C-7231-4D23-8654-DED7FD50A98A}" srcOrd="0" destOrd="0" presId="urn:microsoft.com/office/officeart/2008/layout/HorizontalMultiLevelHierarchy"/>
    <dgm:cxn modelId="{FE221B35-BECE-4B73-B301-DE1A1F68FE17}" type="presParOf" srcId="{EC4BD9BE-E667-4BBB-9BB9-C46E0B4BB109}" destId="{EA41490E-BBDC-4FB2-8970-CE755B18A25C}" srcOrd="1" destOrd="0" presId="urn:microsoft.com/office/officeart/2008/layout/HorizontalMultiLevelHierarchy"/>
    <dgm:cxn modelId="{BA43B23F-4BDC-4FBA-8328-6B12DA470BD0}" type="presParOf" srcId="{AD1989C9-EFAB-403D-A3A1-A38C1D8E9BAF}" destId="{01E4C8B9-84A5-44B7-850A-3CEB10BEE745}" srcOrd="4" destOrd="0" presId="urn:microsoft.com/office/officeart/2008/layout/HorizontalMultiLevelHierarchy"/>
    <dgm:cxn modelId="{D1E61424-DBFA-4E31-8CDB-6BB86672A530}" type="presParOf" srcId="{01E4C8B9-84A5-44B7-850A-3CEB10BEE745}" destId="{8523378C-01DC-43EA-BD37-785F00AA65BD}" srcOrd="0" destOrd="0" presId="urn:microsoft.com/office/officeart/2008/layout/HorizontalMultiLevelHierarchy"/>
    <dgm:cxn modelId="{8632C189-DA13-49AF-984D-FEDEE87E69EE}" type="presParOf" srcId="{AD1989C9-EFAB-403D-A3A1-A38C1D8E9BAF}" destId="{3910BFE1-6FD3-423E-82B2-1747D45C747B}" srcOrd="5" destOrd="0" presId="urn:microsoft.com/office/officeart/2008/layout/HorizontalMultiLevelHierarchy"/>
    <dgm:cxn modelId="{B73192CC-11BA-4EE0-A6CB-3FA74741D3AF}" type="presParOf" srcId="{3910BFE1-6FD3-423E-82B2-1747D45C747B}" destId="{8C114EED-A390-473E-B8B8-B7DF7A0EFA1A}" srcOrd="0" destOrd="0" presId="urn:microsoft.com/office/officeart/2008/layout/HorizontalMultiLevelHierarchy"/>
    <dgm:cxn modelId="{3DD8632F-9324-4796-A37B-BB9F89BACC7C}" type="presParOf" srcId="{3910BFE1-6FD3-423E-82B2-1747D45C747B}" destId="{47C8CD41-B6F1-4665-A394-7DC42380E6F0}" srcOrd="1" destOrd="0" presId="urn:microsoft.com/office/officeart/2008/layout/HorizontalMultiLevelHierarchy"/>
    <dgm:cxn modelId="{491DA245-F9CD-4D78-A514-CBD615A82C59}" type="presParOf" srcId="{AD1989C9-EFAB-403D-A3A1-A38C1D8E9BAF}" destId="{5710E56B-8AFD-4D79-ADD8-FACE890D86C9}" srcOrd="6" destOrd="0" presId="urn:microsoft.com/office/officeart/2008/layout/HorizontalMultiLevelHierarchy"/>
    <dgm:cxn modelId="{43BF9910-F6A2-46CD-AB33-C57814A7D609}" type="presParOf" srcId="{5710E56B-8AFD-4D79-ADD8-FACE890D86C9}" destId="{AB147E18-335C-441B-8471-A0053717CBF7}" srcOrd="0" destOrd="0" presId="urn:microsoft.com/office/officeart/2008/layout/HorizontalMultiLevelHierarchy"/>
    <dgm:cxn modelId="{47D3941E-239A-4420-96A6-4957F88A6980}" type="presParOf" srcId="{AD1989C9-EFAB-403D-A3A1-A38C1D8E9BAF}" destId="{471A5AE7-9A73-482F-81F7-6F9B64B518CC}" srcOrd="7" destOrd="0" presId="urn:microsoft.com/office/officeart/2008/layout/HorizontalMultiLevelHierarchy"/>
    <dgm:cxn modelId="{300E8EA4-5AE3-4F5B-B062-6F9D2A934385}" type="presParOf" srcId="{471A5AE7-9A73-482F-81F7-6F9B64B518CC}" destId="{82CFEC8C-7610-4E56-8CEC-7F03A278EF3F}" srcOrd="0" destOrd="0" presId="urn:microsoft.com/office/officeart/2008/layout/HorizontalMultiLevelHierarchy"/>
    <dgm:cxn modelId="{7B5FBFB0-F2BB-4FAC-B231-1230159C7872}" type="presParOf" srcId="{471A5AE7-9A73-482F-81F7-6F9B64B518CC}" destId="{AAF8EA8F-6065-4901-8F41-AFBD74E658BF}" srcOrd="1" destOrd="0" presId="urn:microsoft.com/office/officeart/2008/layout/HorizontalMultiLevelHierarchy"/>
    <dgm:cxn modelId="{E1DBA8BC-2290-4D2F-8CC4-92F84E97C310}" type="presParOf" srcId="{AD1989C9-EFAB-403D-A3A1-A38C1D8E9BAF}" destId="{D9E7FEC7-3F17-4033-AC3B-ACC454015891}" srcOrd="8" destOrd="0" presId="urn:microsoft.com/office/officeart/2008/layout/HorizontalMultiLevelHierarchy"/>
    <dgm:cxn modelId="{D76276ED-8F84-463D-9DC8-BECC9BEF8691}" type="presParOf" srcId="{D9E7FEC7-3F17-4033-AC3B-ACC454015891}" destId="{1B38F14D-79F4-41D3-86A9-527D68E9ABF7}" srcOrd="0" destOrd="0" presId="urn:microsoft.com/office/officeart/2008/layout/HorizontalMultiLevelHierarchy"/>
    <dgm:cxn modelId="{FEAE7927-EEF1-4C8B-9170-3ED1577FF9E8}" type="presParOf" srcId="{AD1989C9-EFAB-403D-A3A1-A38C1D8E9BAF}" destId="{2BC57E30-A22A-42A2-8026-3F3FBFCB0F61}" srcOrd="9" destOrd="0" presId="urn:microsoft.com/office/officeart/2008/layout/HorizontalMultiLevelHierarchy"/>
    <dgm:cxn modelId="{9CE4AEE9-320A-433A-ACF2-B793F86AD20C}" type="presParOf" srcId="{2BC57E30-A22A-42A2-8026-3F3FBFCB0F61}" destId="{D5BF81D7-6F2A-4D8C-B8C9-CF9720DCBD2D}" srcOrd="0" destOrd="0" presId="urn:microsoft.com/office/officeart/2008/layout/HorizontalMultiLevelHierarchy"/>
    <dgm:cxn modelId="{E0AC6739-A3A7-461B-9DDC-BA70575DD10A}" type="presParOf" srcId="{2BC57E30-A22A-42A2-8026-3F3FBFCB0F61}" destId="{941C7710-2D04-434C-9DDD-5B4E5A7D852D}" srcOrd="1" destOrd="0" presId="urn:microsoft.com/office/officeart/2008/layout/HorizontalMultiLevelHierarchy"/>
    <dgm:cxn modelId="{80945234-4752-4D51-8DF1-23D300AB22A9}" type="presParOf" srcId="{FA2B9D4F-76C8-4F75-BDCE-0B5C9F5045CA}" destId="{53242DCD-47DA-4D85-A250-3C10A0C35DB1}" srcOrd="4" destOrd="0" presId="urn:microsoft.com/office/officeart/2008/layout/HorizontalMultiLevelHierarchy"/>
    <dgm:cxn modelId="{2E1F5753-2FC1-42B9-8AA3-FB9FD71767C1}" type="presParOf" srcId="{53242DCD-47DA-4D85-A250-3C10A0C35DB1}" destId="{35D38F5E-ED6A-4498-A0B8-927CB683C75F}" srcOrd="0" destOrd="0" presId="urn:microsoft.com/office/officeart/2008/layout/HorizontalMultiLevelHierarchy"/>
    <dgm:cxn modelId="{3265469B-D61E-4E49-92AA-D3987811D045}" type="presParOf" srcId="{FA2B9D4F-76C8-4F75-BDCE-0B5C9F5045CA}" destId="{78E4F55F-EF5B-4B2D-96C1-7642822C4B7F}" srcOrd="5" destOrd="0" presId="urn:microsoft.com/office/officeart/2008/layout/HorizontalMultiLevelHierarchy"/>
    <dgm:cxn modelId="{EDC4CD83-BB27-49A3-970A-99EF3EEC43E2}" type="presParOf" srcId="{78E4F55F-EF5B-4B2D-96C1-7642822C4B7F}" destId="{698C2931-CD81-4B1C-A564-380A6D5ABC97}" srcOrd="0" destOrd="0" presId="urn:microsoft.com/office/officeart/2008/layout/HorizontalMultiLevelHierarchy"/>
    <dgm:cxn modelId="{5383FA0A-768E-4FD1-9E37-79B5EF28B76B}" type="presParOf" srcId="{78E4F55F-EF5B-4B2D-96C1-7642822C4B7F}" destId="{19B6D0E8-789B-4F20-A82E-49E823DC4BF2}" srcOrd="1" destOrd="0" presId="urn:microsoft.com/office/officeart/2008/layout/HorizontalMultiLevelHierarchy"/>
    <dgm:cxn modelId="{963E780E-493E-477C-9303-8444F39660EC}" type="presParOf" srcId="{19B6D0E8-789B-4F20-A82E-49E823DC4BF2}" destId="{CAFFB5EC-C83C-4280-9034-C6CFD44BD809}" srcOrd="0" destOrd="0" presId="urn:microsoft.com/office/officeart/2008/layout/HorizontalMultiLevelHierarchy"/>
    <dgm:cxn modelId="{94BD5739-EF4A-4393-AD1B-27F6D7AB398F}" type="presParOf" srcId="{CAFFB5EC-C83C-4280-9034-C6CFD44BD809}" destId="{797FC315-4602-44A5-ABD9-2E7D3AAD807A}" srcOrd="0" destOrd="0" presId="urn:microsoft.com/office/officeart/2008/layout/HorizontalMultiLevelHierarchy"/>
    <dgm:cxn modelId="{911D4747-10B8-44EA-AEE8-786B14E58C88}" type="presParOf" srcId="{19B6D0E8-789B-4F20-A82E-49E823DC4BF2}" destId="{D3D33C32-317B-48AE-A36B-66A9E10800F1}" srcOrd="1" destOrd="0" presId="urn:microsoft.com/office/officeart/2008/layout/HorizontalMultiLevelHierarchy"/>
    <dgm:cxn modelId="{C575B18E-4B12-435B-A327-D40F9CF59F2D}" type="presParOf" srcId="{D3D33C32-317B-48AE-A36B-66A9E10800F1}" destId="{9CE849BC-E37A-4212-845E-6F6994627A2B}" srcOrd="0" destOrd="0" presId="urn:microsoft.com/office/officeart/2008/layout/HorizontalMultiLevelHierarchy"/>
    <dgm:cxn modelId="{D4A60811-6E6A-44DF-8C4C-FD858A929B87}" type="presParOf" srcId="{D3D33C32-317B-48AE-A36B-66A9E10800F1}" destId="{997FAB91-7521-494F-BD42-8095A2214D71}" srcOrd="1" destOrd="0" presId="urn:microsoft.com/office/officeart/2008/layout/HorizontalMultiLevelHierarchy"/>
    <dgm:cxn modelId="{E35089C2-EBE8-4E12-AF2F-5789F11A21F3}" type="presParOf" srcId="{19B6D0E8-789B-4F20-A82E-49E823DC4BF2}" destId="{7F81FB8A-2478-4190-A657-F62BCF5BA797}" srcOrd="2" destOrd="0" presId="urn:microsoft.com/office/officeart/2008/layout/HorizontalMultiLevelHierarchy"/>
    <dgm:cxn modelId="{A168FA19-CB4A-428F-A212-C7AB506B73DC}" type="presParOf" srcId="{7F81FB8A-2478-4190-A657-F62BCF5BA797}" destId="{6942A691-7A37-4573-B219-07E31ABA3352}" srcOrd="0" destOrd="0" presId="urn:microsoft.com/office/officeart/2008/layout/HorizontalMultiLevelHierarchy"/>
    <dgm:cxn modelId="{5DBFE51E-A68A-4D52-88A7-76859C227DD5}" type="presParOf" srcId="{19B6D0E8-789B-4F20-A82E-49E823DC4BF2}" destId="{38AAAFE5-4F5B-4FEF-9E0F-3EB0B1D5B1F5}" srcOrd="3" destOrd="0" presId="urn:microsoft.com/office/officeart/2008/layout/HorizontalMultiLevelHierarchy"/>
    <dgm:cxn modelId="{5F43BAC4-6DDF-48F1-9752-B795F0CFBEE6}" type="presParOf" srcId="{38AAAFE5-4F5B-4FEF-9E0F-3EB0B1D5B1F5}" destId="{B0B232DA-870A-493B-BE4B-CD3FFED3AC4C}" srcOrd="0" destOrd="0" presId="urn:microsoft.com/office/officeart/2008/layout/HorizontalMultiLevelHierarchy"/>
    <dgm:cxn modelId="{4DDC2ED6-57AC-4A91-ACCE-A7CD43520AFB}" type="presParOf" srcId="{38AAAFE5-4F5B-4FEF-9E0F-3EB0B1D5B1F5}" destId="{67568526-4A60-43D6-9F66-ADA3B7760F03}" srcOrd="1" destOrd="0" presId="urn:microsoft.com/office/officeart/2008/layout/HorizontalMultiLevelHierarchy"/>
    <dgm:cxn modelId="{7B0EDD44-7CD3-4EE0-B393-FF1D249A4D20}" type="presParOf" srcId="{19B6D0E8-789B-4F20-A82E-49E823DC4BF2}" destId="{E7E61CDE-49CE-4887-A0CE-1A1177B0E339}" srcOrd="4" destOrd="0" presId="urn:microsoft.com/office/officeart/2008/layout/HorizontalMultiLevelHierarchy"/>
    <dgm:cxn modelId="{051B5EBF-DDB8-40BC-9619-F00038ADD0E1}" type="presParOf" srcId="{E7E61CDE-49CE-4887-A0CE-1A1177B0E339}" destId="{BA03368A-96C1-4272-94A3-282A31D1DBB5}" srcOrd="0" destOrd="0" presId="urn:microsoft.com/office/officeart/2008/layout/HorizontalMultiLevelHierarchy"/>
    <dgm:cxn modelId="{04287814-4362-4FB7-873B-46613178CC1B}" type="presParOf" srcId="{19B6D0E8-789B-4F20-A82E-49E823DC4BF2}" destId="{23C08675-CFD0-481D-9B64-383B421A0291}" srcOrd="5" destOrd="0" presId="urn:microsoft.com/office/officeart/2008/layout/HorizontalMultiLevelHierarchy"/>
    <dgm:cxn modelId="{8F9255DF-9AFA-4DFF-B8E9-7DE375F42EED}" type="presParOf" srcId="{23C08675-CFD0-481D-9B64-383B421A0291}" destId="{85AEB670-8381-488A-84E0-A88DC3FEF510}" srcOrd="0" destOrd="0" presId="urn:microsoft.com/office/officeart/2008/layout/HorizontalMultiLevelHierarchy"/>
    <dgm:cxn modelId="{02094C69-C878-4EEE-9397-352EBD2AB1E6}" type="presParOf" srcId="{23C08675-CFD0-481D-9B64-383B421A0291}" destId="{5EA210AC-A027-4C34-B8D7-837C7A38A806}" srcOrd="1" destOrd="0" presId="urn:microsoft.com/office/officeart/2008/layout/HorizontalMultiLevelHierarchy"/>
    <dgm:cxn modelId="{E7D8D85A-440A-4AEB-8677-9958E66C4050}" type="presParOf" srcId="{19B6D0E8-789B-4F20-A82E-49E823DC4BF2}" destId="{88274F1B-1239-4A6C-A8B6-7C21244DE033}" srcOrd="6" destOrd="0" presId="urn:microsoft.com/office/officeart/2008/layout/HorizontalMultiLevelHierarchy"/>
    <dgm:cxn modelId="{85FD0C62-024B-4306-B33E-CC324EAB4657}" type="presParOf" srcId="{88274F1B-1239-4A6C-A8B6-7C21244DE033}" destId="{E6D61E94-C47D-46C2-BA63-A57CD59C320E}" srcOrd="0" destOrd="0" presId="urn:microsoft.com/office/officeart/2008/layout/HorizontalMultiLevelHierarchy"/>
    <dgm:cxn modelId="{9B559863-3BDB-4DF5-B7E9-B5C78263C4E9}" type="presParOf" srcId="{19B6D0E8-789B-4F20-A82E-49E823DC4BF2}" destId="{6E9B1AC5-626A-4E2F-B631-493457F87308}" srcOrd="7" destOrd="0" presId="urn:microsoft.com/office/officeart/2008/layout/HorizontalMultiLevelHierarchy"/>
    <dgm:cxn modelId="{385AF832-B3D6-40B0-B9A0-804376219968}" type="presParOf" srcId="{6E9B1AC5-626A-4E2F-B631-493457F87308}" destId="{2E40577A-C55C-4CE7-8020-1A734015FA7B}" srcOrd="0" destOrd="0" presId="urn:microsoft.com/office/officeart/2008/layout/HorizontalMultiLevelHierarchy"/>
    <dgm:cxn modelId="{FA8DEA4F-6496-41E8-AD92-C8D522B9DD68}" type="presParOf" srcId="{6E9B1AC5-626A-4E2F-B631-493457F87308}" destId="{CC913DAF-E39F-4A9B-9688-9AC866E6B0CE}" srcOrd="1" destOrd="0" presId="urn:microsoft.com/office/officeart/2008/layout/HorizontalMultiLevelHierarchy"/>
    <dgm:cxn modelId="{3F7EB72A-E634-40A0-922B-4392D9DEE6DA}" type="presParOf" srcId="{19B6D0E8-789B-4F20-A82E-49E823DC4BF2}" destId="{A5101029-D086-4F13-B6E1-487557348E73}" srcOrd="8" destOrd="0" presId="urn:microsoft.com/office/officeart/2008/layout/HorizontalMultiLevelHierarchy"/>
    <dgm:cxn modelId="{75957F6F-F9C1-4614-AF74-B41555E1CAFE}" type="presParOf" srcId="{A5101029-D086-4F13-B6E1-487557348E73}" destId="{B04848FF-547E-4DB9-8188-864FE173F60E}" srcOrd="0" destOrd="0" presId="urn:microsoft.com/office/officeart/2008/layout/HorizontalMultiLevelHierarchy"/>
    <dgm:cxn modelId="{09D51892-F692-49D4-B9B2-9C1491FB3E19}" type="presParOf" srcId="{19B6D0E8-789B-4F20-A82E-49E823DC4BF2}" destId="{C87E7C0A-D4F8-4539-9DAA-5B815491EA69}" srcOrd="9" destOrd="0" presId="urn:microsoft.com/office/officeart/2008/layout/HorizontalMultiLevelHierarchy"/>
    <dgm:cxn modelId="{C2B04B95-CE2C-44D2-8F9C-A5228A20EEC5}" type="presParOf" srcId="{C87E7C0A-D4F8-4539-9DAA-5B815491EA69}" destId="{52F2B4EB-4524-4BF7-B34F-FDFAF8651E87}" srcOrd="0" destOrd="0" presId="urn:microsoft.com/office/officeart/2008/layout/HorizontalMultiLevelHierarchy"/>
    <dgm:cxn modelId="{9A6E15B9-6D47-4E27-8A26-535DA3739211}" type="presParOf" srcId="{C87E7C0A-D4F8-4539-9DAA-5B815491EA69}" destId="{52DE2BA0-F9BA-4699-8C4D-4678AD7CDD92}" srcOrd="1" destOrd="0" presId="urn:microsoft.com/office/officeart/2008/layout/HorizontalMultiLevelHierarchy"/>
    <dgm:cxn modelId="{DC17E7FC-D5E4-4E06-8176-7144E984215A}" type="presParOf" srcId="{FA2B9D4F-76C8-4F75-BDCE-0B5C9F5045CA}" destId="{D786E947-A8E7-42B3-A8A5-438B1F6B9D82}" srcOrd="6" destOrd="0" presId="urn:microsoft.com/office/officeart/2008/layout/HorizontalMultiLevelHierarchy"/>
    <dgm:cxn modelId="{46E991D5-8A4D-4EC4-BA37-C4B8E1DBD72A}" type="presParOf" srcId="{D786E947-A8E7-42B3-A8A5-438B1F6B9D82}" destId="{0730A557-E085-423D-B804-8241C16141E6}" srcOrd="0" destOrd="0" presId="urn:microsoft.com/office/officeart/2008/layout/HorizontalMultiLevelHierarchy"/>
    <dgm:cxn modelId="{0A528A01-FB27-45C0-BDE4-2F5C9C452AE2}" type="presParOf" srcId="{FA2B9D4F-76C8-4F75-BDCE-0B5C9F5045CA}" destId="{CD1F18B7-3D0B-491D-94DD-25E34F9A8974}" srcOrd="7" destOrd="0" presId="urn:microsoft.com/office/officeart/2008/layout/HorizontalMultiLevelHierarchy"/>
    <dgm:cxn modelId="{3213FB22-7B0F-466C-9303-B2690C2301B5}" type="presParOf" srcId="{CD1F18B7-3D0B-491D-94DD-25E34F9A8974}" destId="{CFC1B9A1-6135-4FAF-A029-4FA5C37E34ED}" srcOrd="0" destOrd="0" presId="urn:microsoft.com/office/officeart/2008/layout/HorizontalMultiLevelHierarchy"/>
    <dgm:cxn modelId="{6E527F6F-746A-45CC-8BD9-23BC8CBD2D92}" type="presParOf" srcId="{CD1F18B7-3D0B-491D-94DD-25E34F9A8974}" destId="{DBEC02EB-B81F-4C98-BC7D-BEE91E9F544E}" srcOrd="1" destOrd="0" presId="urn:microsoft.com/office/officeart/2008/layout/HorizontalMultiLevelHierarchy"/>
    <dgm:cxn modelId="{B566B443-4CD6-4D00-882E-57E97A3BFCC1}" type="presParOf" srcId="{DBEC02EB-B81F-4C98-BC7D-BEE91E9F544E}" destId="{87F35B61-3E57-403D-8333-7C68D8456B85}" srcOrd="0" destOrd="0" presId="urn:microsoft.com/office/officeart/2008/layout/HorizontalMultiLevelHierarchy"/>
    <dgm:cxn modelId="{CA967E6B-2E16-468C-A6DF-EAC198521345}" type="presParOf" srcId="{87F35B61-3E57-403D-8333-7C68D8456B85}" destId="{2E57FB6B-1A33-4F72-AB0E-7A109097C772}" srcOrd="0" destOrd="0" presId="urn:microsoft.com/office/officeart/2008/layout/HorizontalMultiLevelHierarchy"/>
    <dgm:cxn modelId="{6B367DED-BABB-4E43-B189-C35BAD7984BD}" type="presParOf" srcId="{DBEC02EB-B81F-4C98-BC7D-BEE91E9F544E}" destId="{DDB76BC6-631C-4CB2-888C-9E17B31CC404}" srcOrd="1" destOrd="0" presId="urn:microsoft.com/office/officeart/2008/layout/HorizontalMultiLevelHierarchy"/>
    <dgm:cxn modelId="{22152186-6E39-476E-8D03-C8CE9C77AE66}" type="presParOf" srcId="{DDB76BC6-631C-4CB2-888C-9E17B31CC404}" destId="{A084B963-149C-4D41-8450-89E368B22A9D}" srcOrd="0" destOrd="0" presId="urn:microsoft.com/office/officeart/2008/layout/HorizontalMultiLevelHierarchy"/>
    <dgm:cxn modelId="{A97DC836-E388-40CD-A877-96A7A138FCCA}" type="presParOf" srcId="{DDB76BC6-631C-4CB2-888C-9E17B31CC404}" destId="{615B98F6-9D1F-496E-A8A5-A1F279586199}" srcOrd="1" destOrd="0" presId="urn:microsoft.com/office/officeart/2008/layout/HorizontalMultiLevelHierarchy"/>
    <dgm:cxn modelId="{9BC118FE-5CE0-4FBD-882A-BFF8D5C90654}" type="presParOf" srcId="{DBEC02EB-B81F-4C98-BC7D-BEE91E9F544E}" destId="{8EF2EE6D-12AE-4BDB-A3D4-FD8BDD4AC799}" srcOrd="2" destOrd="0" presId="urn:microsoft.com/office/officeart/2008/layout/HorizontalMultiLevelHierarchy"/>
    <dgm:cxn modelId="{04B7BBBF-71DE-48F4-831F-4F823FB38407}" type="presParOf" srcId="{8EF2EE6D-12AE-4BDB-A3D4-FD8BDD4AC799}" destId="{547C2B37-514B-45E0-A4F8-7A428B3C3D2B}" srcOrd="0" destOrd="0" presId="urn:microsoft.com/office/officeart/2008/layout/HorizontalMultiLevelHierarchy"/>
    <dgm:cxn modelId="{98585C4F-328A-419C-8ED0-1FBBBD510E24}" type="presParOf" srcId="{DBEC02EB-B81F-4C98-BC7D-BEE91E9F544E}" destId="{A9DB58D9-F79E-4E85-B47D-B8887765B8B8}" srcOrd="3" destOrd="0" presId="urn:microsoft.com/office/officeart/2008/layout/HorizontalMultiLevelHierarchy"/>
    <dgm:cxn modelId="{8FA47F16-AE0D-4222-8159-2A52C9CDD182}" type="presParOf" srcId="{A9DB58D9-F79E-4E85-B47D-B8887765B8B8}" destId="{B28538A9-4327-4BD4-9665-797126F07C98}" srcOrd="0" destOrd="0" presId="urn:microsoft.com/office/officeart/2008/layout/HorizontalMultiLevelHierarchy"/>
    <dgm:cxn modelId="{0BB691F8-6E71-497C-A503-2346EE4E7B34}" type="presParOf" srcId="{A9DB58D9-F79E-4E85-B47D-B8887765B8B8}" destId="{99909DFC-508F-4508-8324-7ACC558D57B0}" srcOrd="1" destOrd="0" presId="urn:microsoft.com/office/officeart/2008/layout/HorizontalMultiLevelHierarchy"/>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EC20BB1-7959-4B3D-BCFC-6B0790B94A3A}" type="doc">
      <dgm:prSet loTypeId="urn:microsoft.com/office/officeart/2008/layout/HorizontalMultiLevelHierarchy" loCatId="hierarchy" qsTypeId="urn:microsoft.com/office/officeart/2005/8/quickstyle/simple3" qsCatId="simple" csTypeId="urn:microsoft.com/office/officeart/2005/8/colors/colorful4" csCatId="colorful" phldr="1"/>
      <dgm:spPr/>
      <dgm:t>
        <a:bodyPr/>
        <a:lstStyle/>
        <a:p>
          <a:endParaRPr lang="es-CO"/>
        </a:p>
      </dgm:t>
    </dgm:pt>
    <dgm:pt modelId="{8C6B3AFD-020F-4FDF-987C-1173C8E04E27}">
      <dgm:prSet phldrT="[Texto]"/>
      <dgm:spPr/>
      <dgm:t>
        <a:bodyPr/>
        <a:lstStyle/>
        <a:p>
          <a:r>
            <a:rPr lang="es-CO"/>
            <a:t>185 Entidades evaluadas por tipo de solvencia</a:t>
          </a:r>
        </a:p>
      </dgm:t>
    </dgm:pt>
    <dgm:pt modelId="{1D50C50C-186B-4EC9-9486-10139DC3C6C1}" type="parTrans" cxnId="{EFFBB1A1-115C-40CA-90DD-6F8B8010D196}">
      <dgm:prSet/>
      <dgm:spPr/>
      <dgm:t>
        <a:bodyPr/>
        <a:lstStyle/>
        <a:p>
          <a:endParaRPr lang="es-CO"/>
        </a:p>
      </dgm:t>
    </dgm:pt>
    <dgm:pt modelId="{D45033EA-69D8-4DC8-ACCF-178DFFFE64F4}" type="sibTrans" cxnId="{EFFBB1A1-115C-40CA-90DD-6F8B8010D196}">
      <dgm:prSet/>
      <dgm:spPr/>
      <dgm:t>
        <a:bodyPr/>
        <a:lstStyle/>
        <a:p>
          <a:endParaRPr lang="es-CO"/>
        </a:p>
      </dgm:t>
    </dgm:pt>
    <dgm:pt modelId="{5EFAF0C2-6978-481E-8E45-9C20023817C6}">
      <dgm:prSet phldrT="[Texto]"/>
      <dgm:spPr/>
      <dgm:t>
        <a:bodyPr/>
        <a:lstStyle/>
        <a:p>
          <a:r>
            <a:rPr lang="es-CO"/>
            <a:t>31 entidades, plan de fortalecimiento del patrimonio</a:t>
          </a:r>
        </a:p>
      </dgm:t>
    </dgm:pt>
    <dgm:pt modelId="{5D5E2768-B7E8-441D-AF53-8DFB9EC25567}" type="parTrans" cxnId="{D8895BD3-B03A-4972-AD51-1507C2208F91}">
      <dgm:prSet/>
      <dgm:spPr/>
      <dgm:t>
        <a:bodyPr/>
        <a:lstStyle/>
        <a:p>
          <a:endParaRPr lang="es-CO"/>
        </a:p>
      </dgm:t>
    </dgm:pt>
    <dgm:pt modelId="{AE85C158-5719-40C0-B000-E017FCC4AD41}" type="sibTrans" cxnId="{D8895BD3-B03A-4972-AD51-1507C2208F91}">
      <dgm:prSet/>
      <dgm:spPr/>
      <dgm:t>
        <a:bodyPr/>
        <a:lstStyle/>
        <a:p>
          <a:endParaRPr lang="es-CO"/>
        </a:p>
      </dgm:t>
    </dgm:pt>
    <dgm:pt modelId="{AD4ABBC0-ED4D-4F57-8A12-55F01B0D50B1}">
      <dgm:prSet phldrT="[Texto]"/>
      <dgm:spPr/>
      <dgm:t>
        <a:bodyPr/>
        <a:lstStyle/>
        <a:p>
          <a:r>
            <a:rPr lang="es-CO"/>
            <a:t>154 no tendrían ningún impacto</a:t>
          </a:r>
        </a:p>
      </dgm:t>
    </dgm:pt>
    <dgm:pt modelId="{0669B516-A1BA-4990-9472-97F3EC62758E}" type="parTrans" cxnId="{3F11224E-AFDF-4274-A14C-38ECA8EFBEDB}">
      <dgm:prSet/>
      <dgm:spPr/>
      <dgm:t>
        <a:bodyPr/>
        <a:lstStyle/>
        <a:p>
          <a:endParaRPr lang="es-CO"/>
        </a:p>
      </dgm:t>
    </dgm:pt>
    <dgm:pt modelId="{8F3D6A00-A548-4C61-A053-2162B1D3536D}" type="sibTrans" cxnId="{3F11224E-AFDF-4274-A14C-38ECA8EFBEDB}">
      <dgm:prSet/>
      <dgm:spPr/>
      <dgm:t>
        <a:bodyPr/>
        <a:lstStyle/>
        <a:p>
          <a:endParaRPr lang="es-CO"/>
        </a:p>
      </dgm:t>
    </dgm:pt>
    <dgm:pt modelId="{0B65CBA9-9476-4049-9F69-71A5757E4FCC}" type="pres">
      <dgm:prSet presAssocID="{7EC20BB1-7959-4B3D-BCFC-6B0790B94A3A}" presName="Name0" presStyleCnt="0">
        <dgm:presLayoutVars>
          <dgm:chPref val="1"/>
          <dgm:dir/>
          <dgm:animOne val="branch"/>
          <dgm:animLvl val="lvl"/>
          <dgm:resizeHandles val="exact"/>
        </dgm:presLayoutVars>
      </dgm:prSet>
      <dgm:spPr/>
      <dgm:t>
        <a:bodyPr/>
        <a:lstStyle/>
        <a:p>
          <a:endParaRPr lang="es-CO"/>
        </a:p>
      </dgm:t>
    </dgm:pt>
    <dgm:pt modelId="{C4251F41-30A8-4F16-8074-949CB7258403}" type="pres">
      <dgm:prSet presAssocID="{8C6B3AFD-020F-4FDF-987C-1173C8E04E27}" presName="root1" presStyleCnt="0"/>
      <dgm:spPr/>
    </dgm:pt>
    <dgm:pt modelId="{5564E6EE-D14D-41A0-8402-375002B8D356}" type="pres">
      <dgm:prSet presAssocID="{8C6B3AFD-020F-4FDF-987C-1173C8E04E27}" presName="LevelOneTextNode" presStyleLbl="node0" presStyleIdx="0" presStyleCnt="1">
        <dgm:presLayoutVars>
          <dgm:chPref val="3"/>
        </dgm:presLayoutVars>
      </dgm:prSet>
      <dgm:spPr/>
      <dgm:t>
        <a:bodyPr/>
        <a:lstStyle/>
        <a:p>
          <a:endParaRPr lang="es-CO"/>
        </a:p>
      </dgm:t>
    </dgm:pt>
    <dgm:pt modelId="{8DD6A111-C17F-440F-AB0A-5B51A9B062E7}" type="pres">
      <dgm:prSet presAssocID="{8C6B3AFD-020F-4FDF-987C-1173C8E04E27}" presName="level2hierChild" presStyleCnt="0"/>
      <dgm:spPr/>
    </dgm:pt>
    <dgm:pt modelId="{DA3C8F5E-C7FB-4FC3-AAB9-CB41A79BEC0C}" type="pres">
      <dgm:prSet presAssocID="{0669B516-A1BA-4990-9472-97F3EC62758E}" presName="conn2-1" presStyleLbl="parChTrans1D2" presStyleIdx="0" presStyleCnt="2"/>
      <dgm:spPr/>
      <dgm:t>
        <a:bodyPr/>
        <a:lstStyle/>
        <a:p>
          <a:endParaRPr lang="es-CO"/>
        </a:p>
      </dgm:t>
    </dgm:pt>
    <dgm:pt modelId="{5378CD62-9C5A-456F-922D-58E020AC7320}" type="pres">
      <dgm:prSet presAssocID="{0669B516-A1BA-4990-9472-97F3EC62758E}" presName="connTx" presStyleLbl="parChTrans1D2" presStyleIdx="0" presStyleCnt="2"/>
      <dgm:spPr/>
      <dgm:t>
        <a:bodyPr/>
        <a:lstStyle/>
        <a:p>
          <a:endParaRPr lang="es-CO"/>
        </a:p>
      </dgm:t>
    </dgm:pt>
    <dgm:pt modelId="{F0674FF8-6889-4D83-B6FB-8632F0FC3268}" type="pres">
      <dgm:prSet presAssocID="{AD4ABBC0-ED4D-4F57-8A12-55F01B0D50B1}" presName="root2" presStyleCnt="0"/>
      <dgm:spPr/>
    </dgm:pt>
    <dgm:pt modelId="{9DA6F34F-BEFE-493D-829B-3E77F0AEFAB1}" type="pres">
      <dgm:prSet presAssocID="{AD4ABBC0-ED4D-4F57-8A12-55F01B0D50B1}" presName="LevelTwoTextNode" presStyleLbl="node2" presStyleIdx="0" presStyleCnt="2">
        <dgm:presLayoutVars>
          <dgm:chPref val="3"/>
        </dgm:presLayoutVars>
      </dgm:prSet>
      <dgm:spPr/>
      <dgm:t>
        <a:bodyPr/>
        <a:lstStyle/>
        <a:p>
          <a:endParaRPr lang="es-CO"/>
        </a:p>
      </dgm:t>
    </dgm:pt>
    <dgm:pt modelId="{D064B100-F0CB-462B-83D5-DCBA092BF89A}" type="pres">
      <dgm:prSet presAssocID="{AD4ABBC0-ED4D-4F57-8A12-55F01B0D50B1}" presName="level3hierChild" presStyleCnt="0"/>
      <dgm:spPr/>
    </dgm:pt>
    <dgm:pt modelId="{BAB16637-A5A8-4BCF-9BDA-2A18FB007681}" type="pres">
      <dgm:prSet presAssocID="{5D5E2768-B7E8-441D-AF53-8DFB9EC25567}" presName="conn2-1" presStyleLbl="parChTrans1D2" presStyleIdx="1" presStyleCnt="2"/>
      <dgm:spPr/>
      <dgm:t>
        <a:bodyPr/>
        <a:lstStyle/>
        <a:p>
          <a:endParaRPr lang="es-CO"/>
        </a:p>
      </dgm:t>
    </dgm:pt>
    <dgm:pt modelId="{386DAFA1-80F3-40AE-B044-2BA45BB42EFA}" type="pres">
      <dgm:prSet presAssocID="{5D5E2768-B7E8-441D-AF53-8DFB9EC25567}" presName="connTx" presStyleLbl="parChTrans1D2" presStyleIdx="1" presStyleCnt="2"/>
      <dgm:spPr/>
      <dgm:t>
        <a:bodyPr/>
        <a:lstStyle/>
        <a:p>
          <a:endParaRPr lang="es-CO"/>
        </a:p>
      </dgm:t>
    </dgm:pt>
    <dgm:pt modelId="{1A3CECAB-E517-4E0B-B814-28BB9AD81114}" type="pres">
      <dgm:prSet presAssocID="{5EFAF0C2-6978-481E-8E45-9C20023817C6}" presName="root2" presStyleCnt="0"/>
      <dgm:spPr/>
    </dgm:pt>
    <dgm:pt modelId="{F7AA37B5-F4BC-49E9-BC05-727B6A92D567}" type="pres">
      <dgm:prSet presAssocID="{5EFAF0C2-6978-481E-8E45-9C20023817C6}" presName="LevelTwoTextNode" presStyleLbl="node2" presStyleIdx="1" presStyleCnt="2">
        <dgm:presLayoutVars>
          <dgm:chPref val="3"/>
        </dgm:presLayoutVars>
      </dgm:prSet>
      <dgm:spPr/>
      <dgm:t>
        <a:bodyPr/>
        <a:lstStyle/>
        <a:p>
          <a:endParaRPr lang="es-CO"/>
        </a:p>
      </dgm:t>
    </dgm:pt>
    <dgm:pt modelId="{659285C3-F2BE-42A4-A88E-49306483D922}" type="pres">
      <dgm:prSet presAssocID="{5EFAF0C2-6978-481E-8E45-9C20023817C6}" presName="level3hierChild" presStyleCnt="0"/>
      <dgm:spPr/>
    </dgm:pt>
  </dgm:ptLst>
  <dgm:cxnLst>
    <dgm:cxn modelId="{077FC198-74FB-4920-AE61-E76430AACCA9}" type="presOf" srcId="{AD4ABBC0-ED4D-4F57-8A12-55F01B0D50B1}" destId="{9DA6F34F-BEFE-493D-829B-3E77F0AEFAB1}" srcOrd="0" destOrd="0" presId="urn:microsoft.com/office/officeart/2008/layout/HorizontalMultiLevelHierarchy"/>
    <dgm:cxn modelId="{3F11224E-AFDF-4274-A14C-38ECA8EFBEDB}" srcId="{8C6B3AFD-020F-4FDF-987C-1173C8E04E27}" destId="{AD4ABBC0-ED4D-4F57-8A12-55F01B0D50B1}" srcOrd="0" destOrd="0" parTransId="{0669B516-A1BA-4990-9472-97F3EC62758E}" sibTransId="{8F3D6A00-A548-4C61-A053-2162B1D3536D}"/>
    <dgm:cxn modelId="{A601909D-23C8-4627-9145-6AD372DB6759}" type="presOf" srcId="{0669B516-A1BA-4990-9472-97F3EC62758E}" destId="{5378CD62-9C5A-456F-922D-58E020AC7320}" srcOrd="1" destOrd="0" presId="urn:microsoft.com/office/officeart/2008/layout/HorizontalMultiLevelHierarchy"/>
    <dgm:cxn modelId="{BF35EBF8-03BC-4B4B-966A-A8131398451C}" type="presOf" srcId="{0669B516-A1BA-4990-9472-97F3EC62758E}" destId="{DA3C8F5E-C7FB-4FC3-AAB9-CB41A79BEC0C}" srcOrd="0" destOrd="0" presId="urn:microsoft.com/office/officeart/2008/layout/HorizontalMultiLevelHierarchy"/>
    <dgm:cxn modelId="{D8895BD3-B03A-4972-AD51-1507C2208F91}" srcId="{8C6B3AFD-020F-4FDF-987C-1173C8E04E27}" destId="{5EFAF0C2-6978-481E-8E45-9C20023817C6}" srcOrd="1" destOrd="0" parTransId="{5D5E2768-B7E8-441D-AF53-8DFB9EC25567}" sibTransId="{AE85C158-5719-40C0-B000-E017FCC4AD41}"/>
    <dgm:cxn modelId="{1C45C9C2-751D-4F3C-9B4F-65F89E9F0391}" type="presOf" srcId="{5D5E2768-B7E8-441D-AF53-8DFB9EC25567}" destId="{BAB16637-A5A8-4BCF-9BDA-2A18FB007681}" srcOrd="0" destOrd="0" presId="urn:microsoft.com/office/officeart/2008/layout/HorizontalMultiLevelHierarchy"/>
    <dgm:cxn modelId="{EFFBB1A1-115C-40CA-90DD-6F8B8010D196}" srcId="{7EC20BB1-7959-4B3D-BCFC-6B0790B94A3A}" destId="{8C6B3AFD-020F-4FDF-987C-1173C8E04E27}" srcOrd="0" destOrd="0" parTransId="{1D50C50C-186B-4EC9-9486-10139DC3C6C1}" sibTransId="{D45033EA-69D8-4DC8-ACCF-178DFFFE64F4}"/>
    <dgm:cxn modelId="{5041866E-5F45-4568-9DE7-1F0B3B15DADA}" type="presOf" srcId="{5EFAF0C2-6978-481E-8E45-9C20023817C6}" destId="{F7AA37B5-F4BC-49E9-BC05-727B6A92D567}" srcOrd="0" destOrd="0" presId="urn:microsoft.com/office/officeart/2008/layout/HorizontalMultiLevelHierarchy"/>
    <dgm:cxn modelId="{844DB18F-1C12-41C3-8B0B-E59432ED4EA2}" type="presOf" srcId="{8C6B3AFD-020F-4FDF-987C-1173C8E04E27}" destId="{5564E6EE-D14D-41A0-8402-375002B8D356}" srcOrd="0" destOrd="0" presId="urn:microsoft.com/office/officeart/2008/layout/HorizontalMultiLevelHierarchy"/>
    <dgm:cxn modelId="{40A33127-E88D-49DB-A592-EC20B622A4C9}" type="presOf" srcId="{5D5E2768-B7E8-441D-AF53-8DFB9EC25567}" destId="{386DAFA1-80F3-40AE-B044-2BA45BB42EFA}" srcOrd="1" destOrd="0" presId="urn:microsoft.com/office/officeart/2008/layout/HorizontalMultiLevelHierarchy"/>
    <dgm:cxn modelId="{17F3A35D-3C41-4479-8F4F-FDD680788653}" type="presOf" srcId="{7EC20BB1-7959-4B3D-BCFC-6B0790B94A3A}" destId="{0B65CBA9-9476-4049-9F69-71A5757E4FCC}" srcOrd="0" destOrd="0" presId="urn:microsoft.com/office/officeart/2008/layout/HorizontalMultiLevelHierarchy"/>
    <dgm:cxn modelId="{633652E1-B736-4EFF-B020-81B769FEE64E}" type="presParOf" srcId="{0B65CBA9-9476-4049-9F69-71A5757E4FCC}" destId="{C4251F41-30A8-4F16-8074-949CB7258403}" srcOrd="0" destOrd="0" presId="urn:microsoft.com/office/officeart/2008/layout/HorizontalMultiLevelHierarchy"/>
    <dgm:cxn modelId="{1058DD33-6E62-4A6E-856A-6511C3EDF878}" type="presParOf" srcId="{C4251F41-30A8-4F16-8074-949CB7258403}" destId="{5564E6EE-D14D-41A0-8402-375002B8D356}" srcOrd="0" destOrd="0" presId="urn:microsoft.com/office/officeart/2008/layout/HorizontalMultiLevelHierarchy"/>
    <dgm:cxn modelId="{F9FE6EC5-DD7A-444E-81CD-4AD52001F8D7}" type="presParOf" srcId="{C4251F41-30A8-4F16-8074-949CB7258403}" destId="{8DD6A111-C17F-440F-AB0A-5B51A9B062E7}" srcOrd="1" destOrd="0" presId="urn:microsoft.com/office/officeart/2008/layout/HorizontalMultiLevelHierarchy"/>
    <dgm:cxn modelId="{22D9EEB5-5A79-4C1A-8619-3DCF303DB34B}" type="presParOf" srcId="{8DD6A111-C17F-440F-AB0A-5B51A9B062E7}" destId="{DA3C8F5E-C7FB-4FC3-AAB9-CB41A79BEC0C}" srcOrd="0" destOrd="0" presId="urn:microsoft.com/office/officeart/2008/layout/HorizontalMultiLevelHierarchy"/>
    <dgm:cxn modelId="{06E3825B-09C2-40B9-AF83-DD0F0E194D14}" type="presParOf" srcId="{DA3C8F5E-C7FB-4FC3-AAB9-CB41A79BEC0C}" destId="{5378CD62-9C5A-456F-922D-58E020AC7320}" srcOrd="0" destOrd="0" presId="urn:microsoft.com/office/officeart/2008/layout/HorizontalMultiLevelHierarchy"/>
    <dgm:cxn modelId="{8A6F1055-DE31-4562-922D-7CD56A6BD66B}" type="presParOf" srcId="{8DD6A111-C17F-440F-AB0A-5B51A9B062E7}" destId="{F0674FF8-6889-4D83-B6FB-8632F0FC3268}" srcOrd="1" destOrd="0" presId="urn:microsoft.com/office/officeart/2008/layout/HorizontalMultiLevelHierarchy"/>
    <dgm:cxn modelId="{0A622CFA-4BF1-45BD-A943-1C3DE5A5BA9B}" type="presParOf" srcId="{F0674FF8-6889-4D83-B6FB-8632F0FC3268}" destId="{9DA6F34F-BEFE-493D-829B-3E77F0AEFAB1}" srcOrd="0" destOrd="0" presId="urn:microsoft.com/office/officeart/2008/layout/HorizontalMultiLevelHierarchy"/>
    <dgm:cxn modelId="{4D2F3331-1276-44C4-93C7-5B70629F71DC}" type="presParOf" srcId="{F0674FF8-6889-4D83-B6FB-8632F0FC3268}" destId="{D064B100-F0CB-462B-83D5-DCBA092BF89A}" srcOrd="1" destOrd="0" presId="urn:microsoft.com/office/officeart/2008/layout/HorizontalMultiLevelHierarchy"/>
    <dgm:cxn modelId="{2C755964-3548-47AD-BAFD-EE40CED5EC8A}" type="presParOf" srcId="{8DD6A111-C17F-440F-AB0A-5B51A9B062E7}" destId="{BAB16637-A5A8-4BCF-9BDA-2A18FB007681}" srcOrd="2" destOrd="0" presId="urn:microsoft.com/office/officeart/2008/layout/HorizontalMultiLevelHierarchy"/>
    <dgm:cxn modelId="{8DEEAD66-C82C-4F8C-A841-75F965A68177}" type="presParOf" srcId="{BAB16637-A5A8-4BCF-9BDA-2A18FB007681}" destId="{386DAFA1-80F3-40AE-B044-2BA45BB42EFA}" srcOrd="0" destOrd="0" presId="urn:microsoft.com/office/officeart/2008/layout/HorizontalMultiLevelHierarchy"/>
    <dgm:cxn modelId="{2EB9D2DD-82F7-4A13-B436-2267FCED4FB9}" type="presParOf" srcId="{8DD6A111-C17F-440F-AB0A-5B51A9B062E7}" destId="{1A3CECAB-E517-4E0B-B814-28BB9AD81114}" srcOrd="3" destOrd="0" presId="urn:microsoft.com/office/officeart/2008/layout/HorizontalMultiLevelHierarchy"/>
    <dgm:cxn modelId="{14C08846-ED5A-4B11-B196-721D6FE1CD83}" type="presParOf" srcId="{1A3CECAB-E517-4E0B-B814-28BB9AD81114}" destId="{F7AA37B5-F4BC-49E9-BC05-727B6A92D567}" srcOrd="0" destOrd="0" presId="urn:microsoft.com/office/officeart/2008/layout/HorizontalMultiLevelHierarchy"/>
    <dgm:cxn modelId="{27D888B9-9A2E-453D-8E90-EA1D8AD7E571}" type="presParOf" srcId="{1A3CECAB-E517-4E0B-B814-28BB9AD81114}" destId="{659285C3-F2BE-42A4-A88E-49306483D922}" srcOrd="1" destOrd="0" presId="urn:microsoft.com/office/officeart/2008/layout/HorizontalMultiLevelHierarchy"/>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F2EE6D-12AE-4BDB-A3D4-FD8BDD4AC799}">
      <dsp:nvSpPr>
        <dsp:cNvPr id="0" name=""/>
        <dsp:cNvSpPr/>
      </dsp:nvSpPr>
      <dsp:spPr>
        <a:xfrm>
          <a:off x="2596293" y="6552835"/>
          <a:ext cx="1177205" cy="219729"/>
        </a:xfrm>
        <a:custGeom>
          <a:avLst/>
          <a:gdLst/>
          <a:ahLst/>
          <a:cxnLst/>
          <a:rect l="0" t="0" r="0" b="0"/>
          <a:pathLst>
            <a:path>
              <a:moveTo>
                <a:pt x="0" y="0"/>
              </a:moveTo>
              <a:lnTo>
                <a:pt x="588602" y="0"/>
              </a:lnTo>
              <a:lnTo>
                <a:pt x="588602" y="219729"/>
              </a:lnTo>
              <a:lnTo>
                <a:pt x="1177205" y="219729"/>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4957" y="6632761"/>
        <a:ext cx="59876" cy="59876"/>
      </dsp:txXfrm>
    </dsp:sp>
    <dsp:sp modelId="{87F35B61-3E57-403D-8333-7C68D8456B85}">
      <dsp:nvSpPr>
        <dsp:cNvPr id="0" name=""/>
        <dsp:cNvSpPr/>
      </dsp:nvSpPr>
      <dsp:spPr>
        <a:xfrm>
          <a:off x="2596293" y="6333106"/>
          <a:ext cx="1177205" cy="219729"/>
        </a:xfrm>
        <a:custGeom>
          <a:avLst/>
          <a:gdLst/>
          <a:ahLst/>
          <a:cxnLst/>
          <a:rect l="0" t="0" r="0" b="0"/>
          <a:pathLst>
            <a:path>
              <a:moveTo>
                <a:pt x="0" y="219729"/>
              </a:moveTo>
              <a:lnTo>
                <a:pt x="588602" y="219729"/>
              </a:lnTo>
              <a:lnTo>
                <a:pt x="588602" y="0"/>
              </a:lnTo>
              <a:lnTo>
                <a:pt x="1177205" y="0"/>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4957" y="6413032"/>
        <a:ext cx="59876" cy="59876"/>
      </dsp:txXfrm>
    </dsp:sp>
    <dsp:sp modelId="{D786E947-A8E7-42B3-A8A5-438B1F6B9D82}">
      <dsp:nvSpPr>
        <dsp:cNvPr id="0" name=""/>
        <dsp:cNvSpPr/>
      </dsp:nvSpPr>
      <dsp:spPr>
        <a:xfrm>
          <a:off x="961708" y="3696354"/>
          <a:ext cx="481445" cy="2856481"/>
        </a:xfrm>
        <a:custGeom>
          <a:avLst/>
          <a:gdLst/>
          <a:ahLst/>
          <a:cxnLst/>
          <a:rect l="0" t="0" r="0" b="0"/>
          <a:pathLst>
            <a:path>
              <a:moveTo>
                <a:pt x="0" y="0"/>
              </a:moveTo>
              <a:lnTo>
                <a:pt x="240722" y="0"/>
              </a:lnTo>
              <a:lnTo>
                <a:pt x="240722" y="2856481"/>
              </a:lnTo>
              <a:lnTo>
                <a:pt x="481445" y="2856481"/>
              </a:lnTo>
            </a:path>
          </a:pathLst>
        </a:custGeom>
        <a:noFill/>
        <a:ln w="381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es-CO" sz="900" kern="1200"/>
        </a:p>
      </dsp:txBody>
      <dsp:txXfrm>
        <a:off x="1130012" y="5052175"/>
        <a:ext cx="144838" cy="144838"/>
      </dsp:txXfrm>
    </dsp:sp>
    <dsp:sp modelId="{A5101029-D086-4F13-B6E1-487557348E73}">
      <dsp:nvSpPr>
        <dsp:cNvPr id="0" name=""/>
        <dsp:cNvSpPr/>
      </dsp:nvSpPr>
      <dsp:spPr>
        <a:xfrm>
          <a:off x="2596293" y="5014730"/>
          <a:ext cx="1177205" cy="878917"/>
        </a:xfrm>
        <a:custGeom>
          <a:avLst/>
          <a:gdLst/>
          <a:ahLst/>
          <a:cxnLst/>
          <a:rect l="0" t="0" r="0" b="0"/>
          <a:pathLst>
            <a:path>
              <a:moveTo>
                <a:pt x="0" y="0"/>
              </a:moveTo>
              <a:lnTo>
                <a:pt x="588602" y="0"/>
              </a:lnTo>
              <a:lnTo>
                <a:pt x="588602" y="878917"/>
              </a:lnTo>
              <a:lnTo>
                <a:pt x="1177205" y="878917"/>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48168" y="5417460"/>
        <a:ext cx="73455" cy="73455"/>
      </dsp:txXfrm>
    </dsp:sp>
    <dsp:sp modelId="{88274F1B-1239-4A6C-A8B6-7C21244DE033}">
      <dsp:nvSpPr>
        <dsp:cNvPr id="0" name=""/>
        <dsp:cNvSpPr/>
      </dsp:nvSpPr>
      <dsp:spPr>
        <a:xfrm>
          <a:off x="2596293" y="5014730"/>
          <a:ext cx="1177205" cy="439458"/>
        </a:xfrm>
        <a:custGeom>
          <a:avLst/>
          <a:gdLst/>
          <a:ahLst/>
          <a:cxnLst/>
          <a:rect l="0" t="0" r="0" b="0"/>
          <a:pathLst>
            <a:path>
              <a:moveTo>
                <a:pt x="0" y="0"/>
              </a:moveTo>
              <a:lnTo>
                <a:pt x="588602" y="0"/>
              </a:lnTo>
              <a:lnTo>
                <a:pt x="588602" y="439458"/>
              </a:lnTo>
              <a:lnTo>
                <a:pt x="1177205" y="439458"/>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3482" y="5203045"/>
        <a:ext cx="62827" cy="62827"/>
      </dsp:txXfrm>
    </dsp:sp>
    <dsp:sp modelId="{E7E61CDE-49CE-4887-A0CE-1A1177B0E339}">
      <dsp:nvSpPr>
        <dsp:cNvPr id="0" name=""/>
        <dsp:cNvSpPr/>
      </dsp:nvSpPr>
      <dsp:spPr>
        <a:xfrm>
          <a:off x="2596293" y="4969010"/>
          <a:ext cx="1177205" cy="91440"/>
        </a:xfrm>
        <a:custGeom>
          <a:avLst/>
          <a:gdLst/>
          <a:ahLst/>
          <a:cxnLst/>
          <a:rect l="0" t="0" r="0" b="0"/>
          <a:pathLst>
            <a:path>
              <a:moveTo>
                <a:pt x="0" y="45720"/>
              </a:moveTo>
              <a:lnTo>
                <a:pt x="1177205" y="45720"/>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5465" y="4985300"/>
        <a:ext cx="58860" cy="58860"/>
      </dsp:txXfrm>
    </dsp:sp>
    <dsp:sp modelId="{7F81FB8A-2478-4190-A657-F62BCF5BA797}">
      <dsp:nvSpPr>
        <dsp:cNvPr id="0" name=""/>
        <dsp:cNvSpPr/>
      </dsp:nvSpPr>
      <dsp:spPr>
        <a:xfrm>
          <a:off x="2596293" y="4575271"/>
          <a:ext cx="1177205" cy="439458"/>
        </a:xfrm>
        <a:custGeom>
          <a:avLst/>
          <a:gdLst/>
          <a:ahLst/>
          <a:cxnLst/>
          <a:rect l="0" t="0" r="0" b="0"/>
          <a:pathLst>
            <a:path>
              <a:moveTo>
                <a:pt x="0" y="439458"/>
              </a:moveTo>
              <a:lnTo>
                <a:pt x="588602" y="439458"/>
              </a:lnTo>
              <a:lnTo>
                <a:pt x="588602" y="0"/>
              </a:lnTo>
              <a:lnTo>
                <a:pt x="1177205" y="0"/>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3482" y="4763586"/>
        <a:ext cx="62827" cy="62827"/>
      </dsp:txXfrm>
    </dsp:sp>
    <dsp:sp modelId="{CAFFB5EC-C83C-4280-9034-C6CFD44BD809}">
      <dsp:nvSpPr>
        <dsp:cNvPr id="0" name=""/>
        <dsp:cNvSpPr/>
      </dsp:nvSpPr>
      <dsp:spPr>
        <a:xfrm>
          <a:off x="2596293" y="4135812"/>
          <a:ext cx="1177205" cy="878917"/>
        </a:xfrm>
        <a:custGeom>
          <a:avLst/>
          <a:gdLst/>
          <a:ahLst/>
          <a:cxnLst/>
          <a:rect l="0" t="0" r="0" b="0"/>
          <a:pathLst>
            <a:path>
              <a:moveTo>
                <a:pt x="0" y="878917"/>
              </a:moveTo>
              <a:lnTo>
                <a:pt x="588602" y="878917"/>
              </a:lnTo>
              <a:lnTo>
                <a:pt x="588602" y="0"/>
              </a:lnTo>
              <a:lnTo>
                <a:pt x="1177205" y="0"/>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48168" y="4538543"/>
        <a:ext cx="73455" cy="73455"/>
      </dsp:txXfrm>
    </dsp:sp>
    <dsp:sp modelId="{53242DCD-47DA-4D85-A250-3C10A0C35DB1}">
      <dsp:nvSpPr>
        <dsp:cNvPr id="0" name=""/>
        <dsp:cNvSpPr/>
      </dsp:nvSpPr>
      <dsp:spPr>
        <a:xfrm>
          <a:off x="961708" y="3696354"/>
          <a:ext cx="481445" cy="1318375"/>
        </a:xfrm>
        <a:custGeom>
          <a:avLst/>
          <a:gdLst/>
          <a:ahLst/>
          <a:cxnLst/>
          <a:rect l="0" t="0" r="0" b="0"/>
          <a:pathLst>
            <a:path>
              <a:moveTo>
                <a:pt x="0" y="0"/>
              </a:moveTo>
              <a:lnTo>
                <a:pt x="240722" y="0"/>
              </a:lnTo>
              <a:lnTo>
                <a:pt x="240722" y="1318375"/>
              </a:lnTo>
              <a:lnTo>
                <a:pt x="481445" y="1318375"/>
              </a:lnTo>
            </a:path>
          </a:pathLst>
        </a:custGeom>
        <a:noFill/>
        <a:ln w="381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1167343" y="4320453"/>
        <a:ext cx="70176" cy="70176"/>
      </dsp:txXfrm>
    </dsp:sp>
    <dsp:sp modelId="{D9E7FEC7-3F17-4033-AC3B-ACC454015891}">
      <dsp:nvSpPr>
        <dsp:cNvPr id="0" name=""/>
        <dsp:cNvSpPr/>
      </dsp:nvSpPr>
      <dsp:spPr>
        <a:xfrm>
          <a:off x="2596293" y="2817437"/>
          <a:ext cx="1177205" cy="878917"/>
        </a:xfrm>
        <a:custGeom>
          <a:avLst/>
          <a:gdLst/>
          <a:ahLst/>
          <a:cxnLst/>
          <a:rect l="0" t="0" r="0" b="0"/>
          <a:pathLst>
            <a:path>
              <a:moveTo>
                <a:pt x="0" y="0"/>
              </a:moveTo>
              <a:lnTo>
                <a:pt x="588602" y="0"/>
              </a:lnTo>
              <a:lnTo>
                <a:pt x="588602" y="878917"/>
              </a:lnTo>
              <a:lnTo>
                <a:pt x="1177205" y="878917"/>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48168" y="3220167"/>
        <a:ext cx="73455" cy="73455"/>
      </dsp:txXfrm>
    </dsp:sp>
    <dsp:sp modelId="{5710E56B-8AFD-4D79-ADD8-FACE890D86C9}">
      <dsp:nvSpPr>
        <dsp:cNvPr id="0" name=""/>
        <dsp:cNvSpPr/>
      </dsp:nvSpPr>
      <dsp:spPr>
        <a:xfrm>
          <a:off x="2596293" y="2817437"/>
          <a:ext cx="1177205" cy="439458"/>
        </a:xfrm>
        <a:custGeom>
          <a:avLst/>
          <a:gdLst/>
          <a:ahLst/>
          <a:cxnLst/>
          <a:rect l="0" t="0" r="0" b="0"/>
          <a:pathLst>
            <a:path>
              <a:moveTo>
                <a:pt x="0" y="0"/>
              </a:moveTo>
              <a:lnTo>
                <a:pt x="588602" y="0"/>
              </a:lnTo>
              <a:lnTo>
                <a:pt x="588602" y="439458"/>
              </a:lnTo>
              <a:lnTo>
                <a:pt x="1177205" y="439458"/>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3482" y="3005752"/>
        <a:ext cx="62827" cy="62827"/>
      </dsp:txXfrm>
    </dsp:sp>
    <dsp:sp modelId="{01E4C8B9-84A5-44B7-850A-3CEB10BEE745}">
      <dsp:nvSpPr>
        <dsp:cNvPr id="0" name=""/>
        <dsp:cNvSpPr/>
      </dsp:nvSpPr>
      <dsp:spPr>
        <a:xfrm>
          <a:off x="2596293" y="2771717"/>
          <a:ext cx="1177205" cy="91440"/>
        </a:xfrm>
        <a:custGeom>
          <a:avLst/>
          <a:gdLst/>
          <a:ahLst/>
          <a:cxnLst/>
          <a:rect l="0" t="0" r="0" b="0"/>
          <a:pathLst>
            <a:path>
              <a:moveTo>
                <a:pt x="0" y="45720"/>
              </a:moveTo>
              <a:lnTo>
                <a:pt x="1177205" y="45720"/>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5465" y="2788006"/>
        <a:ext cx="58860" cy="58860"/>
      </dsp:txXfrm>
    </dsp:sp>
    <dsp:sp modelId="{F7D28116-41B7-40A0-A31D-920300929C6B}">
      <dsp:nvSpPr>
        <dsp:cNvPr id="0" name=""/>
        <dsp:cNvSpPr/>
      </dsp:nvSpPr>
      <dsp:spPr>
        <a:xfrm>
          <a:off x="2596293" y="2377978"/>
          <a:ext cx="1177205" cy="439458"/>
        </a:xfrm>
        <a:custGeom>
          <a:avLst/>
          <a:gdLst/>
          <a:ahLst/>
          <a:cxnLst/>
          <a:rect l="0" t="0" r="0" b="0"/>
          <a:pathLst>
            <a:path>
              <a:moveTo>
                <a:pt x="0" y="439458"/>
              </a:moveTo>
              <a:lnTo>
                <a:pt x="588602" y="439458"/>
              </a:lnTo>
              <a:lnTo>
                <a:pt x="588602" y="0"/>
              </a:lnTo>
              <a:lnTo>
                <a:pt x="1177205" y="0"/>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3482" y="2566293"/>
        <a:ext cx="62827" cy="62827"/>
      </dsp:txXfrm>
    </dsp:sp>
    <dsp:sp modelId="{C2AA34E0-011A-4F91-B977-B6FE2A006DEA}">
      <dsp:nvSpPr>
        <dsp:cNvPr id="0" name=""/>
        <dsp:cNvSpPr/>
      </dsp:nvSpPr>
      <dsp:spPr>
        <a:xfrm>
          <a:off x="2596293" y="1938519"/>
          <a:ext cx="1177205" cy="878917"/>
        </a:xfrm>
        <a:custGeom>
          <a:avLst/>
          <a:gdLst/>
          <a:ahLst/>
          <a:cxnLst/>
          <a:rect l="0" t="0" r="0" b="0"/>
          <a:pathLst>
            <a:path>
              <a:moveTo>
                <a:pt x="0" y="878917"/>
              </a:moveTo>
              <a:lnTo>
                <a:pt x="588602" y="878917"/>
              </a:lnTo>
              <a:lnTo>
                <a:pt x="588602" y="0"/>
              </a:lnTo>
              <a:lnTo>
                <a:pt x="1177205" y="0"/>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48168" y="2341250"/>
        <a:ext cx="73455" cy="73455"/>
      </dsp:txXfrm>
    </dsp:sp>
    <dsp:sp modelId="{4262A01E-5910-4E15-80CB-BE9A87CF5127}">
      <dsp:nvSpPr>
        <dsp:cNvPr id="0" name=""/>
        <dsp:cNvSpPr/>
      </dsp:nvSpPr>
      <dsp:spPr>
        <a:xfrm>
          <a:off x="961708" y="2817437"/>
          <a:ext cx="481445" cy="878917"/>
        </a:xfrm>
        <a:custGeom>
          <a:avLst/>
          <a:gdLst/>
          <a:ahLst/>
          <a:cxnLst/>
          <a:rect l="0" t="0" r="0" b="0"/>
          <a:pathLst>
            <a:path>
              <a:moveTo>
                <a:pt x="0" y="878917"/>
              </a:moveTo>
              <a:lnTo>
                <a:pt x="240722" y="878917"/>
              </a:lnTo>
              <a:lnTo>
                <a:pt x="240722" y="0"/>
              </a:lnTo>
              <a:lnTo>
                <a:pt x="481445" y="0"/>
              </a:lnTo>
            </a:path>
          </a:pathLst>
        </a:custGeom>
        <a:noFill/>
        <a:ln w="381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1177377" y="3231842"/>
        <a:ext cx="50107" cy="50107"/>
      </dsp:txXfrm>
    </dsp:sp>
    <dsp:sp modelId="{49F3B242-7575-4288-B3CF-E3B333BB3190}">
      <dsp:nvSpPr>
        <dsp:cNvPr id="0" name=""/>
        <dsp:cNvSpPr/>
      </dsp:nvSpPr>
      <dsp:spPr>
        <a:xfrm>
          <a:off x="2596293" y="839873"/>
          <a:ext cx="1177205" cy="659187"/>
        </a:xfrm>
        <a:custGeom>
          <a:avLst/>
          <a:gdLst/>
          <a:ahLst/>
          <a:cxnLst/>
          <a:rect l="0" t="0" r="0" b="0"/>
          <a:pathLst>
            <a:path>
              <a:moveTo>
                <a:pt x="0" y="0"/>
              </a:moveTo>
              <a:lnTo>
                <a:pt x="588602" y="0"/>
              </a:lnTo>
              <a:lnTo>
                <a:pt x="588602" y="659187"/>
              </a:lnTo>
              <a:lnTo>
                <a:pt x="1177205" y="659187"/>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1166" y="1135737"/>
        <a:ext cx="67460" cy="67460"/>
      </dsp:txXfrm>
    </dsp:sp>
    <dsp:sp modelId="{A6CBA30F-C02C-4DA0-AF49-C9360D51E430}">
      <dsp:nvSpPr>
        <dsp:cNvPr id="0" name=""/>
        <dsp:cNvSpPr/>
      </dsp:nvSpPr>
      <dsp:spPr>
        <a:xfrm>
          <a:off x="2596293" y="839873"/>
          <a:ext cx="1177205" cy="219729"/>
        </a:xfrm>
        <a:custGeom>
          <a:avLst/>
          <a:gdLst/>
          <a:ahLst/>
          <a:cxnLst/>
          <a:rect l="0" t="0" r="0" b="0"/>
          <a:pathLst>
            <a:path>
              <a:moveTo>
                <a:pt x="0" y="0"/>
              </a:moveTo>
              <a:lnTo>
                <a:pt x="588602" y="0"/>
              </a:lnTo>
              <a:lnTo>
                <a:pt x="588602" y="219729"/>
              </a:lnTo>
              <a:lnTo>
                <a:pt x="1177205" y="219729"/>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4957" y="919799"/>
        <a:ext cx="59876" cy="59876"/>
      </dsp:txXfrm>
    </dsp:sp>
    <dsp:sp modelId="{2FDBBF1C-E5C3-4016-8503-5D80DE3B4495}">
      <dsp:nvSpPr>
        <dsp:cNvPr id="0" name=""/>
        <dsp:cNvSpPr/>
      </dsp:nvSpPr>
      <dsp:spPr>
        <a:xfrm>
          <a:off x="2596293" y="620143"/>
          <a:ext cx="1177205" cy="219729"/>
        </a:xfrm>
        <a:custGeom>
          <a:avLst/>
          <a:gdLst/>
          <a:ahLst/>
          <a:cxnLst/>
          <a:rect l="0" t="0" r="0" b="0"/>
          <a:pathLst>
            <a:path>
              <a:moveTo>
                <a:pt x="0" y="219729"/>
              </a:moveTo>
              <a:lnTo>
                <a:pt x="588602" y="219729"/>
              </a:lnTo>
              <a:lnTo>
                <a:pt x="588602" y="0"/>
              </a:lnTo>
              <a:lnTo>
                <a:pt x="1177205" y="0"/>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4957" y="700070"/>
        <a:ext cx="59876" cy="59876"/>
      </dsp:txXfrm>
    </dsp:sp>
    <dsp:sp modelId="{9D77FD97-E407-4100-BA2F-962F7CEEE132}">
      <dsp:nvSpPr>
        <dsp:cNvPr id="0" name=""/>
        <dsp:cNvSpPr/>
      </dsp:nvSpPr>
      <dsp:spPr>
        <a:xfrm>
          <a:off x="2596293" y="180685"/>
          <a:ext cx="1177205" cy="659187"/>
        </a:xfrm>
        <a:custGeom>
          <a:avLst/>
          <a:gdLst/>
          <a:ahLst/>
          <a:cxnLst/>
          <a:rect l="0" t="0" r="0" b="0"/>
          <a:pathLst>
            <a:path>
              <a:moveTo>
                <a:pt x="0" y="659187"/>
              </a:moveTo>
              <a:lnTo>
                <a:pt x="588602" y="659187"/>
              </a:lnTo>
              <a:lnTo>
                <a:pt x="588602" y="0"/>
              </a:lnTo>
              <a:lnTo>
                <a:pt x="1177205" y="0"/>
              </a:lnTo>
            </a:path>
          </a:pathLst>
        </a:custGeom>
        <a:noFill/>
        <a:ln w="381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3151166" y="476549"/>
        <a:ext cx="67460" cy="67460"/>
      </dsp:txXfrm>
    </dsp:sp>
    <dsp:sp modelId="{C9B3192B-3D12-4DDE-B2FF-71CCB9AA3D2C}">
      <dsp:nvSpPr>
        <dsp:cNvPr id="0" name=""/>
        <dsp:cNvSpPr/>
      </dsp:nvSpPr>
      <dsp:spPr>
        <a:xfrm>
          <a:off x="961708" y="839873"/>
          <a:ext cx="481445" cy="2856481"/>
        </a:xfrm>
        <a:custGeom>
          <a:avLst/>
          <a:gdLst/>
          <a:ahLst/>
          <a:cxnLst/>
          <a:rect l="0" t="0" r="0" b="0"/>
          <a:pathLst>
            <a:path>
              <a:moveTo>
                <a:pt x="0" y="2856481"/>
              </a:moveTo>
              <a:lnTo>
                <a:pt x="240722" y="2856481"/>
              </a:lnTo>
              <a:lnTo>
                <a:pt x="240722" y="0"/>
              </a:lnTo>
              <a:lnTo>
                <a:pt x="481445" y="0"/>
              </a:lnTo>
            </a:path>
          </a:pathLst>
        </a:custGeom>
        <a:noFill/>
        <a:ln w="381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es-CO" sz="900" kern="1200"/>
        </a:p>
      </dsp:txBody>
      <dsp:txXfrm>
        <a:off x="1130012" y="2195694"/>
        <a:ext cx="144838" cy="144838"/>
      </dsp:txXfrm>
    </dsp:sp>
    <dsp:sp modelId="{093B73AC-86F3-4457-9BE7-01D0A5D8F339}">
      <dsp:nvSpPr>
        <dsp:cNvPr id="0" name=""/>
        <dsp:cNvSpPr/>
      </dsp:nvSpPr>
      <dsp:spPr>
        <a:xfrm rot="16200000">
          <a:off x="-139250" y="3520570"/>
          <a:ext cx="1850352" cy="351566"/>
        </a:xfrm>
        <a:prstGeom prst="rect">
          <a:avLst/>
        </a:prstGeom>
        <a:blipFill rotWithShape="0">
          <a:blip xmlns:r="http://schemas.openxmlformats.org/officeDocument/2006/relationships" r:embed="rId1">
            <a:duotone>
              <a:schemeClr val="accent3">
                <a:hueOff val="0"/>
                <a:satOff val="0"/>
                <a:lumOff val="0"/>
                <a:alphaOff val="0"/>
                <a:shade val="63000"/>
                <a:tint val="82000"/>
              </a:schemeClr>
              <a:schemeClr val="accent3">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CO" sz="1200" kern="1200"/>
            <a:t>185 Entidades evaluadas por tipo de solvencia</a:t>
          </a:r>
        </a:p>
      </dsp:txBody>
      <dsp:txXfrm>
        <a:off x="-139250" y="3520570"/>
        <a:ext cx="1850352" cy="351566"/>
      </dsp:txXfrm>
    </dsp:sp>
    <dsp:sp modelId="{108B5A48-787F-4BE5-9998-771471E5E493}">
      <dsp:nvSpPr>
        <dsp:cNvPr id="0" name=""/>
        <dsp:cNvSpPr/>
      </dsp:nvSpPr>
      <dsp:spPr>
        <a:xfrm>
          <a:off x="1443153" y="664089"/>
          <a:ext cx="1153139" cy="351566"/>
        </a:xfrm>
        <a:prstGeom prst="rect">
          <a:avLst/>
        </a:prstGeom>
        <a:blipFill rotWithShape="0">
          <a:blip xmlns:r="http://schemas.openxmlformats.org/officeDocument/2006/relationships" r:embed="rId1">
            <a:duotone>
              <a:schemeClr val="accent5">
                <a:hueOff val="0"/>
                <a:satOff val="0"/>
                <a:lumOff val="0"/>
                <a:alphaOff val="0"/>
                <a:shade val="63000"/>
                <a:tint val="82000"/>
              </a:schemeClr>
              <a:schemeClr val="accent5">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53 deben cumplir 9% relacion solvencia</a:t>
          </a:r>
        </a:p>
      </dsp:txBody>
      <dsp:txXfrm>
        <a:off x="1443153" y="664089"/>
        <a:ext cx="1153139" cy="351566"/>
      </dsp:txXfrm>
    </dsp:sp>
    <dsp:sp modelId="{8FA5E2C1-2E4C-4982-BDD0-D6BAB36CF9F3}">
      <dsp:nvSpPr>
        <dsp:cNvPr id="0" name=""/>
        <dsp:cNvSpPr/>
      </dsp:nvSpPr>
      <dsp:spPr>
        <a:xfrm>
          <a:off x="3773498" y="4901"/>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47 entidades no tienen ningún impacto</a:t>
          </a:r>
        </a:p>
      </dsp:txBody>
      <dsp:txXfrm>
        <a:off x="3773498" y="4901"/>
        <a:ext cx="1153139" cy="351566"/>
      </dsp:txXfrm>
    </dsp:sp>
    <dsp:sp modelId="{5F9C7D23-56D3-464F-A42A-F46B0B8371AC}">
      <dsp:nvSpPr>
        <dsp:cNvPr id="0" name=""/>
        <dsp:cNvSpPr/>
      </dsp:nvSpPr>
      <dsp:spPr>
        <a:xfrm>
          <a:off x="3773498" y="444360"/>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1 entidad, tendría entre * 0.1% y 5%</a:t>
          </a:r>
        </a:p>
      </dsp:txBody>
      <dsp:txXfrm>
        <a:off x="3773498" y="444360"/>
        <a:ext cx="1153139" cy="351566"/>
      </dsp:txXfrm>
    </dsp:sp>
    <dsp:sp modelId="{1BAD58D4-1141-4FB7-9D4E-8D3DE246C94A}">
      <dsp:nvSpPr>
        <dsp:cNvPr id="0" name=""/>
        <dsp:cNvSpPr/>
      </dsp:nvSpPr>
      <dsp:spPr>
        <a:xfrm>
          <a:off x="3773498" y="883819"/>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4 entidades tendrían *  10,1% y el 50%</a:t>
          </a:r>
        </a:p>
      </dsp:txBody>
      <dsp:txXfrm>
        <a:off x="3773498" y="883819"/>
        <a:ext cx="1153139" cy="351566"/>
      </dsp:txXfrm>
    </dsp:sp>
    <dsp:sp modelId="{5F1C71FA-ADAC-4717-B140-CDDA69C16375}">
      <dsp:nvSpPr>
        <dsp:cNvPr id="0" name=""/>
        <dsp:cNvSpPr/>
      </dsp:nvSpPr>
      <dsp:spPr>
        <a:xfrm>
          <a:off x="3773498" y="1323277"/>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1 entidad tendría  *  50,1% y el 80% </a:t>
          </a:r>
        </a:p>
      </dsp:txBody>
      <dsp:txXfrm>
        <a:off x="3773498" y="1323277"/>
        <a:ext cx="1153139" cy="351566"/>
      </dsp:txXfrm>
    </dsp:sp>
    <dsp:sp modelId="{BE807828-DB28-4B39-89F6-0F7571ECA395}">
      <dsp:nvSpPr>
        <dsp:cNvPr id="0" name=""/>
        <dsp:cNvSpPr/>
      </dsp:nvSpPr>
      <dsp:spPr>
        <a:xfrm>
          <a:off x="1443153" y="2641653"/>
          <a:ext cx="1153139" cy="351566"/>
        </a:xfrm>
        <a:prstGeom prst="rect">
          <a:avLst/>
        </a:prstGeom>
        <a:blipFill rotWithShape="0">
          <a:blip xmlns:r="http://schemas.openxmlformats.org/officeDocument/2006/relationships" r:embed="rId1">
            <a:duotone>
              <a:schemeClr val="accent5">
                <a:hueOff val="0"/>
                <a:satOff val="0"/>
                <a:lumOff val="0"/>
                <a:alphaOff val="0"/>
                <a:shade val="63000"/>
                <a:tint val="82000"/>
              </a:schemeClr>
              <a:schemeClr val="accent5">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58 deben cumplir 12% relacion solvencia</a:t>
          </a:r>
        </a:p>
      </dsp:txBody>
      <dsp:txXfrm>
        <a:off x="1443153" y="2641653"/>
        <a:ext cx="1153139" cy="351566"/>
      </dsp:txXfrm>
    </dsp:sp>
    <dsp:sp modelId="{C6A21F5D-D836-4146-AD60-3EF2BD10F7D5}">
      <dsp:nvSpPr>
        <dsp:cNvPr id="0" name=""/>
        <dsp:cNvSpPr/>
      </dsp:nvSpPr>
      <dsp:spPr>
        <a:xfrm>
          <a:off x="3773498" y="1762736"/>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51 entidades, no tienen ningún impacto</a:t>
          </a:r>
        </a:p>
      </dsp:txBody>
      <dsp:txXfrm>
        <a:off x="3773498" y="1762736"/>
        <a:ext cx="1153139" cy="351566"/>
      </dsp:txXfrm>
    </dsp:sp>
    <dsp:sp modelId="{A8E38E0C-7231-4D23-8654-DED7FD50A98A}">
      <dsp:nvSpPr>
        <dsp:cNvPr id="0" name=""/>
        <dsp:cNvSpPr/>
      </dsp:nvSpPr>
      <dsp:spPr>
        <a:xfrm>
          <a:off x="3773498" y="2202194"/>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1 entidad tendría  entre 0,1% y 5% </a:t>
          </a:r>
        </a:p>
      </dsp:txBody>
      <dsp:txXfrm>
        <a:off x="3773498" y="2202194"/>
        <a:ext cx="1153139" cy="351566"/>
      </dsp:txXfrm>
    </dsp:sp>
    <dsp:sp modelId="{8C114EED-A390-473E-B8B8-B7DF7A0EFA1A}">
      <dsp:nvSpPr>
        <dsp:cNvPr id="0" name=""/>
        <dsp:cNvSpPr/>
      </dsp:nvSpPr>
      <dsp:spPr>
        <a:xfrm>
          <a:off x="3773498" y="2641653"/>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4 entidades tendrían entre 10,1% y 50%</a:t>
          </a:r>
        </a:p>
      </dsp:txBody>
      <dsp:txXfrm>
        <a:off x="3773498" y="2641653"/>
        <a:ext cx="1153139" cy="351566"/>
      </dsp:txXfrm>
    </dsp:sp>
    <dsp:sp modelId="{82CFEC8C-7610-4E56-8CEC-7F03A278EF3F}">
      <dsp:nvSpPr>
        <dsp:cNvPr id="0" name=""/>
        <dsp:cNvSpPr/>
      </dsp:nvSpPr>
      <dsp:spPr>
        <a:xfrm>
          <a:off x="3773498" y="3081112"/>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1 entidad  tendría entre  50,1% y el 80%</a:t>
          </a:r>
        </a:p>
      </dsp:txBody>
      <dsp:txXfrm>
        <a:off x="3773498" y="3081112"/>
        <a:ext cx="1153139" cy="351566"/>
      </dsp:txXfrm>
    </dsp:sp>
    <dsp:sp modelId="{D5BF81D7-6F2A-4D8C-B8C9-CF9720DCBD2D}">
      <dsp:nvSpPr>
        <dsp:cNvPr id="0" name=""/>
        <dsp:cNvSpPr/>
      </dsp:nvSpPr>
      <dsp:spPr>
        <a:xfrm>
          <a:off x="3773498" y="3520570"/>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1 entidad  mayor al 100% </a:t>
          </a:r>
        </a:p>
      </dsp:txBody>
      <dsp:txXfrm>
        <a:off x="3773498" y="3520570"/>
        <a:ext cx="1153139" cy="351566"/>
      </dsp:txXfrm>
    </dsp:sp>
    <dsp:sp modelId="{698C2931-CD81-4B1C-A564-380A6D5ABC97}">
      <dsp:nvSpPr>
        <dsp:cNvPr id="0" name=""/>
        <dsp:cNvSpPr/>
      </dsp:nvSpPr>
      <dsp:spPr>
        <a:xfrm>
          <a:off x="1443153" y="4838946"/>
          <a:ext cx="1153139" cy="351566"/>
        </a:xfrm>
        <a:prstGeom prst="rect">
          <a:avLst/>
        </a:prstGeom>
        <a:blipFill rotWithShape="0">
          <a:blip xmlns:r="http://schemas.openxmlformats.org/officeDocument/2006/relationships" r:embed="rId1">
            <a:duotone>
              <a:schemeClr val="accent5">
                <a:hueOff val="0"/>
                <a:satOff val="0"/>
                <a:lumOff val="0"/>
                <a:alphaOff val="0"/>
                <a:shade val="63000"/>
                <a:tint val="82000"/>
              </a:schemeClr>
              <a:schemeClr val="accent5">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68 deben cumplir 20% relacion solvencia</a:t>
          </a:r>
        </a:p>
      </dsp:txBody>
      <dsp:txXfrm>
        <a:off x="1443153" y="4838946"/>
        <a:ext cx="1153139" cy="351566"/>
      </dsp:txXfrm>
    </dsp:sp>
    <dsp:sp modelId="{9CE849BC-E37A-4212-845E-6F6994627A2B}">
      <dsp:nvSpPr>
        <dsp:cNvPr id="0" name=""/>
        <dsp:cNvSpPr/>
      </dsp:nvSpPr>
      <dsp:spPr>
        <a:xfrm>
          <a:off x="3773498" y="3960029"/>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53 entidades No tienen impacto</a:t>
          </a:r>
        </a:p>
      </dsp:txBody>
      <dsp:txXfrm>
        <a:off x="3773498" y="3960029"/>
        <a:ext cx="1153139" cy="351566"/>
      </dsp:txXfrm>
    </dsp:sp>
    <dsp:sp modelId="{B0B232DA-870A-493B-BE4B-CD3FFED3AC4C}">
      <dsp:nvSpPr>
        <dsp:cNvPr id="0" name=""/>
        <dsp:cNvSpPr/>
      </dsp:nvSpPr>
      <dsp:spPr>
        <a:xfrm>
          <a:off x="3773498" y="4399488"/>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1 entidad  tendría entre 0,1% y 5%</a:t>
          </a:r>
        </a:p>
      </dsp:txBody>
      <dsp:txXfrm>
        <a:off x="3773498" y="4399488"/>
        <a:ext cx="1153139" cy="351566"/>
      </dsp:txXfrm>
    </dsp:sp>
    <dsp:sp modelId="{85AEB670-8381-488A-84E0-A88DC3FEF510}">
      <dsp:nvSpPr>
        <dsp:cNvPr id="0" name=""/>
        <dsp:cNvSpPr/>
      </dsp:nvSpPr>
      <dsp:spPr>
        <a:xfrm>
          <a:off x="3773498" y="4838946"/>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12 entidades  tendrían entre  10,1% y el 50%</a:t>
          </a:r>
        </a:p>
      </dsp:txBody>
      <dsp:txXfrm>
        <a:off x="3773498" y="4838946"/>
        <a:ext cx="1153139" cy="351566"/>
      </dsp:txXfrm>
    </dsp:sp>
    <dsp:sp modelId="{2E40577A-C55C-4CE7-8020-1A734015FA7B}">
      <dsp:nvSpPr>
        <dsp:cNvPr id="0" name=""/>
        <dsp:cNvSpPr/>
      </dsp:nvSpPr>
      <dsp:spPr>
        <a:xfrm>
          <a:off x="3773498" y="5278405"/>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1 entidad tendría entre 50,1% y el  80%</a:t>
          </a:r>
        </a:p>
      </dsp:txBody>
      <dsp:txXfrm>
        <a:off x="3773498" y="5278405"/>
        <a:ext cx="1153139" cy="351566"/>
      </dsp:txXfrm>
    </dsp:sp>
    <dsp:sp modelId="{52F2B4EB-4524-4BF7-B34F-FDFAF8651E87}">
      <dsp:nvSpPr>
        <dsp:cNvPr id="0" name=""/>
        <dsp:cNvSpPr/>
      </dsp:nvSpPr>
      <dsp:spPr>
        <a:xfrm>
          <a:off x="3773498" y="5717864"/>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1 entidad  mayor 100%</a:t>
          </a:r>
        </a:p>
      </dsp:txBody>
      <dsp:txXfrm>
        <a:off x="3773498" y="5717864"/>
        <a:ext cx="1153139" cy="351566"/>
      </dsp:txXfrm>
    </dsp:sp>
    <dsp:sp modelId="{CFC1B9A1-6135-4FAF-A029-4FA5C37E34ED}">
      <dsp:nvSpPr>
        <dsp:cNvPr id="0" name=""/>
        <dsp:cNvSpPr/>
      </dsp:nvSpPr>
      <dsp:spPr>
        <a:xfrm>
          <a:off x="1443153" y="6377052"/>
          <a:ext cx="1153139" cy="351566"/>
        </a:xfrm>
        <a:prstGeom prst="rect">
          <a:avLst/>
        </a:prstGeom>
        <a:blipFill rotWithShape="0">
          <a:blip xmlns:r="http://schemas.openxmlformats.org/officeDocument/2006/relationships" r:embed="rId1">
            <a:duotone>
              <a:schemeClr val="accent5">
                <a:hueOff val="0"/>
                <a:satOff val="0"/>
                <a:lumOff val="0"/>
                <a:alphaOff val="0"/>
                <a:shade val="63000"/>
                <a:tint val="82000"/>
              </a:schemeClr>
              <a:schemeClr val="accent5">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6 deben cumplir 30% relacion solvencia</a:t>
          </a:r>
        </a:p>
      </dsp:txBody>
      <dsp:txXfrm>
        <a:off x="1443153" y="6377052"/>
        <a:ext cx="1153139" cy="351566"/>
      </dsp:txXfrm>
    </dsp:sp>
    <dsp:sp modelId="{A084B963-149C-4D41-8450-89E368B22A9D}">
      <dsp:nvSpPr>
        <dsp:cNvPr id="0" name=""/>
        <dsp:cNvSpPr/>
      </dsp:nvSpPr>
      <dsp:spPr>
        <a:xfrm>
          <a:off x="3773498" y="6157322"/>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3 entidades no tienen impacto</a:t>
          </a:r>
        </a:p>
      </dsp:txBody>
      <dsp:txXfrm>
        <a:off x="3773498" y="6157322"/>
        <a:ext cx="1153139" cy="351566"/>
      </dsp:txXfrm>
    </dsp:sp>
    <dsp:sp modelId="{B28538A9-4327-4BD4-9665-797126F07C98}">
      <dsp:nvSpPr>
        <dsp:cNvPr id="0" name=""/>
        <dsp:cNvSpPr/>
      </dsp:nvSpPr>
      <dsp:spPr>
        <a:xfrm>
          <a:off x="3773498" y="6596781"/>
          <a:ext cx="1153139" cy="351566"/>
        </a:xfrm>
        <a:prstGeom prst="rect">
          <a:avLst/>
        </a:prstGeom>
        <a:blipFill rotWithShape="0">
          <a:blip xmlns:r="http://schemas.openxmlformats.org/officeDocument/2006/relationships" r:embed="rId1">
            <a:duotone>
              <a:schemeClr val="accent6">
                <a:hueOff val="0"/>
                <a:satOff val="0"/>
                <a:lumOff val="0"/>
                <a:alphaOff val="0"/>
                <a:shade val="63000"/>
                <a:tint val="82000"/>
              </a:schemeClr>
              <a:schemeClr val="accent6">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O" sz="900" kern="1200"/>
            <a:t>3 entidades tendrían entre 10,1% y 50%</a:t>
          </a:r>
        </a:p>
      </dsp:txBody>
      <dsp:txXfrm>
        <a:off x="3773498" y="6596781"/>
        <a:ext cx="1153139" cy="35156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B16637-A5A8-4BCF-9BDA-2A18FB007681}">
      <dsp:nvSpPr>
        <dsp:cNvPr id="0" name=""/>
        <dsp:cNvSpPr/>
      </dsp:nvSpPr>
      <dsp:spPr>
        <a:xfrm>
          <a:off x="1850544" y="1600200"/>
          <a:ext cx="398897" cy="380047"/>
        </a:xfrm>
        <a:custGeom>
          <a:avLst/>
          <a:gdLst/>
          <a:ahLst/>
          <a:cxnLst/>
          <a:rect l="0" t="0" r="0" b="0"/>
          <a:pathLst>
            <a:path>
              <a:moveTo>
                <a:pt x="0" y="0"/>
              </a:moveTo>
              <a:lnTo>
                <a:pt x="199448" y="0"/>
              </a:lnTo>
              <a:lnTo>
                <a:pt x="199448" y="380047"/>
              </a:lnTo>
              <a:lnTo>
                <a:pt x="398897" y="380047"/>
              </a:lnTo>
            </a:path>
          </a:pathLst>
        </a:custGeom>
        <a:noFill/>
        <a:ln w="381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2036219" y="1776449"/>
        <a:ext cx="27547" cy="27547"/>
      </dsp:txXfrm>
    </dsp:sp>
    <dsp:sp modelId="{DA3C8F5E-C7FB-4FC3-AAB9-CB41A79BEC0C}">
      <dsp:nvSpPr>
        <dsp:cNvPr id="0" name=""/>
        <dsp:cNvSpPr/>
      </dsp:nvSpPr>
      <dsp:spPr>
        <a:xfrm>
          <a:off x="1850544" y="1220152"/>
          <a:ext cx="398897" cy="380047"/>
        </a:xfrm>
        <a:custGeom>
          <a:avLst/>
          <a:gdLst/>
          <a:ahLst/>
          <a:cxnLst/>
          <a:rect l="0" t="0" r="0" b="0"/>
          <a:pathLst>
            <a:path>
              <a:moveTo>
                <a:pt x="0" y="380047"/>
              </a:moveTo>
              <a:lnTo>
                <a:pt x="199448" y="380047"/>
              </a:lnTo>
              <a:lnTo>
                <a:pt x="199448" y="0"/>
              </a:lnTo>
              <a:lnTo>
                <a:pt x="398897" y="0"/>
              </a:lnTo>
            </a:path>
          </a:pathLst>
        </a:custGeom>
        <a:noFill/>
        <a:ln w="381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2036219" y="1396402"/>
        <a:ext cx="27547" cy="27547"/>
      </dsp:txXfrm>
    </dsp:sp>
    <dsp:sp modelId="{5564E6EE-D14D-41A0-8402-375002B8D356}">
      <dsp:nvSpPr>
        <dsp:cNvPr id="0" name=""/>
        <dsp:cNvSpPr/>
      </dsp:nvSpPr>
      <dsp:spPr>
        <a:xfrm rot="16200000">
          <a:off x="-53693" y="1296162"/>
          <a:ext cx="3200400" cy="608076"/>
        </a:xfrm>
        <a:prstGeom prst="rect">
          <a:avLst/>
        </a:prstGeom>
        <a:blipFill rotWithShape="0">
          <a:blip xmlns:r="http://schemas.openxmlformats.org/officeDocument/2006/relationships" r:embed="rId1">
            <a:duotone>
              <a:schemeClr val="accent3">
                <a:hueOff val="0"/>
                <a:satOff val="0"/>
                <a:lumOff val="0"/>
                <a:alphaOff val="0"/>
                <a:shade val="63000"/>
                <a:tint val="82000"/>
              </a:schemeClr>
              <a:schemeClr val="accent3">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s-CO" sz="2000" kern="1200"/>
            <a:t>185 Entidades evaluadas por tipo de solvencia</a:t>
          </a:r>
        </a:p>
      </dsp:txBody>
      <dsp:txXfrm>
        <a:off x="-53693" y="1296162"/>
        <a:ext cx="3200400" cy="608076"/>
      </dsp:txXfrm>
    </dsp:sp>
    <dsp:sp modelId="{9DA6F34F-BEFE-493D-829B-3E77F0AEFAB1}">
      <dsp:nvSpPr>
        <dsp:cNvPr id="0" name=""/>
        <dsp:cNvSpPr/>
      </dsp:nvSpPr>
      <dsp:spPr>
        <a:xfrm>
          <a:off x="2249442" y="916114"/>
          <a:ext cx="1994489" cy="608076"/>
        </a:xfrm>
        <a:prstGeom prst="rect">
          <a:avLst/>
        </a:prstGeom>
        <a:blipFill rotWithShape="0">
          <a:blip xmlns:r="http://schemas.openxmlformats.org/officeDocument/2006/relationships" r:embed="rId1">
            <a:duotone>
              <a:schemeClr val="accent5">
                <a:hueOff val="0"/>
                <a:satOff val="0"/>
                <a:lumOff val="0"/>
                <a:alphaOff val="0"/>
                <a:shade val="63000"/>
                <a:tint val="82000"/>
              </a:schemeClr>
              <a:schemeClr val="accent5">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s-CO" sz="1400" kern="1200"/>
            <a:t>154 no tendrían ningún impacto</a:t>
          </a:r>
        </a:p>
      </dsp:txBody>
      <dsp:txXfrm>
        <a:off x="2249442" y="916114"/>
        <a:ext cx="1994489" cy="608076"/>
      </dsp:txXfrm>
    </dsp:sp>
    <dsp:sp modelId="{F7AA37B5-F4BC-49E9-BC05-727B6A92D567}">
      <dsp:nvSpPr>
        <dsp:cNvPr id="0" name=""/>
        <dsp:cNvSpPr/>
      </dsp:nvSpPr>
      <dsp:spPr>
        <a:xfrm>
          <a:off x="2249442" y="1676209"/>
          <a:ext cx="1994489" cy="608076"/>
        </a:xfrm>
        <a:prstGeom prst="rect">
          <a:avLst/>
        </a:prstGeom>
        <a:blipFill rotWithShape="0">
          <a:blip xmlns:r="http://schemas.openxmlformats.org/officeDocument/2006/relationships" r:embed="rId1">
            <a:duotone>
              <a:schemeClr val="accent5">
                <a:hueOff val="0"/>
                <a:satOff val="0"/>
                <a:lumOff val="0"/>
                <a:alphaOff val="0"/>
                <a:shade val="63000"/>
                <a:tint val="82000"/>
              </a:schemeClr>
              <a:schemeClr val="accent5">
                <a:hueOff val="0"/>
                <a:satOff val="0"/>
                <a:lumOff val="0"/>
                <a:alphaOff val="0"/>
                <a:tint val="10000"/>
                <a:satMod val="400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s-CO" sz="1400" kern="1200"/>
            <a:t>31 entidades, plan de fortalecimiento del patrimonio</a:t>
          </a:r>
        </a:p>
      </dsp:txBody>
      <dsp:txXfrm>
        <a:off x="2249442" y="1676209"/>
        <a:ext cx="1994489" cy="608076"/>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Tema de Office">
  <a:themeElements>
    <a:clrScheme name="Aspecto">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pel">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CTCP</PublishDate>
  <Abstract>Lo que las juntas directivas, el comité de auditoría y los Directores Financieros deben conocer y hacer.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2F9A83-EA8E-43F8-9259-31DF8AA7EB34}">
  <ds:schemaRefs>
    <ds:schemaRef ds:uri="http://schemas.openxmlformats.org/officeDocument/2006/bibliography"/>
  </ds:schemaRefs>
</ds:datastoreItem>
</file>

<file path=customXml/itemProps3.xml><?xml version="1.0" encoding="utf-8"?>
<ds:datastoreItem xmlns:ds="http://schemas.openxmlformats.org/officeDocument/2006/customXml" ds:itemID="{A8EBE87F-BB56-49AF-A1CA-9D9BB1E24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128</Pages>
  <Words>40619</Words>
  <Characters>223410</Characters>
  <Application>Microsoft Office Word</Application>
  <DocSecurity>0</DocSecurity>
  <Lines>1861</Lines>
  <Paragraphs>527</Paragraphs>
  <ScaleCrop>false</ScaleCrop>
  <HeadingPairs>
    <vt:vector size="2" baseType="variant">
      <vt:variant>
        <vt:lpstr>Título</vt:lpstr>
      </vt:variant>
      <vt:variant>
        <vt:i4>1</vt:i4>
      </vt:variant>
    </vt:vector>
  </HeadingPairs>
  <TitlesOfParts>
    <vt:vector size="1" baseType="lpstr">
      <vt:lpstr>DtoDefinitivo</vt:lpstr>
    </vt:vector>
  </TitlesOfParts>
  <Company>CONSEJO TECNICO DE LA CONTADURIA PUBLICA (CTCP)</Company>
  <LinksUpToDate>false</LinksUpToDate>
  <CharactersWithSpaces>263502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DtoDefinitivo</dc:title>
  <dc:creator>CTCP</dc:creator>
  <cp:lastModifiedBy>Alba Rocio Carvajal Sandoval - Cont</cp:lastModifiedBy>
  <cp:revision>3</cp:revision>
  <cp:lastPrinted>2013-10-01T20:23:00Z</cp:lastPrinted>
  <dcterms:created xsi:type="dcterms:W3CDTF">2013-10-01T20:23:00Z</dcterms:created>
  <dcterms:modified xsi:type="dcterms:W3CDTF">2013-10-01T20:23:00Z</dcterms:modified>
</cp:coreProperties>
</file>